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5536C6E7" w14:textId="77777777" w:rsidTr="00867C10">
        <w:tc>
          <w:tcPr>
            <w:tcW w:w="509" w:type="dxa"/>
          </w:tcPr>
          <w:p w14:paraId="404B636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27327171" w14:textId="77777777" w:rsidR="00672BFD" w:rsidRPr="00672BFD" w:rsidRDefault="00AA7665"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37531">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D06AB1" w:rsidRPr="00672BFD" w14:paraId="3EA6E080" w14:textId="77777777" w:rsidTr="00867C10">
        <w:tc>
          <w:tcPr>
            <w:tcW w:w="509" w:type="dxa"/>
          </w:tcPr>
          <w:p w14:paraId="3179775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14:paraId="1BE516C2" w14:textId="77777777" w:rsidR="00672BFD" w:rsidRPr="00672BFD" w:rsidRDefault="00AA766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72BFD"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22FF680B"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3B4723CC" w14:textId="77777777" w:rsidR="00AA456B" w:rsidRPr="00DA7370" w:rsidRDefault="00AA7665" w:rsidP="00A952D7">
      <w:pPr>
        <w:pStyle w:val="affffffffff3"/>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GB/T</w:t>
      </w:r>
      <w:r>
        <w:fldChar w:fldCharType="end"/>
      </w:r>
      <w:bookmarkEnd w:id="3"/>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087A77" w:rsidRPr="00DA7370">
        <w:rPr>
          <w:lang w:val="fr-FR"/>
        </w:rPr>
        <w:t>XXXXX</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087A77" w:rsidRPr="00DA7370">
        <w:rPr>
          <w:lang w:val="fr-FR"/>
        </w:rPr>
        <w:t>XXXX</w:t>
      </w:r>
      <w:r>
        <w:fldChar w:fldCharType="end"/>
      </w:r>
      <w:bookmarkEnd w:id="5"/>
    </w:p>
    <w:p w14:paraId="33350C9F" w14:textId="77777777" w:rsidR="00E846C8" w:rsidRPr="001E4882" w:rsidRDefault="00AA7665"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1531FC7E" w14:textId="6245DCB0" w:rsidR="008F70BD" w:rsidRPr="00B4346D" w:rsidRDefault="00CC149B" w:rsidP="00324EDD">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4294967294" distB="4294967294" distL="114300" distR="114300" simplePos="0" relativeHeight="251660288" behindDoc="0" locked="0" layoutInCell="1" allowOverlap="0" wp14:anchorId="0A479965" wp14:editId="5B623987">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791D04" id="直接连接符 7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77D461F3" wp14:editId="29BE9234">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anchor>
        </w:drawing>
      </w:r>
    </w:p>
    <w:p w14:paraId="39B02140"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4F865EC" w14:textId="77777777" w:rsidR="006816A4" w:rsidRDefault="00AA7665"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951278" w:rsidRPr="00951278">
        <w:rPr>
          <w:rFonts w:hint="eastAsia"/>
        </w:rPr>
        <w:t>绿色产品评价</w:t>
      </w:r>
      <w:r w:rsidR="00951278" w:rsidRPr="00951278">
        <w:t xml:space="preserve"> 家用燃气用具</w:t>
      </w:r>
      <w:r>
        <w:fldChar w:fldCharType="end"/>
      </w:r>
      <w:bookmarkEnd w:id="7"/>
    </w:p>
    <w:p w14:paraId="386AE820" w14:textId="77777777" w:rsidR="00815419" w:rsidRPr="00815419" w:rsidRDefault="00815419" w:rsidP="00324EDD">
      <w:pPr>
        <w:framePr w:w="9639" w:h="6974" w:hRule="exact" w:wrap="around" w:vAnchor="page" w:hAnchor="page" w:x="1419" w:y="6408" w:anchorLock="1"/>
        <w:ind w:left="-1418"/>
      </w:pPr>
    </w:p>
    <w:p w14:paraId="7857E1D9" w14:textId="77777777" w:rsidR="00755402" w:rsidRPr="008B50C8" w:rsidRDefault="00AA7665"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Pr>
          <w:rFonts w:eastAsia="黑体"/>
          <w:noProof/>
          <w:szCs w:val="28"/>
        </w:rPr>
      </w:r>
      <w:r>
        <w:rPr>
          <w:rFonts w:eastAsia="黑体"/>
          <w:noProof/>
          <w:szCs w:val="28"/>
        </w:rPr>
        <w:fldChar w:fldCharType="separate"/>
      </w:r>
      <w:r w:rsidR="00951278" w:rsidRPr="00951278">
        <w:rPr>
          <w:rFonts w:eastAsia="黑体"/>
          <w:noProof/>
          <w:szCs w:val="28"/>
        </w:rPr>
        <w:t>Green product assessment- Domestic gas appliances</w:t>
      </w:r>
      <w:r>
        <w:rPr>
          <w:rFonts w:eastAsia="黑体"/>
          <w:noProof/>
          <w:szCs w:val="28"/>
        </w:rPr>
        <w:fldChar w:fldCharType="end"/>
      </w:r>
      <w:bookmarkEnd w:id="8"/>
    </w:p>
    <w:p w14:paraId="5E8033F2" w14:textId="77777777" w:rsidR="00815419" w:rsidRPr="00324EDD" w:rsidRDefault="00815419" w:rsidP="00324EDD">
      <w:pPr>
        <w:framePr w:w="9639" w:h="6974" w:hRule="exact" w:wrap="around" w:vAnchor="page" w:hAnchor="page" w:x="1419" w:y="6408" w:anchorLock="1"/>
        <w:spacing w:line="760" w:lineRule="exact"/>
        <w:ind w:left="-1418"/>
      </w:pPr>
    </w:p>
    <w:p w14:paraId="7755BD54" w14:textId="77777777" w:rsidR="00B87131" w:rsidRPr="008B50C8" w:rsidRDefault="00AA7665"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951278">
        <w:rPr>
          <w:rFonts w:eastAsia="黑体" w:hint="eastAsia"/>
          <w:noProof/>
          <w:szCs w:val="28"/>
        </w:rPr>
        <w:t>(</w:t>
      </w:r>
      <w:r w:rsidR="00951278">
        <w:rPr>
          <w:rFonts w:eastAsia="黑体" w:hint="eastAsia"/>
          <w:noProof/>
          <w:szCs w:val="28"/>
        </w:rPr>
        <w:t>点击此处添加与国际标准一致性程度的标识</w:t>
      </w:r>
      <w:r w:rsidR="00951278">
        <w:rPr>
          <w:rFonts w:eastAsia="黑体" w:hint="eastAsia"/>
          <w:noProof/>
          <w:szCs w:val="28"/>
        </w:rPr>
        <w:t>)</w:t>
      </w:r>
      <w:r>
        <w:rPr>
          <w:rFonts w:eastAsia="黑体"/>
          <w:noProof/>
          <w:szCs w:val="28"/>
        </w:rPr>
        <w:fldChar w:fldCharType="end"/>
      </w:r>
      <w:bookmarkEnd w:id="9"/>
    </w:p>
    <w:p w14:paraId="2F4D275E" w14:textId="77777777" w:rsidR="00CA7AFD" w:rsidRPr="00AC4D95" w:rsidRDefault="00AA7665"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8E0378">
        <w:rPr>
          <w:noProof/>
          <w:sz w:val="24"/>
          <w:szCs w:val="28"/>
        </w:rPr>
      </w:r>
      <w:r w:rsidR="008E0378">
        <w:rPr>
          <w:noProof/>
          <w:sz w:val="24"/>
          <w:szCs w:val="28"/>
        </w:rPr>
        <w:fldChar w:fldCharType="separate"/>
      </w:r>
      <w:r>
        <w:rPr>
          <w:noProof/>
          <w:sz w:val="24"/>
          <w:szCs w:val="28"/>
        </w:rPr>
        <w:fldChar w:fldCharType="end"/>
      </w:r>
      <w:bookmarkEnd w:id="10"/>
    </w:p>
    <w:p w14:paraId="3DEC11B2" w14:textId="77777777" w:rsidR="0036429C" w:rsidRDefault="00AA766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246FBD9F" w14:textId="77777777" w:rsidR="00DE703F" w:rsidRPr="00A6537A" w:rsidRDefault="00AA7665" w:rsidP="006965E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008E0378">
        <w:rPr>
          <w:b/>
          <w:noProof/>
          <w:sz w:val="21"/>
          <w:szCs w:val="28"/>
        </w:rPr>
      </w:r>
      <w:r w:rsidR="008E0378">
        <w:rPr>
          <w:b/>
          <w:noProof/>
          <w:sz w:val="21"/>
          <w:szCs w:val="28"/>
        </w:rPr>
        <w:fldChar w:fldCharType="separate"/>
      </w:r>
      <w:r w:rsidRPr="00A6537A">
        <w:rPr>
          <w:b/>
          <w:noProof/>
          <w:sz w:val="21"/>
          <w:szCs w:val="28"/>
        </w:rPr>
        <w:fldChar w:fldCharType="end"/>
      </w:r>
      <w:bookmarkEnd w:id="12"/>
    </w:p>
    <w:p w14:paraId="6DCA3C13" w14:textId="77777777" w:rsidR="00CD50A1" w:rsidRDefault="00AA7665"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14:paraId="026F9167" w14:textId="77777777" w:rsidR="00CD50A1" w:rsidRDefault="00AA7665"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14:paraId="0D29D07F" w14:textId="187397F3"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0EFB902A" wp14:editId="63D6425E">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CC149B">
        <w:rPr>
          <w:rFonts w:ascii="宋体" w:hAnsi="宋体"/>
          <w:noProof/>
          <w:sz w:val="28"/>
          <w:szCs w:val="28"/>
        </w:rPr>
        <mc:AlternateContent>
          <mc:Choice Requires="wps">
            <w:drawing>
              <wp:anchor distT="4294967294" distB="4294967294" distL="114300" distR="114300" simplePos="0" relativeHeight="251663360" behindDoc="0" locked="1" layoutInCell="1" allowOverlap="1" wp14:anchorId="2DBD094F" wp14:editId="27D45953">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E56290" id="直接连接符 5"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">
                <w10:wrap anchorx="page" anchory="page"/>
                <w10:anchorlock/>
              </v:line>
            </w:pict>
          </mc:Fallback>
        </mc:AlternateContent>
      </w:r>
      <w:r>
        <w:rPr>
          <w:rFonts w:ascii="宋体" w:hAnsi="宋体" w:hint="eastAsia"/>
          <w:sz w:val="28"/>
          <w:szCs w:val="28"/>
        </w:rPr>
        <w:t>`</w:t>
      </w:r>
    </w:p>
    <w:p w14:paraId="3D0D7F05" w14:textId="77777777" w:rsidR="00CC149B" w:rsidRDefault="00CC149B" w:rsidP="00CC149B">
      <w:pPr>
        <w:pStyle w:val="affffff2"/>
        <w:spacing w:after="468"/>
      </w:pPr>
      <w:bookmarkStart w:id="19" w:name="BookMark1"/>
      <w:bookmarkStart w:id="20" w:name="_Toc66444213"/>
      <w:bookmarkStart w:id="21" w:name="_Toc66444345"/>
      <w:bookmarkStart w:id="22" w:name="_Toc69800549"/>
      <w:r w:rsidRPr="00CC149B">
        <w:rPr>
          <w:rFonts w:hint="eastAsia"/>
          <w:spacing w:val="320"/>
        </w:rPr>
        <w:lastRenderedPageBreak/>
        <w:t>目</w:t>
      </w:r>
      <w:r>
        <w:rPr>
          <w:rFonts w:hint="eastAsia"/>
        </w:rPr>
        <w:t>次</w:t>
      </w:r>
    </w:p>
    <w:p w14:paraId="077939A6" w14:textId="698F7FE8" w:rsidR="00CC149B" w:rsidRPr="00CC149B" w:rsidRDefault="00CC149B">
      <w:pPr>
        <w:pStyle w:val="TOC1"/>
        <w:tabs>
          <w:tab w:val="right" w:leader="dot" w:pos="9344"/>
        </w:tabs>
        <w:rPr>
          <w:rFonts w:asciiTheme="minorHAnsi" w:eastAsiaTheme="minorEastAsia" w:hAnsiTheme="minorHAnsi" w:cstheme="minorBidi"/>
          <w:noProof/>
          <w:szCs w:val="22"/>
        </w:rPr>
      </w:pPr>
      <w:r w:rsidRPr="00CC149B">
        <w:fldChar w:fldCharType="begin"/>
      </w:r>
      <w:r w:rsidRPr="00CC149B">
        <w:instrText xml:space="preserve"> TOC \o "1-1" \h \t "标准文件_一级条标题,2,标准文件_二级条标题,3,标准文件_三级条标题,4,标准文件_附录一级条标题,2,标准文件_附录二级条标题,3,标准文件_附录三级条标题,4," </w:instrText>
      </w:r>
      <w:r w:rsidRPr="00CC149B">
        <w:fldChar w:fldCharType="separate"/>
      </w:r>
      <w:hyperlink w:anchor="_Toc70341074" w:history="1">
        <w:r w:rsidRPr="00CC149B">
          <w:rPr>
            <w:rStyle w:val="affffffe"/>
            <w:noProof/>
          </w:rPr>
          <w:t>前言</w:t>
        </w:r>
        <w:r w:rsidRPr="00CC149B">
          <w:rPr>
            <w:noProof/>
          </w:rPr>
          <w:tab/>
        </w:r>
        <w:r w:rsidRPr="00CC149B">
          <w:rPr>
            <w:noProof/>
          </w:rPr>
          <w:fldChar w:fldCharType="begin"/>
        </w:r>
        <w:r w:rsidRPr="00CC149B">
          <w:rPr>
            <w:noProof/>
          </w:rPr>
          <w:instrText xml:space="preserve"> PAGEREF _Toc70341074 \h </w:instrText>
        </w:r>
        <w:r w:rsidRPr="00CC149B">
          <w:rPr>
            <w:noProof/>
          </w:rPr>
        </w:r>
        <w:r w:rsidRPr="00CC149B">
          <w:rPr>
            <w:noProof/>
          </w:rPr>
          <w:fldChar w:fldCharType="separate"/>
        </w:r>
        <w:r w:rsidRPr="00CC149B">
          <w:rPr>
            <w:noProof/>
          </w:rPr>
          <w:t>II</w:t>
        </w:r>
        <w:r w:rsidRPr="00CC149B">
          <w:rPr>
            <w:noProof/>
          </w:rPr>
          <w:fldChar w:fldCharType="end"/>
        </w:r>
      </w:hyperlink>
    </w:p>
    <w:p w14:paraId="50A55930" w14:textId="2E392B77"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75" w:history="1">
        <w:r w:rsidR="00CC149B" w:rsidRPr="00CC149B">
          <w:rPr>
            <w:rStyle w:val="affffffe"/>
            <w:noProof/>
          </w:rPr>
          <w:t>1</w:t>
        </w:r>
        <w:r w:rsidR="00CC149B">
          <w:rPr>
            <w:rStyle w:val="affffffe"/>
            <w:noProof/>
          </w:rPr>
          <w:t xml:space="preserve"> </w:t>
        </w:r>
        <w:r w:rsidR="00CC149B" w:rsidRPr="00CC149B">
          <w:rPr>
            <w:rStyle w:val="affffffe"/>
            <w:noProof/>
          </w:rPr>
          <w:t xml:space="preserve"> 范围</w:t>
        </w:r>
        <w:r w:rsidR="00CC149B" w:rsidRPr="00CC149B">
          <w:rPr>
            <w:noProof/>
          </w:rPr>
          <w:tab/>
        </w:r>
        <w:r w:rsidR="00CC149B" w:rsidRPr="00CC149B">
          <w:rPr>
            <w:noProof/>
          </w:rPr>
          <w:fldChar w:fldCharType="begin"/>
        </w:r>
        <w:r w:rsidR="00CC149B" w:rsidRPr="00CC149B">
          <w:rPr>
            <w:noProof/>
          </w:rPr>
          <w:instrText xml:space="preserve"> PAGEREF _Toc70341075 \h </w:instrText>
        </w:r>
        <w:r w:rsidR="00CC149B" w:rsidRPr="00CC149B">
          <w:rPr>
            <w:noProof/>
          </w:rPr>
        </w:r>
        <w:r w:rsidR="00CC149B" w:rsidRPr="00CC149B">
          <w:rPr>
            <w:noProof/>
          </w:rPr>
          <w:fldChar w:fldCharType="separate"/>
        </w:r>
        <w:r w:rsidR="00CC149B" w:rsidRPr="00CC149B">
          <w:rPr>
            <w:noProof/>
          </w:rPr>
          <w:t>3</w:t>
        </w:r>
        <w:r w:rsidR="00CC149B" w:rsidRPr="00CC149B">
          <w:rPr>
            <w:noProof/>
          </w:rPr>
          <w:fldChar w:fldCharType="end"/>
        </w:r>
      </w:hyperlink>
    </w:p>
    <w:p w14:paraId="725B7601" w14:textId="6161CDC5"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76" w:history="1">
        <w:r w:rsidR="00CC149B" w:rsidRPr="00CC149B">
          <w:rPr>
            <w:rStyle w:val="affffffe"/>
            <w:noProof/>
          </w:rPr>
          <w:t>2</w:t>
        </w:r>
        <w:r w:rsidR="00CC149B">
          <w:rPr>
            <w:rStyle w:val="affffffe"/>
            <w:noProof/>
          </w:rPr>
          <w:t xml:space="preserve"> </w:t>
        </w:r>
        <w:r w:rsidR="00CC149B" w:rsidRPr="00CC149B">
          <w:rPr>
            <w:rStyle w:val="affffffe"/>
            <w:noProof/>
          </w:rPr>
          <w:t xml:space="preserve"> 规范性引用文件</w:t>
        </w:r>
        <w:r w:rsidR="00CC149B" w:rsidRPr="00CC149B">
          <w:rPr>
            <w:noProof/>
          </w:rPr>
          <w:tab/>
        </w:r>
        <w:r w:rsidR="00CC149B" w:rsidRPr="00CC149B">
          <w:rPr>
            <w:noProof/>
          </w:rPr>
          <w:fldChar w:fldCharType="begin"/>
        </w:r>
        <w:r w:rsidR="00CC149B" w:rsidRPr="00CC149B">
          <w:rPr>
            <w:noProof/>
          </w:rPr>
          <w:instrText xml:space="preserve"> PAGEREF _Toc70341076 \h </w:instrText>
        </w:r>
        <w:r w:rsidR="00CC149B" w:rsidRPr="00CC149B">
          <w:rPr>
            <w:noProof/>
          </w:rPr>
        </w:r>
        <w:r w:rsidR="00CC149B" w:rsidRPr="00CC149B">
          <w:rPr>
            <w:noProof/>
          </w:rPr>
          <w:fldChar w:fldCharType="separate"/>
        </w:r>
        <w:r w:rsidR="00CC149B" w:rsidRPr="00CC149B">
          <w:rPr>
            <w:noProof/>
          </w:rPr>
          <w:t>3</w:t>
        </w:r>
        <w:r w:rsidR="00CC149B" w:rsidRPr="00CC149B">
          <w:rPr>
            <w:noProof/>
          </w:rPr>
          <w:fldChar w:fldCharType="end"/>
        </w:r>
      </w:hyperlink>
    </w:p>
    <w:p w14:paraId="39CAEFF6" w14:textId="694F09C5"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77" w:history="1">
        <w:r w:rsidR="00CC149B" w:rsidRPr="00CC149B">
          <w:rPr>
            <w:rStyle w:val="affffffe"/>
            <w:noProof/>
          </w:rPr>
          <w:t>3</w:t>
        </w:r>
        <w:r w:rsidR="00CC149B">
          <w:rPr>
            <w:rStyle w:val="affffffe"/>
            <w:noProof/>
          </w:rPr>
          <w:t xml:space="preserve"> </w:t>
        </w:r>
        <w:r w:rsidR="00CC149B" w:rsidRPr="00CC149B">
          <w:rPr>
            <w:rStyle w:val="affffffe"/>
            <w:noProof/>
          </w:rPr>
          <w:t xml:space="preserve"> 术语和定义</w:t>
        </w:r>
        <w:r w:rsidR="00CC149B" w:rsidRPr="00CC149B">
          <w:rPr>
            <w:noProof/>
          </w:rPr>
          <w:tab/>
        </w:r>
        <w:r w:rsidR="00CC149B" w:rsidRPr="00CC149B">
          <w:rPr>
            <w:noProof/>
          </w:rPr>
          <w:fldChar w:fldCharType="begin"/>
        </w:r>
        <w:r w:rsidR="00CC149B" w:rsidRPr="00CC149B">
          <w:rPr>
            <w:noProof/>
          </w:rPr>
          <w:instrText xml:space="preserve"> PAGEREF _Toc70341077 \h </w:instrText>
        </w:r>
        <w:r w:rsidR="00CC149B" w:rsidRPr="00CC149B">
          <w:rPr>
            <w:noProof/>
          </w:rPr>
        </w:r>
        <w:r w:rsidR="00CC149B" w:rsidRPr="00CC149B">
          <w:rPr>
            <w:noProof/>
          </w:rPr>
          <w:fldChar w:fldCharType="separate"/>
        </w:r>
        <w:r w:rsidR="00CC149B" w:rsidRPr="00CC149B">
          <w:rPr>
            <w:noProof/>
          </w:rPr>
          <w:t>4</w:t>
        </w:r>
        <w:r w:rsidR="00CC149B" w:rsidRPr="00CC149B">
          <w:rPr>
            <w:noProof/>
          </w:rPr>
          <w:fldChar w:fldCharType="end"/>
        </w:r>
      </w:hyperlink>
    </w:p>
    <w:p w14:paraId="396483EA" w14:textId="5F6CAED9"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78" w:history="1">
        <w:r w:rsidR="00CC149B" w:rsidRPr="00CC149B">
          <w:rPr>
            <w:rStyle w:val="affffffe"/>
            <w:noProof/>
          </w:rPr>
          <w:t>4</w:t>
        </w:r>
        <w:r w:rsidR="00CC149B">
          <w:rPr>
            <w:rStyle w:val="affffffe"/>
            <w:noProof/>
          </w:rPr>
          <w:t xml:space="preserve"> </w:t>
        </w:r>
        <w:r w:rsidR="00CC149B" w:rsidRPr="00CC149B">
          <w:rPr>
            <w:rStyle w:val="affffffe"/>
            <w:noProof/>
          </w:rPr>
          <w:t xml:space="preserve"> 评价要求</w:t>
        </w:r>
        <w:r w:rsidR="00CC149B" w:rsidRPr="00CC149B">
          <w:rPr>
            <w:noProof/>
          </w:rPr>
          <w:tab/>
        </w:r>
        <w:r w:rsidR="00CC149B" w:rsidRPr="00CC149B">
          <w:rPr>
            <w:noProof/>
          </w:rPr>
          <w:fldChar w:fldCharType="begin"/>
        </w:r>
        <w:r w:rsidR="00CC149B" w:rsidRPr="00CC149B">
          <w:rPr>
            <w:noProof/>
          </w:rPr>
          <w:instrText xml:space="preserve"> PAGEREF _Toc70341078 \h </w:instrText>
        </w:r>
        <w:r w:rsidR="00CC149B" w:rsidRPr="00CC149B">
          <w:rPr>
            <w:noProof/>
          </w:rPr>
        </w:r>
        <w:r w:rsidR="00CC149B" w:rsidRPr="00CC149B">
          <w:rPr>
            <w:noProof/>
          </w:rPr>
          <w:fldChar w:fldCharType="separate"/>
        </w:r>
        <w:r w:rsidR="00CC149B" w:rsidRPr="00CC149B">
          <w:rPr>
            <w:noProof/>
          </w:rPr>
          <w:t>4</w:t>
        </w:r>
        <w:r w:rsidR="00CC149B" w:rsidRPr="00CC149B">
          <w:rPr>
            <w:noProof/>
          </w:rPr>
          <w:fldChar w:fldCharType="end"/>
        </w:r>
      </w:hyperlink>
    </w:p>
    <w:p w14:paraId="60256FCA" w14:textId="73357F25" w:rsidR="00CC149B" w:rsidRPr="00CC149B" w:rsidRDefault="008E0378">
      <w:pPr>
        <w:pStyle w:val="TOC2"/>
        <w:rPr>
          <w:rFonts w:asciiTheme="minorHAnsi" w:eastAsiaTheme="minorEastAsia" w:hAnsiTheme="minorHAnsi" w:cstheme="minorBidi"/>
          <w:noProof/>
          <w:szCs w:val="22"/>
        </w:rPr>
      </w:pPr>
      <w:hyperlink w:anchor="_Toc70341079" w:history="1">
        <w:r w:rsidR="00CC149B" w:rsidRPr="00CC149B">
          <w:rPr>
            <w:rStyle w:val="affffffe"/>
            <w:noProof/>
          </w:rPr>
          <w:t>4.1</w:t>
        </w:r>
        <w:r w:rsidR="00CC149B">
          <w:rPr>
            <w:rStyle w:val="affffffe"/>
            <w:noProof/>
          </w:rPr>
          <w:t xml:space="preserve"> </w:t>
        </w:r>
        <w:r w:rsidR="00CC149B" w:rsidRPr="00CC149B">
          <w:rPr>
            <w:rStyle w:val="affffffe"/>
            <w:rFonts w:hAnsi="黑体" w:cs="黑体"/>
            <w:bCs/>
            <w:noProof/>
          </w:rPr>
          <w:t xml:space="preserve"> 产品分类</w:t>
        </w:r>
        <w:r w:rsidR="00CC149B" w:rsidRPr="00CC149B">
          <w:rPr>
            <w:noProof/>
          </w:rPr>
          <w:tab/>
        </w:r>
        <w:r w:rsidR="00CC149B" w:rsidRPr="00CC149B">
          <w:rPr>
            <w:noProof/>
          </w:rPr>
          <w:fldChar w:fldCharType="begin"/>
        </w:r>
        <w:r w:rsidR="00CC149B" w:rsidRPr="00CC149B">
          <w:rPr>
            <w:noProof/>
          </w:rPr>
          <w:instrText xml:space="preserve"> PAGEREF _Toc70341079 \h </w:instrText>
        </w:r>
        <w:r w:rsidR="00CC149B" w:rsidRPr="00CC149B">
          <w:rPr>
            <w:noProof/>
          </w:rPr>
        </w:r>
        <w:r w:rsidR="00CC149B" w:rsidRPr="00CC149B">
          <w:rPr>
            <w:noProof/>
          </w:rPr>
          <w:fldChar w:fldCharType="separate"/>
        </w:r>
        <w:r w:rsidR="00CC149B" w:rsidRPr="00CC149B">
          <w:rPr>
            <w:noProof/>
          </w:rPr>
          <w:t>4</w:t>
        </w:r>
        <w:r w:rsidR="00CC149B" w:rsidRPr="00CC149B">
          <w:rPr>
            <w:noProof/>
          </w:rPr>
          <w:fldChar w:fldCharType="end"/>
        </w:r>
      </w:hyperlink>
    </w:p>
    <w:p w14:paraId="173E72AD" w14:textId="1AF2C103" w:rsidR="00CC149B" w:rsidRPr="00CC149B" w:rsidRDefault="008E0378">
      <w:pPr>
        <w:pStyle w:val="TOC3"/>
        <w:tabs>
          <w:tab w:val="right" w:leader="dot" w:pos="9344"/>
        </w:tabs>
        <w:rPr>
          <w:rFonts w:asciiTheme="minorHAnsi" w:eastAsiaTheme="minorEastAsia" w:hAnsiTheme="minorHAnsi" w:cstheme="minorBidi"/>
          <w:noProof/>
          <w:szCs w:val="22"/>
        </w:rPr>
      </w:pPr>
      <w:hyperlink w:anchor="_Toc70341080" w:history="1">
        <w:r w:rsidR="00CC149B" w:rsidRPr="00CC149B">
          <w:rPr>
            <w:rStyle w:val="affffffe"/>
            <w:noProof/>
          </w:rPr>
          <w:t>4.1.1</w:t>
        </w:r>
        <w:r w:rsidR="00CC149B">
          <w:rPr>
            <w:rStyle w:val="affffffe"/>
            <w:noProof/>
          </w:rPr>
          <w:t xml:space="preserve"> </w:t>
        </w:r>
        <w:r w:rsidR="00CC149B" w:rsidRPr="00CC149B">
          <w:rPr>
            <w:rStyle w:val="affffffe"/>
            <w:noProof/>
          </w:rPr>
          <w:t xml:space="preserve"> 按燃气类别划分</w:t>
        </w:r>
        <w:r w:rsidR="00CC149B" w:rsidRPr="00CC149B">
          <w:rPr>
            <w:noProof/>
          </w:rPr>
          <w:tab/>
        </w:r>
        <w:r w:rsidR="00CC149B" w:rsidRPr="00CC149B">
          <w:rPr>
            <w:noProof/>
          </w:rPr>
          <w:fldChar w:fldCharType="begin"/>
        </w:r>
        <w:r w:rsidR="00CC149B" w:rsidRPr="00CC149B">
          <w:rPr>
            <w:noProof/>
          </w:rPr>
          <w:instrText xml:space="preserve"> PAGEREF _Toc70341080 \h </w:instrText>
        </w:r>
        <w:r w:rsidR="00CC149B" w:rsidRPr="00CC149B">
          <w:rPr>
            <w:noProof/>
          </w:rPr>
        </w:r>
        <w:r w:rsidR="00CC149B" w:rsidRPr="00CC149B">
          <w:rPr>
            <w:noProof/>
          </w:rPr>
          <w:fldChar w:fldCharType="separate"/>
        </w:r>
        <w:r w:rsidR="00CC149B" w:rsidRPr="00CC149B">
          <w:rPr>
            <w:noProof/>
          </w:rPr>
          <w:t>4</w:t>
        </w:r>
        <w:r w:rsidR="00CC149B" w:rsidRPr="00CC149B">
          <w:rPr>
            <w:noProof/>
          </w:rPr>
          <w:fldChar w:fldCharType="end"/>
        </w:r>
      </w:hyperlink>
    </w:p>
    <w:p w14:paraId="51C2059A" w14:textId="14E91154" w:rsidR="00CC149B" w:rsidRPr="00CC149B" w:rsidRDefault="008E0378">
      <w:pPr>
        <w:pStyle w:val="TOC3"/>
        <w:tabs>
          <w:tab w:val="right" w:leader="dot" w:pos="9344"/>
        </w:tabs>
        <w:rPr>
          <w:rFonts w:asciiTheme="minorHAnsi" w:eastAsiaTheme="minorEastAsia" w:hAnsiTheme="minorHAnsi" w:cstheme="minorBidi"/>
          <w:noProof/>
          <w:szCs w:val="22"/>
        </w:rPr>
      </w:pPr>
      <w:hyperlink w:anchor="_Toc70341081" w:history="1">
        <w:r w:rsidR="00CC149B" w:rsidRPr="00CC149B">
          <w:rPr>
            <w:rStyle w:val="affffffe"/>
            <w:noProof/>
          </w:rPr>
          <w:t>4.1.2</w:t>
        </w:r>
        <w:r w:rsidR="00CC149B">
          <w:rPr>
            <w:rStyle w:val="affffffe"/>
            <w:noProof/>
          </w:rPr>
          <w:t xml:space="preserve"> </w:t>
        </w:r>
        <w:r w:rsidR="00CC149B" w:rsidRPr="00CC149B">
          <w:rPr>
            <w:rStyle w:val="affffffe"/>
            <w:noProof/>
          </w:rPr>
          <w:t xml:space="preserve"> 按功能划分</w:t>
        </w:r>
        <w:r w:rsidR="00CC149B" w:rsidRPr="00CC149B">
          <w:rPr>
            <w:noProof/>
          </w:rPr>
          <w:tab/>
        </w:r>
        <w:r w:rsidR="00CC149B" w:rsidRPr="00CC149B">
          <w:rPr>
            <w:noProof/>
          </w:rPr>
          <w:fldChar w:fldCharType="begin"/>
        </w:r>
        <w:r w:rsidR="00CC149B" w:rsidRPr="00CC149B">
          <w:rPr>
            <w:noProof/>
          </w:rPr>
          <w:instrText xml:space="preserve"> PAGEREF _Toc70341081 \h </w:instrText>
        </w:r>
        <w:r w:rsidR="00CC149B" w:rsidRPr="00CC149B">
          <w:rPr>
            <w:noProof/>
          </w:rPr>
        </w:r>
        <w:r w:rsidR="00CC149B" w:rsidRPr="00CC149B">
          <w:rPr>
            <w:noProof/>
          </w:rPr>
          <w:fldChar w:fldCharType="separate"/>
        </w:r>
        <w:r w:rsidR="00CC149B" w:rsidRPr="00CC149B">
          <w:rPr>
            <w:noProof/>
          </w:rPr>
          <w:t>5</w:t>
        </w:r>
        <w:r w:rsidR="00CC149B" w:rsidRPr="00CC149B">
          <w:rPr>
            <w:noProof/>
          </w:rPr>
          <w:fldChar w:fldCharType="end"/>
        </w:r>
      </w:hyperlink>
    </w:p>
    <w:p w14:paraId="1B5DCBF9" w14:textId="5E782BC0" w:rsidR="00CC149B" w:rsidRPr="00CC149B" w:rsidRDefault="008E0378">
      <w:pPr>
        <w:pStyle w:val="TOC2"/>
        <w:rPr>
          <w:rFonts w:asciiTheme="minorHAnsi" w:eastAsiaTheme="minorEastAsia" w:hAnsiTheme="minorHAnsi" w:cstheme="minorBidi"/>
          <w:noProof/>
          <w:szCs w:val="22"/>
        </w:rPr>
      </w:pPr>
      <w:hyperlink w:anchor="_Toc70341082" w:history="1">
        <w:r w:rsidR="00CC149B" w:rsidRPr="00CC149B">
          <w:rPr>
            <w:rStyle w:val="affffffe"/>
            <w:noProof/>
          </w:rPr>
          <w:t>4.2</w:t>
        </w:r>
        <w:r w:rsidR="00CC149B">
          <w:rPr>
            <w:rStyle w:val="affffffe"/>
            <w:noProof/>
          </w:rPr>
          <w:t xml:space="preserve"> </w:t>
        </w:r>
        <w:r w:rsidR="00CC149B" w:rsidRPr="00CC149B">
          <w:rPr>
            <w:rStyle w:val="affffffe"/>
            <w:rFonts w:hAnsi="黑体" w:cs="黑体"/>
            <w:bCs/>
            <w:noProof/>
          </w:rPr>
          <w:t xml:space="preserve"> 基本要求</w:t>
        </w:r>
        <w:r w:rsidR="00CC149B" w:rsidRPr="00CC149B">
          <w:rPr>
            <w:noProof/>
          </w:rPr>
          <w:tab/>
        </w:r>
        <w:r w:rsidR="00CC149B" w:rsidRPr="00CC149B">
          <w:rPr>
            <w:noProof/>
          </w:rPr>
          <w:fldChar w:fldCharType="begin"/>
        </w:r>
        <w:r w:rsidR="00CC149B" w:rsidRPr="00CC149B">
          <w:rPr>
            <w:noProof/>
          </w:rPr>
          <w:instrText xml:space="preserve"> PAGEREF _Toc70341082 \h </w:instrText>
        </w:r>
        <w:r w:rsidR="00CC149B" w:rsidRPr="00CC149B">
          <w:rPr>
            <w:noProof/>
          </w:rPr>
        </w:r>
        <w:r w:rsidR="00CC149B" w:rsidRPr="00CC149B">
          <w:rPr>
            <w:noProof/>
          </w:rPr>
          <w:fldChar w:fldCharType="separate"/>
        </w:r>
        <w:r w:rsidR="00CC149B" w:rsidRPr="00CC149B">
          <w:rPr>
            <w:noProof/>
          </w:rPr>
          <w:t>5</w:t>
        </w:r>
        <w:r w:rsidR="00CC149B" w:rsidRPr="00CC149B">
          <w:rPr>
            <w:noProof/>
          </w:rPr>
          <w:fldChar w:fldCharType="end"/>
        </w:r>
      </w:hyperlink>
    </w:p>
    <w:p w14:paraId="7866DFED" w14:textId="1C564322" w:rsidR="00CC149B" w:rsidRPr="00CC149B" w:rsidRDefault="008E0378">
      <w:pPr>
        <w:pStyle w:val="TOC3"/>
        <w:tabs>
          <w:tab w:val="right" w:leader="dot" w:pos="9344"/>
        </w:tabs>
        <w:rPr>
          <w:rFonts w:asciiTheme="minorHAnsi" w:eastAsiaTheme="minorEastAsia" w:hAnsiTheme="minorHAnsi" w:cstheme="minorBidi"/>
          <w:noProof/>
          <w:szCs w:val="22"/>
        </w:rPr>
      </w:pPr>
      <w:hyperlink w:anchor="_Toc70341083" w:history="1">
        <w:r w:rsidR="00CC149B" w:rsidRPr="00CC149B">
          <w:rPr>
            <w:rStyle w:val="affffffe"/>
            <w:noProof/>
          </w:rPr>
          <w:t>4.2.1</w:t>
        </w:r>
        <w:r w:rsidR="00CC149B">
          <w:rPr>
            <w:rStyle w:val="affffffe"/>
            <w:noProof/>
          </w:rPr>
          <w:t xml:space="preserve"> </w:t>
        </w:r>
        <w:r w:rsidR="00CC149B" w:rsidRPr="00CC149B">
          <w:rPr>
            <w:rStyle w:val="affffffe"/>
            <w:noProof/>
          </w:rPr>
          <w:t xml:space="preserve"> 生产主体</w:t>
        </w:r>
        <w:r w:rsidR="00CC149B" w:rsidRPr="00CC149B">
          <w:rPr>
            <w:noProof/>
          </w:rPr>
          <w:tab/>
        </w:r>
        <w:r w:rsidR="00CC149B" w:rsidRPr="00CC149B">
          <w:rPr>
            <w:noProof/>
          </w:rPr>
          <w:fldChar w:fldCharType="begin"/>
        </w:r>
        <w:r w:rsidR="00CC149B" w:rsidRPr="00CC149B">
          <w:rPr>
            <w:noProof/>
          </w:rPr>
          <w:instrText xml:space="preserve"> PAGEREF _Toc70341083 \h </w:instrText>
        </w:r>
        <w:r w:rsidR="00CC149B" w:rsidRPr="00CC149B">
          <w:rPr>
            <w:noProof/>
          </w:rPr>
        </w:r>
        <w:r w:rsidR="00CC149B" w:rsidRPr="00CC149B">
          <w:rPr>
            <w:noProof/>
          </w:rPr>
          <w:fldChar w:fldCharType="separate"/>
        </w:r>
        <w:r w:rsidR="00CC149B" w:rsidRPr="00CC149B">
          <w:rPr>
            <w:noProof/>
          </w:rPr>
          <w:t>5</w:t>
        </w:r>
        <w:r w:rsidR="00CC149B" w:rsidRPr="00CC149B">
          <w:rPr>
            <w:noProof/>
          </w:rPr>
          <w:fldChar w:fldCharType="end"/>
        </w:r>
      </w:hyperlink>
    </w:p>
    <w:p w14:paraId="1DA98A73" w14:textId="1FFB76D9" w:rsidR="00CC149B" w:rsidRPr="00CC149B" w:rsidRDefault="008E0378">
      <w:pPr>
        <w:pStyle w:val="TOC3"/>
        <w:tabs>
          <w:tab w:val="right" w:leader="dot" w:pos="9344"/>
        </w:tabs>
        <w:rPr>
          <w:rFonts w:asciiTheme="minorHAnsi" w:eastAsiaTheme="minorEastAsia" w:hAnsiTheme="minorHAnsi" w:cstheme="minorBidi"/>
          <w:noProof/>
          <w:szCs w:val="22"/>
        </w:rPr>
      </w:pPr>
      <w:hyperlink w:anchor="_Toc70341084" w:history="1">
        <w:r w:rsidR="00CC149B" w:rsidRPr="00CC149B">
          <w:rPr>
            <w:rStyle w:val="affffffe"/>
            <w:rFonts w:hAnsi="黑体"/>
            <w:noProof/>
          </w:rPr>
          <w:t>4.2.2</w:t>
        </w:r>
        <w:r w:rsidR="00CC149B">
          <w:rPr>
            <w:rStyle w:val="affffffe"/>
            <w:rFonts w:hAnsi="黑体"/>
            <w:noProof/>
          </w:rPr>
          <w:t xml:space="preserve"> </w:t>
        </w:r>
        <w:r w:rsidR="00CC149B" w:rsidRPr="00CC149B">
          <w:rPr>
            <w:rStyle w:val="affffffe"/>
            <w:rFonts w:hAnsi="黑体"/>
            <w:noProof/>
          </w:rPr>
          <w:t xml:space="preserve"> 产品</w:t>
        </w:r>
        <w:r w:rsidR="00CC149B" w:rsidRPr="00CC149B">
          <w:rPr>
            <w:noProof/>
          </w:rPr>
          <w:tab/>
        </w:r>
        <w:r w:rsidR="00CC149B" w:rsidRPr="00CC149B">
          <w:rPr>
            <w:noProof/>
          </w:rPr>
          <w:fldChar w:fldCharType="begin"/>
        </w:r>
        <w:r w:rsidR="00CC149B" w:rsidRPr="00CC149B">
          <w:rPr>
            <w:noProof/>
          </w:rPr>
          <w:instrText xml:space="preserve"> PAGEREF _Toc70341084 \h </w:instrText>
        </w:r>
        <w:r w:rsidR="00CC149B" w:rsidRPr="00CC149B">
          <w:rPr>
            <w:noProof/>
          </w:rPr>
        </w:r>
        <w:r w:rsidR="00CC149B" w:rsidRPr="00CC149B">
          <w:rPr>
            <w:noProof/>
          </w:rPr>
          <w:fldChar w:fldCharType="separate"/>
        </w:r>
        <w:r w:rsidR="00CC149B" w:rsidRPr="00CC149B">
          <w:rPr>
            <w:noProof/>
          </w:rPr>
          <w:t>5</w:t>
        </w:r>
        <w:r w:rsidR="00CC149B" w:rsidRPr="00CC149B">
          <w:rPr>
            <w:noProof/>
          </w:rPr>
          <w:fldChar w:fldCharType="end"/>
        </w:r>
      </w:hyperlink>
    </w:p>
    <w:p w14:paraId="0C31214B" w14:textId="3831E53F" w:rsidR="00CC149B" w:rsidRPr="00CC149B" w:rsidRDefault="008E0378">
      <w:pPr>
        <w:pStyle w:val="TOC2"/>
        <w:rPr>
          <w:rFonts w:asciiTheme="minorHAnsi" w:eastAsiaTheme="minorEastAsia" w:hAnsiTheme="minorHAnsi" w:cstheme="minorBidi"/>
          <w:noProof/>
          <w:szCs w:val="22"/>
        </w:rPr>
      </w:pPr>
      <w:hyperlink w:anchor="_Toc70341085" w:history="1">
        <w:r w:rsidR="00CC149B" w:rsidRPr="00CC149B">
          <w:rPr>
            <w:rStyle w:val="affffffe"/>
            <w:noProof/>
          </w:rPr>
          <w:t>4.3</w:t>
        </w:r>
        <w:r w:rsidR="00CC149B">
          <w:rPr>
            <w:rStyle w:val="affffffe"/>
            <w:noProof/>
          </w:rPr>
          <w:t xml:space="preserve"> </w:t>
        </w:r>
        <w:r w:rsidR="00CC149B" w:rsidRPr="00CC149B">
          <w:rPr>
            <w:rStyle w:val="affffffe"/>
            <w:rFonts w:hAnsi="黑体"/>
            <w:noProof/>
          </w:rPr>
          <w:t xml:space="preserve"> 评价指标要求</w:t>
        </w:r>
        <w:r w:rsidR="00CC149B" w:rsidRPr="00CC149B">
          <w:rPr>
            <w:noProof/>
          </w:rPr>
          <w:tab/>
        </w:r>
        <w:r w:rsidR="00CC149B" w:rsidRPr="00CC149B">
          <w:rPr>
            <w:noProof/>
          </w:rPr>
          <w:fldChar w:fldCharType="begin"/>
        </w:r>
        <w:r w:rsidR="00CC149B" w:rsidRPr="00CC149B">
          <w:rPr>
            <w:noProof/>
          </w:rPr>
          <w:instrText xml:space="preserve"> PAGEREF _Toc70341085 \h </w:instrText>
        </w:r>
        <w:r w:rsidR="00CC149B" w:rsidRPr="00CC149B">
          <w:rPr>
            <w:noProof/>
          </w:rPr>
        </w:r>
        <w:r w:rsidR="00CC149B" w:rsidRPr="00CC149B">
          <w:rPr>
            <w:noProof/>
          </w:rPr>
          <w:fldChar w:fldCharType="separate"/>
        </w:r>
        <w:r w:rsidR="00CC149B" w:rsidRPr="00CC149B">
          <w:rPr>
            <w:noProof/>
          </w:rPr>
          <w:t>5</w:t>
        </w:r>
        <w:r w:rsidR="00CC149B" w:rsidRPr="00CC149B">
          <w:rPr>
            <w:noProof/>
          </w:rPr>
          <w:fldChar w:fldCharType="end"/>
        </w:r>
      </w:hyperlink>
    </w:p>
    <w:p w14:paraId="53D6E09C" w14:textId="7C1C1A58"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86" w:history="1">
        <w:r w:rsidR="00CC149B" w:rsidRPr="00CC149B">
          <w:rPr>
            <w:rStyle w:val="affffffe"/>
            <w:rFonts w:hAnsi="黑体"/>
            <w:noProof/>
          </w:rPr>
          <w:t>5</w:t>
        </w:r>
        <w:r w:rsidR="00CC149B">
          <w:rPr>
            <w:rStyle w:val="affffffe"/>
            <w:rFonts w:hAnsi="黑体"/>
            <w:noProof/>
          </w:rPr>
          <w:t xml:space="preserve"> </w:t>
        </w:r>
        <w:r w:rsidR="00CC149B" w:rsidRPr="00CC149B">
          <w:rPr>
            <w:rStyle w:val="affffffe"/>
            <w:rFonts w:hAnsi="黑体"/>
            <w:noProof/>
          </w:rPr>
          <w:t xml:space="preserve"> 评价方法</w:t>
        </w:r>
        <w:r w:rsidR="00CC149B" w:rsidRPr="00CC149B">
          <w:rPr>
            <w:noProof/>
          </w:rPr>
          <w:tab/>
        </w:r>
        <w:r w:rsidR="00CC149B" w:rsidRPr="00CC149B">
          <w:rPr>
            <w:noProof/>
          </w:rPr>
          <w:fldChar w:fldCharType="begin"/>
        </w:r>
        <w:r w:rsidR="00CC149B" w:rsidRPr="00CC149B">
          <w:rPr>
            <w:noProof/>
          </w:rPr>
          <w:instrText xml:space="preserve"> PAGEREF _Toc70341086 \h </w:instrText>
        </w:r>
        <w:r w:rsidR="00CC149B" w:rsidRPr="00CC149B">
          <w:rPr>
            <w:noProof/>
          </w:rPr>
        </w:r>
        <w:r w:rsidR="00CC149B" w:rsidRPr="00CC149B">
          <w:rPr>
            <w:noProof/>
          </w:rPr>
          <w:fldChar w:fldCharType="separate"/>
        </w:r>
        <w:r w:rsidR="00CC149B" w:rsidRPr="00CC149B">
          <w:rPr>
            <w:noProof/>
          </w:rPr>
          <w:t>8</w:t>
        </w:r>
        <w:r w:rsidR="00CC149B" w:rsidRPr="00CC149B">
          <w:rPr>
            <w:noProof/>
          </w:rPr>
          <w:fldChar w:fldCharType="end"/>
        </w:r>
      </w:hyperlink>
    </w:p>
    <w:p w14:paraId="75739A82" w14:textId="0D34DB96" w:rsidR="00CC149B" w:rsidRPr="00CC149B" w:rsidRDefault="008E0378">
      <w:pPr>
        <w:pStyle w:val="TOC2"/>
        <w:rPr>
          <w:rFonts w:asciiTheme="minorHAnsi" w:eastAsiaTheme="minorEastAsia" w:hAnsiTheme="minorHAnsi" w:cstheme="minorBidi"/>
          <w:noProof/>
          <w:szCs w:val="22"/>
        </w:rPr>
      </w:pPr>
      <w:hyperlink w:anchor="_Toc70341087" w:history="1">
        <w:r w:rsidR="00CC149B" w:rsidRPr="00CC149B">
          <w:rPr>
            <w:rStyle w:val="affffffe"/>
            <w:noProof/>
          </w:rPr>
          <w:t>5.1</w:t>
        </w:r>
        <w:r w:rsidR="00CC149B">
          <w:rPr>
            <w:rStyle w:val="affffffe"/>
            <w:noProof/>
          </w:rPr>
          <w:t xml:space="preserve"> </w:t>
        </w:r>
        <w:r w:rsidR="00CC149B" w:rsidRPr="00CC149B">
          <w:rPr>
            <w:rStyle w:val="affffffe"/>
            <w:noProof/>
          </w:rPr>
          <w:t xml:space="preserve"> 基本要求</w:t>
        </w:r>
        <w:r w:rsidR="00CC149B" w:rsidRPr="00CC149B">
          <w:rPr>
            <w:noProof/>
          </w:rPr>
          <w:tab/>
        </w:r>
        <w:r w:rsidR="00CC149B" w:rsidRPr="00CC149B">
          <w:rPr>
            <w:noProof/>
          </w:rPr>
          <w:fldChar w:fldCharType="begin"/>
        </w:r>
        <w:r w:rsidR="00CC149B" w:rsidRPr="00CC149B">
          <w:rPr>
            <w:noProof/>
          </w:rPr>
          <w:instrText xml:space="preserve"> PAGEREF _Toc70341087 \h </w:instrText>
        </w:r>
        <w:r w:rsidR="00CC149B" w:rsidRPr="00CC149B">
          <w:rPr>
            <w:noProof/>
          </w:rPr>
        </w:r>
        <w:r w:rsidR="00CC149B" w:rsidRPr="00CC149B">
          <w:rPr>
            <w:noProof/>
          </w:rPr>
          <w:fldChar w:fldCharType="separate"/>
        </w:r>
        <w:r w:rsidR="00CC149B" w:rsidRPr="00CC149B">
          <w:rPr>
            <w:noProof/>
          </w:rPr>
          <w:t>8</w:t>
        </w:r>
        <w:r w:rsidR="00CC149B" w:rsidRPr="00CC149B">
          <w:rPr>
            <w:noProof/>
          </w:rPr>
          <w:fldChar w:fldCharType="end"/>
        </w:r>
      </w:hyperlink>
    </w:p>
    <w:p w14:paraId="6EFB6542" w14:textId="27423A50" w:rsidR="00CC149B" w:rsidRPr="00CC149B" w:rsidRDefault="008E0378">
      <w:pPr>
        <w:pStyle w:val="TOC2"/>
        <w:rPr>
          <w:rFonts w:asciiTheme="minorHAnsi" w:eastAsiaTheme="minorEastAsia" w:hAnsiTheme="minorHAnsi" w:cstheme="minorBidi"/>
          <w:noProof/>
          <w:szCs w:val="22"/>
        </w:rPr>
      </w:pPr>
      <w:hyperlink w:anchor="_Toc70341088" w:history="1">
        <w:r w:rsidR="00CC149B" w:rsidRPr="00CC149B">
          <w:rPr>
            <w:rStyle w:val="affffffe"/>
            <w:noProof/>
          </w:rPr>
          <w:t>5.2</w:t>
        </w:r>
        <w:r w:rsidR="00CC149B">
          <w:rPr>
            <w:rStyle w:val="affffffe"/>
            <w:noProof/>
          </w:rPr>
          <w:t xml:space="preserve"> </w:t>
        </w:r>
        <w:r w:rsidR="00CC149B" w:rsidRPr="00CC149B">
          <w:rPr>
            <w:rStyle w:val="affffffe"/>
            <w:noProof/>
          </w:rPr>
          <w:t xml:space="preserve"> 指标要求</w:t>
        </w:r>
        <w:r w:rsidR="00CC149B" w:rsidRPr="00CC149B">
          <w:rPr>
            <w:noProof/>
          </w:rPr>
          <w:tab/>
        </w:r>
        <w:r w:rsidR="00CC149B" w:rsidRPr="00CC149B">
          <w:rPr>
            <w:noProof/>
          </w:rPr>
          <w:fldChar w:fldCharType="begin"/>
        </w:r>
        <w:r w:rsidR="00CC149B" w:rsidRPr="00CC149B">
          <w:rPr>
            <w:noProof/>
          </w:rPr>
          <w:instrText xml:space="preserve"> PAGEREF _Toc70341088 \h </w:instrText>
        </w:r>
        <w:r w:rsidR="00CC149B" w:rsidRPr="00CC149B">
          <w:rPr>
            <w:noProof/>
          </w:rPr>
        </w:r>
        <w:r w:rsidR="00CC149B" w:rsidRPr="00CC149B">
          <w:rPr>
            <w:noProof/>
          </w:rPr>
          <w:fldChar w:fldCharType="separate"/>
        </w:r>
        <w:r w:rsidR="00CC149B" w:rsidRPr="00CC149B">
          <w:rPr>
            <w:noProof/>
          </w:rPr>
          <w:t>8</w:t>
        </w:r>
        <w:r w:rsidR="00CC149B" w:rsidRPr="00CC149B">
          <w:rPr>
            <w:noProof/>
          </w:rPr>
          <w:fldChar w:fldCharType="end"/>
        </w:r>
      </w:hyperlink>
    </w:p>
    <w:p w14:paraId="3D6894E1" w14:textId="7093B94A" w:rsidR="00CC149B" w:rsidRPr="00CC149B" w:rsidRDefault="008E0378">
      <w:pPr>
        <w:pStyle w:val="TOC2"/>
        <w:rPr>
          <w:rFonts w:asciiTheme="minorHAnsi" w:eastAsiaTheme="minorEastAsia" w:hAnsiTheme="minorHAnsi" w:cstheme="minorBidi"/>
          <w:noProof/>
          <w:szCs w:val="22"/>
        </w:rPr>
      </w:pPr>
      <w:hyperlink w:anchor="_Toc70341089" w:history="1">
        <w:r w:rsidR="00CC149B" w:rsidRPr="00CC149B">
          <w:rPr>
            <w:rStyle w:val="affffffe"/>
            <w:noProof/>
          </w:rPr>
          <w:t>5.3</w:t>
        </w:r>
        <w:r w:rsidR="00CC149B">
          <w:rPr>
            <w:rStyle w:val="affffffe"/>
            <w:noProof/>
          </w:rPr>
          <w:t xml:space="preserve"> </w:t>
        </w:r>
        <w:r w:rsidR="00CC149B" w:rsidRPr="00CC149B">
          <w:rPr>
            <w:rStyle w:val="affffffe"/>
            <w:noProof/>
          </w:rPr>
          <w:t xml:space="preserve"> 符合性评价</w:t>
        </w:r>
        <w:r w:rsidR="00CC149B" w:rsidRPr="00CC149B">
          <w:rPr>
            <w:noProof/>
          </w:rPr>
          <w:tab/>
        </w:r>
        <w:r w:rsidR="00CC149B" w:rsidRPr="00CC149B">
          <w:rPr>
            <w:noProof/>
          </w:rPr>
          <w:fldChar w:fldCharType="begin"/>
        </w:r>
        <w:r w:rsidR="00CC149B" w:rsidRPr="00CC149B">
          <w:rPr>
            <w:noProof/>
          </w:rPr>
          <w:instrText xml:space="preserve"> PAGEREF _Toc70341089 \h </w:instrText>
        </w:r>
        <w:r w:rsidR="00CC149B" w:rsidRPr="00CC149B">
          <w:rPr>
            <w:noProof/>
          </w:rPr>
        </w:r>
        <w:r w:rsidR="00CC149B" w:rsidRPr="00CC149B">
          <w:rPr>
            <w:noProof/>
          </w:rPr>
          <w:fldChar w:fldCharType="separate"/>
        </w:r>
        <w:r w:rsidR="00CC149B" w:rsidRPr="00CC149B">
          <w:rPr>
            <w:noProof/>
          </w:rPr>
          <w:t>8</w:t>
        </w:r>
        <w:r w:rsidR="00CC149B" w:rsidRPr="00CC149B">
          <w:rPr>
            <w:noProof/>
          </w:rPr>
          <w:fldChar w:fldCharType="end"/>
        </w:r>
      </w:hyperlink>
    </w:p>
    <w:p w14:paraId="702457F9" w14:textId="2A079B68"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90" w:history="1">
        <w:r w:rsidR="00CC149B" w:rsidRPr="00CC149B">
          <w:rPr>
            <w:rStyle w:val="affffffe"/>
            <w:noProof/>
          </w:rPr>
          <w:t>附录A（规范性附</w:t>
        </w:r>
        <w:r w:rsidR="00CC149B">
          <w:rPr>
            <w:rStyle w:val="affffffe"/>
            <w:noProof/>
          </w:rPr>
          <w:t xml:space="preserve"> </w:t>
        </w:r>
        <w:r w:rsidR="00CC149B" w:rsidRPr="00CC149B">
          <w:rPr>
            <w:rStyle w:val="affffffe"/>
            <w:noProof/>
          </w:rPr>
          <w:t>录） 家用燃气用具可再生利用率计算方法</w:t>
        </w:r>
        <w:r w:rsidR="00CC149B" w:rsidRPr="00CC149B">
          <w:rPr>
            <w:noProof/>
          </w:rPr>
          <w:tab/>
        </w:r>
        <w:r w:rsidR="00CC149B" w:rsidRPr="00CC149B">
          <w:rPr>
            <w:noProof/>
          </w:rPr>
          <w:fldChar w:fldCharType="begin"/>
        </w:r>
        <w:r w:rsidR="00CC149B" w:rsidRPr="00CC149B">
          <w:rPr>
            <w:noProof/>
          </w:rPr>
          <w:instrText xml:space="preserve"> PAGEREF _Toc70341090 \h </w:instrText>
        </w:r>
        <w:r w:rsidR="00CC149B" w:rsidRPr="00CC149B">
          <w:rPr>
            <w:noProof/>
          </w:rPr>
        </w:r>
        <w:r w:rsidR="00CC149B" w:rsidRPr="00CC149B">
          <w:rPr>
            <w:noProof/>
          </w:rPr>
          <w:fldChar w:fldCharType="separate"/>
        </w:r>
        <w:r w:rsidR="00CC149B" w:rsidRPr="00CC149B">
          <w:rPr>
            <w:noProof/>
          </w:rPr>
          <w:t>9</w:t>
        </w:r>
        <w:r w:rsidR="00CC149B" w:rsidRPr="00CC149B">
          <w:rPr>
            <w:noProof/>
          </w:rPr>
          <w:fldChar w:fldCharType="end"/>
        </w:r>
      </w:hyperlink>
    </w:p>
    <w:p w14:paraId="3D4FDC4D" w14:textId="4E57B1FE" w:rsidR="00CC149B" w:rsidRPr="00CC149B" w:rsidRDefault="008E0378">
      <w:pPr>
        <w:pStyle w:val="TOC2"/>
        <w:rPr>
          <w:rFonts w:asciiTheme="minorHAnsi" w:eastAsiaTheme="minorEastAsia" w:hAnsiTheme="minorHAnsi" w:cstheme="minorBidi"/>
          <w:noProof/>
          <w:szCs w:val="22"/>
        </w:rPr>
      </w:pPr>
      <w:hyperlink w:anchor="_Toc70341091" w:history="1">
        <w:r w:rsidR="00CC149B" w:rsidRPr="00CC149B">
          <w:rPr>
            <w:rStyle w:val="affffffe"/>
            <w:noProof/>
          </w:rPr>
          <w:t>A.1</w:t>
        </w:r>
        <w:r w:rsidR="00CC149B">
          <w:rPr>
            <w:rStyle w:val="affffffe"/>
            <w:noProof/>
          </w:rPr>
          <w:t xml:space="preserve"> </w:t>
        </w:r>
        <w:r w:rsidR="00CC149B" w:rsidRPr="00CC149B">
          <w:rPr>
            <w:rStyle w:val="affffffe"/>
            <w:noProof/>
          </w:rPr>
          <w:t xml:space="preserve"> 可再生利用率</w:t>
        </w:r>
        <w:r w:rsidR="00CC149B" w:rsidRPr="00CC149B">
          <w:rPr>
            <w:noProof/>
          </w:rPr>
          <w:tab/>
        </w:r>
        <w:r w:rsidR="00CC149B" w:rsidRPr="00CC149B">
          <w:rPr>
            <w:noProof/>
          </w:rPr>
          <w:fldChar w:fldCharType="begin"/>
        </w:r>
        <w:r w:rsidR="00CC149B" w:rsidRPr="00CC149B">
          <w:rPr>
            <w:noProof/>
          </w:rPr>
          <w:instrText xml:space="preserve"> PAGEREF _Toc70341091 \h </w:instrText>
        </w:r>
        <w:r w:rsidR="00CC149B" w:rsidRPr="00CC149B">
          <w:rPr>
            <w:noProof/>
          </w:rPr>
        </w:r>
        <w:r w:rsidR="00CC149B" w:rsidRPr="00CC149B">
          <w:rPr>
            <w:noProof/>
          </w:rPr>
          <w:fldChar w:fldCharType="separate"/>
        </w:r>
        <w:r w:rsidR="00CC149B" w:rsidRPr="00CC149B">
          <w:rPr>
            <w:noProof/>
          </w:rPr>
          <w:t>9</w:t>
        </w:r>
        <w:r w:rsidR="00CC149B" w:rsidRPr="00CC149B">
          <w:rPr>
            <w:noProof/>
          </w:rPr>
          <w:fldChar w:fldCharType="end"/>
        </w:r>
      </w:hyperlink>
    </w:p>
    <w:p w14:paraId="3BC33EBB" w14:textId="7E5F6A49" w:rsidR="00CC149B" w:rsidRPr="00CC149B" w:rsidRDefault="008E0378">
      <w:pPr>
        <w:pStyle w:val="TOC2"/>
        <w:rPr>
          <w:rFonts w:asciiTheme="minorHAnsi" w:eastAsiaTheme="minorEastAsia" w:hAnsiTheme="minorHAnsi" w:cstheme="minorBidi"/>
          <w:noProof/>
          <w:szCs w:val="22"/>
        </w:rPr>
      </w:pPr>
      <w:hyperlink w:anchor="_Toc70341092" w:history="1">
        <w:r w:rsidR="00CC149B" w:rsidRPr="00CC149B">
          <w:rPr>
            <w:rStyle w:val="affffffe"/>
            <w:noProof/>
          </w:rPr>
          <w:t>A.2</w:t>
        </w:r>
        <w:r w:rsidR="00CC149B">
          <w:rPr>
            <w:rStyle w:val="affffffe"/>
            <w:noProof/>
          </w:rPr>
          <w:t xml:space="preserve"> </w:t>
        </w:r>
        <w:r w:rsidR="00CC149B" w:rsidRPr="00CC149B">
          <w:rPr>
            <w:rStyle w:val="affffffe"/>
            <w:noProof/>
          </w:rPr>
          <w:t xml:space="preserve"> 可再生利用率的计算方法</w:t>
        </w:r>
        <w:r w:rsidR="00CC149B" w:rsidRPr="00CC149B">
          <w:rPr>
            <w:noProof/>
          </w:rPr>
          <w:tab/>
        </w:r>
        <w:r w:rsidR="00CC149B" w:rsidRPr="00CC149B">
          <w:rPr>
            <w:noProof/>
          </w:rPr>
          <w:fldChar w:fldCharType="begin"/>
        </w:r>
        <w:r w:rsidR="00CC149B" w:rsidRPr="00CC149B">
          <w:rPr>
            <w:noProof/>
          </w:rPr>
          <w:instrText xml:space="preserve"> PAGEREF _Toc70341092 \h </w:instrText>
        </w:r>
        <w:r w:rsidR="00CC149B" w:rsidRPr="00CC149B">
          <w:rPr>
            <w:noProof/>
          </w:rPr>
        </w:r>
        <w:r w:rsidR="00CC149B" w:rsidRPr="00CC149B">
          <w:rPr>
            <w:noProof/>
          </w:rPr>
          <w:fldChar w:fldCharType="separate"/>
        </w:r>
        <w:r w:rsidR="00CC149B" w:rsidRPr="00CC149B">
          <w:rPr>
            <w:noProof/>
          </w:rPr>
          <w:t>9</w:t>
        </w:r>
        <w:r w:rsidR="00CC149B" w:rsidRPr="00CC149B">
          <w:rPr>
            <w:noProof/>
          </w:rPr>
          <w:fldChar w:fldCharType="end"/>
        </w:r>
      </w:hyperlink>
    </w:p>
    <w:p w14:paraId="4C4A4DB8" w14:textId="2C4EBAAE" w:rsidR="00CC149B" w:rsidRPr="00CC149B" w:rsidRDefault="008E0378">
      <w:pPr>
        <w:pStyle w:val="TOC2"/>
        <w:rPr>
          <w:rFonts w:asciiTheme="minorHAnsi" w:eastAsiaTheme="minorEastAsia" w:hAnsiTheme="minorHAnsi" w:cstheme="minorBidi"/>
          <w:noProof/>
          <w:szCs w:val="22"/>
        </w:rPr>
      </w:pPr>
      <w:hyperlink w:anchor="_Toc70341093" w:history="1">
        <w:r w:rsidR="00CC149B" w:rsidRPr="00CC149B">
          <w:rPr>
            <w:rStyle w:val="affffffe"/>
            <w:noProof/>
          </w:rPr>
          <w:t>A.3</w:t>
        </w:r>
        <w:r w:rsidR="00CC149B">
          <w:rPr>
            <w:rStyle w:val="affffffe"/>
            <w:noProof/>
          </w:rPr>
          <w:t xml:space="preserve"> </w:t>
        </w:r>
        <w:r w:rsidR="00CC149B" w:rsidRPr="00CC149B">
          <w:rPr>
            <w:rStyle w:val="affffffe"/>
            <w:noProof/>
          </w:rPr>
          <w:t xml:space="preserve"> 可再生利用率计算准则</w:t>
        </w:r>
        <w:r w:rsidR="00CC149B" w:rsidRPr="00CC149B">
          <w:rPr>
            <w:noProof/>
          </w:rPr>
          <w:tab/>
        </w:r>
        <w:r w:rsidR="00CC149B" w:rsidRPr="00CC149B">
          <w:rPr>
            <w:noProof/>
          </w:rPr>
          <w:fldChar w:fldCharType="begin"/>
        </w:r>
        <w:r w:rsidR="00CC149B" w:rsidRPr="00CC149B">
          <w:rPr>
            <w:noProof/>
          </w:rPr>
          <w:instrText xml:space="preserve"> PAGEREF _Toc70341093 \h </w:instrText>
        </w:r>
        <w:r w:rsidR="00CC149B" w:rsidRPr="00CC149B">
          <w:rPr>
            <w:noProof/>
          </w:rPr>
        </w:r>
        <w:r w:rsidR="00CC149B" w:rsidRPr="00CC149B">
          <w:rPr>
            <w:noProof/>
          </w:rPr>
          <w:fldChar w:fldCharType="separate"/>
        </w:r>
        <w:r w:rsidR="00CC149B" w:rsidRPr="00CC149B">
          <w:rPr>
            <w:noProof/>
          </w:rPr>
          <w:t>9</w:t>
        </w:r>
        <w:r w:rsidR="00CC149B" w:rsidRPr="00CC149B">
          <w:rPr>
            <w:noProof/>
          </w:rPr>
          <w:fldChar w:fldCharType="end"/>
        </w:r>
      </w:hyperlink>
    </w:p>
    <w:p w14:paraId="5994781D" w14:textId="52D0FA36"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94" w:history="1">
        <w:r w:rsidR="00CC149B" w:rsidRPr="00CC149B">
          <w:rPr>
            <w:rStyle w:val="affffffe"/>
            <w:noProof/>
          </w:rPr>
          <w:t>附录B（资料性附</w:t>
        </w:r>
        <w:r w:rsidR="00CC149B">
          <w:rPr>
            <w:rStyle w:val="affffffe"/>
            <w:noProof/>
          </w:rPr>
          <w:t xml:space="preserve"> </w:t>
        </w:r>
        <w:r w:rsidR="00CC149B" w:rsidRPr="00CC149B">
          <w:rPr>
            <w:rStyle w:val="affffffe"/>
            <w:noProof/>
          </w:rPr>
          <w:t>录） 家用燃气用具拆解清单示例</w:t>
        </w:r>
        <w:r w:rsidR="00CC149B" w:rsidRPr="00CC149B">
          <w:rPr>
            <w:noProof/>
          </w:rPr>
          <w:tab/>
        </w:r>
        <w:r w:rsidR="00CC149B" w:rsidRPr="00CC149B">
          <w:rPr>
            <w:noProof/>
          </w:rPr>
          <w:fldChar w:fldCharType="begin"/>
        </w:r>
        <w:r w:rsidR="00CC149B" w:rsidRPr="00CC149B">
          <w:rPr>
            <w:noProof/>
          </w:rPr>
          <w:instrText xml:space="preserve"> PAGEREF _Toc70341094 \h </w:instrText>
        </w:r>
        <w:r w:rsidR="00CC149B" w:rsidRPr="00CC149B">
          <w:rPr>
            <w:noProof/>
          </w:rPr>
        </w:r>
        <w:r w:rsidR="00CC149B" w:rsidRPr="00CC149B">
          <w:rPr>
            <w:noProof/>
          </w:rPr>
          <w:fldChar w:fldCharType="separate"/>
        </w:r>
        <w:r w:rsidR="00CC149B" w:rsidRPr="00CC149B">
          <w:rPr>
            <w:noProof/>
          </w:rPr>
          <w:t>10</w:t>
        </w:r>
        <w:r w:rsidR="00CC149B" w:rsidRPr="00CC149B">
          <w:rPr>
            <w:noProof/>
          </w:rPr>
          <w:fldChar w:fldCharType="end"/>
        </w:r>
      </w:hyperlink>
    </w:p>
    <w:p w14:paraId="2FD0DC6F" w14:textId="5074A667" w:rsidR="00CC149B" w:rsidRPr="00CC149B" w:rsidRDefault="008E0378">
      <w:pPr>
        <w:pStyle w:val="TOC1"/>
        <w:tabs>
          <w:tab w:val="right" w:leader="dot" w:pos="9344"/>
        </w:tabs>
        <w:rPr>
          <w:rFonts w:asciiTheme="minorHAnsi" w:eastAsiaTheme="minorEastAsia" w:hAnsiTheme="minorHAnsi" w:cstheme="minorBidi"/>
          <w:noProof/>
          <w:szCs w:val="22"/>
        </w:rPr>
      </w:pPr>
      <w:hyperlink w:anchor="_Toc70341095" w:history="1">
        <w:r w:rsidR="00CC149B" w:rsidRPr="00CC149B">
          <w:rPr>
            <w:rStyle w:val="affffffe"/>
            <w:noProof/>
          </w:rPr>
          <w:t>附录C（规范性）</w:t>
        </w:r>
        <w:r w:rsidR="00CC149B">
          <w:rPr>
            <w:rStyle w:val="affffffe"/>
            <w:noProof/>
          </w:rPr>
          <w:t xml:space="preserve"> </w:t>
        </w:r>
        <w:r w:rsidR="00CC149B" w:rsidRPr="00CC149B">
          <w:rPr>
            <w:rStyle w:val="affffffe"/>
            <w:noProof/>
          </w:rPr>
          <w:t xml:space="preserve"> 热水器燃烧烟气中氮氧化物含量</w:t>
        </w:r>
        <w:r w:rsidR="00CC149B" w:rsidRPr="00CC149B">
          <w:rPr>
            <w:noProof/>
          </w:rPr>
          <w:tab/>
        </w:r>
        <w:r w:rsidR="00CC149B" w:rsidRPr="00CC149B">
          <w:rPr>
            <w:noProof/>
          </w:rPr>
          <w:fldChar w:fldCharType="begin"/>
        </w:r>
        <w:r w:rsidR="00CC149B" w:rsidRPr="00CC149B">
          <w:rPr>
            <w:noProof/>
          </w:rPr>
          <w:instrText xml:space="preserve"> PAGEREF _Toc70341095 \h </w:instrText>
        </w:r>
        <w:r w:rsidR="00CC149B" w:rsidRPr="00CC149B">
          <w:rPr>
            <w:noProof/>
          </w:rPr>
        </w:r>
        <w:r w:rsidR="00CC149B" w:rsidRPr="00CC149B">
          <w:rPr>
            <w:noProof/>
          </w:rPr>
          <w:fldChar w:fldCharType="separate"/>
        </w:r>
        <w:r w:rsidR="00CC149B" w:rsidRPr="00CC149B">
          <w:rPr>
            <w:noProof/>
          </w:rPr>
          <w:t>22</w:t>
        </w:r>
        <w:r w:rsidR="00CC149B" w:rsidRPr="00CC149B">
          <w:rPr>
            <w:noProof/>
          </w:rPr>
          <w:fldChar w:fldCharType="end"/>
        </w:r>
      </w:hyperlink>
    </w:p>
    <w:p w14:paraId="7AA55760" w14:textId="252E9F20" w:rsidR="00CC149B" w:rsidRPr="00CC149B" w:rsidRDefault="008E0378">
      <w:pPr>
        <w:pStyle w:val="TOC2"/>
        <w:rPr>
          <w:rFonts w:asciiTheme="minorHAnsi" w:eastAsiaTheme="minorEastAsia" w:hAnsiTheme="minorHAnsi" w:cstheme="minorBidi"/>
          <w:noProof/>
          <w:szCs w:val="22"/>
        </w:rPr>
      </w:pPr>
      <w:hyperlink w:anchor="_Toc70341096" w:history="1">
        <w:r w:rsidR="00CC149B" w:rsidRPr="00CC149B">
          <w:rPr>
            <w:rStyle w:val="affffffe"/>
            <w:noProof/>
          </w:rPr>
          <w:t>C.1</w:t>
        </w:r>
        <w:r w:rsidR="00CC149B">
          <w:rPr>
            <w:rStyle w:val="affffffe"/>
            <w:noProof/>
          </w:rPr>
          <w:t xml:space="preserve"> </w:t>
        </w:r>
        <w:r w:rsidR="00CC149B" w:rsidRPr="00CC149B">
          <w:rPr>
            <w:rStyle w:val="affffffe"/>
            <w:rFonts w:hAnsi="宋体"/>
            <w:noProof/>
          </w:rPr>
          <w:t xml:space="preserve"> 实验室及试验系统条件</w:t>
        </w:r>
        <w:r w:rsidR="00CC149B" w:rsidRPr="00CC149B">
          <w:rPr>
            <w:noProof/>
          </w:rPr>
          <w:tab/>
        </w:r>
        <w:r w:rsidR="00CC149B" w:rsidRPr="00CC149B">
          <w:rPr>
            <w:noProof/>
          </w:rPr>
          <w:fldChar w:fldCharType="begin"/>
        </w:r>
        <w:r w:rsidR="00CC149B" w:rsidRPr="00CC149B">
          <w:rPr>
            <w:noProof/>
          </w:rPr>
          <w:instrText xml:space="preserve"> PAGEREF _Toc70341096 \h </w:instrText>
        </w:r>
        <w:r w:rsidR="00CC149B" w:rsidRPr="00CC149B">
          <w:rPr>
            <w:noProof/>
          </w:rPr>
        </w:r>
        <w:r w:rsidR="00CC149B" w:rsidRPr="00CC149B">
          <w:rPr>
            <w:noProof/>
          </w:rPr>
          <w:fldChar w:fldCharType="separate"/>
        </w:r>
        <w:r w:rsidR="00CC149B" w:rsidRPr="00CC149B">
          <w:rPr>
            <w:noProof/>
          </w:rPr>
          <w:t>22</w:t>
        </w:r>
        <w:r w:rsidR="00CC149B" w:rsidRPr="00CC149B">
          <w:rPr>
            <w:noProof/>
          </w:rPr>
          <w:fldChar w:fldCharType="end"/>
        </w:r>
      </w:hyperlink>
    </w:p>
    <w:p w14:paraId="341601E6" w14:textId="507DA000" w:rsidR="00CC149B" w:rsidRPr="00CC149B" w:rsidRDefault="008E0378">
      <w:pPr>
        <w:pStyle w:val="TOC2"/>
        <w:rPr>
          <w:rFonts w:asciiTheme="minorHAnsi" w:eastAsiaTheme="minorEastAsia" w:hAnsiTheme="minorHAnsi" w:cstheme="minorBidi"/>
          <w:noProof/>
          <w:szCs w:val="22"/>
        </w:rPr>
      </w:pPr>
      <w:hyperlink w:anchor="_Toc70341097" w:history="1">
        <w:r w:rsidR="00CC149B" w:rsidRPr="00CC149B">
          <w:rPr>
            <w:rStyle w:val="affffffe"/>
            <w:noProof/>
          </w:rPr>
          <w:t>C.2</w:t>
        </w:r>
        <w:r w:rsidR="00CC149B">
          <w:rPr>
            <w:rStyle w:val="affffffe"/>
            <w:noProof/>
          </w:rPr>
          <w:t xml:space="preserve"> </w:t>
        </w:r>
        <w:r w:rsidR="00CC149B" w:rsidRPr="00CC149B">
          <w:rPr>
            <w:rStyle w:val="affffffe"/>
            <w:rFonts w:hAnsi="宋体"/>
            <w:noProof/>
          </w:rPr>
          <w:t xml:space="preserve"> 试验方法</w:t>
        </w:r>
        <w:r w:rsidR="00CC149B" w:rsidRPr="00CC149B">
          <w:rPr>
            <w:noProof/>
          </w:rPr>
          <w:tab/>
        </w:r>
        <w:r w:rsidR="00CC149B" w:rsidRPr="00CC149B">
          <w:rPr>
            <w:noProof/>
          </w:rPr>
          <w:fldChar w:fldCharType="begin"/>
        </w:r>
        <w:r w:rsidR="00CC149B" w:rsidRPr="00CC149B">
          <w:rPr>
            <w:noProof/>
          </w:rPr>
          <w:instrText xml:space="preserve"> PAGEREF _Toc70341097 \h </w:instrText>
        </w:r>
        <w:r w:rsidR="00CC149B" w:rsidRPr="00CC149B">
          <w:rPr>
            <w:noProof/>
          </w:rPr>
        </w:r>
        <w:r w:rsidR="00CC149B" w:rsidRPr="00CC149B">
          <w:rPr>
            <w:noProof/>
          </w:rPr>
          <w:fldChar w:fldCharType="separate"/>
        </w:r>
        <w:r w:rsidR="00CC149B" w:rsidRPr="00CC149B">
          <w:rPr>
            <w:noProof/>
          </w:rPr>
          <w:t>22</w:t>
        </w:r>
        <w:r w:rsidR="00CC149B" w:rsidRPr="00CC149B">
          <w:rPr>
            <w:noProof/>
          </w:rPr>
          <w:fldChar w:fldCharType="end"/>
        </w:r>
      </w:hyperlink>
    </w:p>
    <w:p w14:paraId="4B53B07E" w14:textId="43891A62" w:rsidR="00CC149B" w:rsidRPr="00CC149B" w:rsidRDefault="008E0378">
      <w:pPr>
        <w:pStyle w:val="TOC2"/>
        <w:rPr>
          <w:rFonts w:asciiTheme="minorHAnsi" w:eastAsiaTheme="minorEastAsia" w:hAnsiTheme="minorHAnsi" w:cstheme="minorBidi"/>
          <w:noProof/>
          <w:szCs w:val="22"/>
        </w:rPr>
      </w:pPr>
      <w:hyperlink w:anchor="_Toc70341098" w:history="1">
        <w:r w:rsidR="00CC149B" w:rsidRPr="00CC149B">
          <w:rPr>
            <w:rStyle w:val="affffffe"/>
            <w:noProof/>
          </w:rPr>
          <w:t>C.3</w:t>
        </w:r>
        <w:r w:rsidR="00CC149B">
          <w:rPr>
            <w:rStyle w:val="affffffe"/>
            <w:noProof/>
          </w:rPr>
          <w:t xml:space="preserve"> </w:t>
        </w:r>
        <w:r w:rsidR="00CC149B" w:rsidRPr="00CC149B">
          <w:rPr>
            <w:rStyle w:val="affffffe"/>
            <w:rFonts w:hAnsi="宋体"/>
            <w:noProof/>
          </w:rPr>
          <w:t xml:space="preserve"> 烟气中氮氧化物含量的计算公式</w:t>
        </w:r>
        <w:r w:rsidR="00CC149B" w:rsidRPr="00CC149B">
          <w:rPr>
            <w:noProof/>
          </w:rPr>
          <w:tab/>
        </w:r>
        <w:r w:rsidR="00CC149B" w:rsidRPr="00CC149B">
          <w:rPr>
            <w:noProof/>
          </w:rPr>
          <w:fldChar w:fldCharType="begin"/>
        </w:r>
        <w:r w:rsidR="00CC149B" w:rsidRPr="00CC149B">
          <w:rPr>
            <w:noProof/>
          </w:rPr>
          <w:instrText xml:space="preserve"> PAGEREF _Toc70341098 \h </w:instrText>
        </w:r>
        <w:r w:rsidR="00CC149B" w:rsidRPr="00CC149B">
          <w:rPr>
            <w:noProof/>
          </w:rPr>
        </w:r>
        <w:r w:rsidR="00CC149B" w:rsidRPr="00CC149B">
          <w:rPr>
            <w:noProof/>
          </w:rPr>
          <w:fldChar w:fldCharType="separate"/>
        </w:r>
        <w:r w:rsidR="00CC149B" w:rsidRPr="00CC149B">
          <w:rPr>
            <w:noProof/>
          </w:rPr>
          <w:t>22</w:t>
        </w:r>
        <w:r w:rsidR="00CC149B" w:rsidRPr="00CC149B">
          <w:rPr>
            <w:noProof/>
          </w:rPr>
          <w:fldChar w:fldCharType="end"/>
        </w:r>
      </w:hyperlink>
    </w:p>
    <w:p w14:paraId="69467CB1" w14:textId="64A6A6BD" w:rsidR="00CC149B" w:rsidRPr="00CC149B" w:rsidRDefault="00CC149B" w:rsidP="00CC149B">
      <w:pPr>
        <w:pStyle w:val="affffff2"/>
        <w:spacing w:after="468"/>
        <w:sectPr w:rsidR="00CC149B" w:rsidRPr="00CC149B" w:rsidSect="00CC149B">
          <w:headerReference w:type="even" r:id="rId16"/>
          <w:headerReference w:type="default" r:id="rId17"/>
          <w:footerReference w:type="default" r:id="rId18"/>
          <w:pgSz w:w="11906" w:h="16838" w:code="9"/>
          <w:pgMar w:top="567" w:right="1134" w:bottom="1134" w:left="1134" w:header="1418" w:footer="1134" w:gutter="284"/>
          <w:pgNumType w:fmt="upperRoman" w:start="1"/>
          <w:cols w:space="425"/>
          <w:formProt w:val="0"/>
          <w:docGrid w:type="lines" w:linePitch="312"/>
        </w:sectPr>
      </w:pPr>
      <w:r w:rsidRPr="00CC149B">
        <w:fldChar w:fldCharType="end"/>
      </w:r>
    </w:p>
    <w:p w14:paraId="17BDF384" w14:textId="6DFBA06E" w:rsidR="00951278" w:rsidRDefault="00951278" w:rsidP="00951278">
      <w:pPr>
        <w:pStyle w:val="a6"/>
        <w:spacing w:after="468"/>
      </w:pPr>
      <w:bookmarkStart w:id="23" w:name="_Toc70341074"/>
      <w:bookmarkStart w:id="24" w:name="BookMark2"/>
      <w:bookmarkEnd w:id="19"/>
      <w:r w:rsidRPr="00951278">
        <w:rPr>
          <w:spacing w:val="320"/>
        </w:rPr>
        <w:lastRenderedPageBreak/>
        <w:t>前</w:t>
      </w:r>
      <w:r>
        <w:t>言</w:t>
      </w:r>
      <w:bookmarkEnd w:id="20"/>
      <w:bookmarkEnd w:id="21"/>
      <w:bookmarkEnd w:id="22"/>
      <w:bookmarkEnd w:id="23"/>
    </w:p>
    <w:p w14:paraId="6D33C3A0" w14:textId="77777777" w:rsidR="00951278" w:rsidRDefault="00951278" w:rsidP="00951278">
      <w:pPr>
        <w:pStyle w:val="affffb"/>
        <w:ind w:firstLine="420"/>
      </w:pPr>
      <w:r>
        <w:rPr>
          <w:rFonts w:hint="eastAsia"/>
        </w:rPr>
        <w:t>本文件按照GB/T 1.1—2020《标准化工作导则  第1部分：标准化文件的结构和起草规则》的规定起草。</w:t>
      </w:r>
    </w:p>
    <w:p w14:paraId="75E4C590" w14:textId="77777777" w:rsidR="00951278" w:rsidRPr="00951278" w:rsidRDefault="00951278" w:rsidP="00951278">
      <w:pPr>
        <w:pStyle w:val="affffb"/>
        <w:ind w:firstLine="420"/>
      </w:pPr>
      <w:r w:rsidRPr="00951278">
        <w:rPr>
          <w:rFonts w:hint="eastAsia"/>
        </w:rPr>
        <w:t>本</w:t>
      </w:r>
      <w:r>
        <w:rPr>
          <w:rFonts w:hint="eastAsia"/>
        </w:rPr>
        <w:t>文件</w:t>
      </w:r>
      <w:r w:rsidRPr="00951278">
        <w:rPr>
          <w:rFonts w:hint="eastAsia"/>
        </w:rPr>
        <w:t>由国家绿色产品评价标准化总体组提出。</w:t>
      </w:r>
    </w:p>
    <w:p w14:paraId="647C09A4" w14:textId="77777777" w:rsidR="00951278" w:rsidRPr="00951278" w:rsidRDefault="00951278" w:rsidP="00951278">
      <w:pPr>
        <w:pStyle w:val="affffb"/>
        <w:ind w:firstLine="420"/>
      </w:pPr>
      <w:r w:rsidRPr="00951278">
        <w:rPr>
          <w:rFonts w:hint="eastAsia"/>
        </w:rPr>
        <w:t>本</w:t>
      </w:r>
      <w:r>
        <w:rPr>
          <w:rFonts w:hint="eastAsia"/>
        </w:rPr>
        <w:t>文件</w:t>
      </w:r>
      <w:r w:rsidRPr="00951278">
        <w:rPr>
          <w:rFonts w:hint="eastAsia"/>
        </w:rPr>
        <w:t>由*****归口</w:t>
      </w:r>
    </w:p>
    <w:p w14:paraId="058ABAD0" w14:textId="49C32728" w:rsidR="00951278" w:rsidRPr="00951278" w:rsidRDefault="00951278" w:rsidP="00951278">
      <w:pPr>
        <w:pStyle w:val="affffb"/>
        <w:ind w:firstLine="420"/>
      </w:pPr>
      <w:r w:rsidRPr="00951278">
        <w:rPr>
          <w:rFonts w:hint="eastAsia"/>
        </w:rPr>
        <w:t>本</w:t>
      </w:r>
      <w:r>
        <w:rPr>
          <w:rFonts w:hint="eastAsia"/>
        </w:rPr>
        <w:t>文件</w:t>
      </w:r>
      <w:r w:rsidRPr="00951278">
        <w:rPr>
          <w:rFonts w:hint="eastAsia"/>
        </w:rPr>
        <w:t>起草单位:</w:t>
      </w:r>
    </w:p>
    <w:p w14:paraId="362D760F" w14:textId="093962F2" w:rsidR="00951278" w:rsidRPr="00951278" w:rsidRDefault="00951278" w:rsidP="00951278">
      <w:pPr>
        <w:pStyle w:val="affffb"/>
        <w:ind w:firstLine="420"/>
      </w:pPr>
      <w:r w:rsidRPr="00951278">
        <w:rPr>
          <w:rFonts w:hint="eastAsia"/>
        </w:rPr>
        <w:t>本</w:t>
      </w:r>
      <w:r>
        <w:rPr>
          <w:rFonts w:hint="eastAsia"/>
        </w:rPr>
        <w:t>文件</w:t>
      </w:r>
      <w:r w:rsidRPr="00951278">
        <w:rPr>
          <w:rFonts w:hint="eastAsia"/>
        </w:rPr>
        <w:t>主要起草人:</w:t>
      </w:r>
    </w:p>
    <w:p w14:paraId="0916F5A5" w14:textId="77777777" w:rsidR="00951278" w:rsidRPr="00951278" w:rsidRDefault="00951278" w:rsidP="00951278">
      <w:pPr>
        <w:pStyle w:val="affffb"/>
        <w:ind w:firstLine="420"/>
      </w:pPr>
    </w:p>
    <w:p w14:paraId="50DA6666" w14:textId="77777777" w:rsidR="00951278" w:rsidRDefault="00951278" w:rsidP="00951278">
      <w:pPr>
        <w:pStyle w:val="affffb"/>
        <w:ind w:firstLine="420"/>
      </w:pPr>
    </w:p>
    <w:p w14:paraId="65973E61" w14:textId="77777777" w:rsidR="00951278" w:rsidRPr="00951278" w:rsidRDefault="00951278" w:rsidP="00951278">
      <w:pPr>
        <w:pStyle w:val="affffb"/>
        <w:ind w:firstLine="420"/>
        <w:sectPr w:rsidR="00951278" w:rsidRPr="00951278" w:rsidSect="006D6F5C">
          <w:pgSz w:w="11906" w:h="16838" w:code="9"/>
          <w:pgMar w:top="567" w:right="1134" w:bottom="1134" w:left="1134" w:header="1418" w:footer="1134" w:gutter="284"/>
          <w:pgNumType w:fmt="upperRoman"/>
          <w:cols w:space="425"/>
          <w:formProt w:val="0"/>
          <w:docGrid w:type="lines" w:linePitch="312"/>
        </w:sectPr>
      </w:pPr>
    </w:p>
    <w:p w14:paraId="7640FB95" w14:textId="77777777" w:rsidR="00894836" w:rsidRPr="00934C12" w:rsidRDefault="00894836" w:rsidP="00093D25">
      <w:pPr>
        <w:spacing w:line="20" w:lineRule="exact"/>
        <w:jc w:val="center"/>
        <w:rPr>
          <w:rFonts w:ascii="黑体" w:eastAsia="黑体" w:hAnsi="黑体"/>
          <w:sz w:val="32"/>
          <w:szCs w:val="32"/>
        </w:rPr>
      </w:pPr>
      <w:bookmarkStart w:id="25" w:name="BookMark4"/>
      <w:bookmarkEnd w:id="24"/>
    </w:p>
    <w:p w14:paraId="360075F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D5737F3923A4373951B727996244B2E"/>
        </w:placeholder>
      </w:sdtPr>
      <w:sdtEndPr/>
      <w:sdtContent>
        <w:bookmarkStart w:id="26" w:name="NEW_STAND_NAME" w:displacedByCustomXml="prev"/>
        <w:p w14:paraId="4ABB7CA5" w14:textId="77777777" w:rsidR="00F26B7E" w:rsidRPr="00F26B7E" w:rsidRDefault="00951278" w:rsidP="006965E7">
          <w:pPr>
            <w:pStyle w:val="afffffffff8"/>
            <w:spacing w:beforeLines="100" w:before="312" w:afterLines="220" w:after="686"/>
          </w:pPr>
          <w:r>
            <w:rPr>
              <w:rFonts w:hint="eastAsia"/>
            </w:rPr>
            <w:t>绿色产品评价</w:t>
          </w:r>
          <w:r>
            <w:t xml:space="preserve"> 家用燃气用具</w:t>
          </w:r>
        </w:p>
      </w:sdtContent>
    </w:sdt>
    <w:bookmarkEnd w:id="26" w:displacedByCustomXml="prev"/>
    <w:p w14:paraId="15A9AAF3" w14:textId="77777777" w:rsidR="00E2552F" w:rsidRDefault="00E2552F" w:rsidP="009D3D75">
      <w:pPr>
        <w:pStyle w:val="affc"/>
        <w:spacing w:before="312" w:after="312" w:line="400" w:lineRule="exact"/>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66444214"/>
      <w:bookmarkStart w:id="36" w:name="_Toc66444346"/>
      <w:bookmarkStart w:id="37" w:name="_Toc69800550"/>
      <w:bookmarkStart w:id="38" w:name="_Toc7034107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290FDA0F" w14:textId="77777777" w:rsidR="00951278" w:rsidRDefault="00951278" w:rsidP="009D3D75">
      <w:pPr>
        <w:ind w:firstLineChars="200" w:firstLine="420"/>
        <w:rPr>
          <w:szCs w:val="22"/>
        </w:rPr>
      </w:pPr>
      <w:bookmarkStart w:id="39" w:name="_Toc17233326"/>
      <w:bookmarkStart w:id="40" w:name="_Toc17233334"/>
      <w:bookmarkStart w:id="41" w:name="_Toc24884212"/>
      <w:bookmarkStart w:id="42" w:name="_Toc24884219"/>
      <w:bookmarkStart w:id="43" w:name="_Toc26648466"/>
      <w:r>
        <w:rPr>
          <w:rFonts w:hint="eastAsia"/>
        </w:rPr>
        <w:t>本标准规定了家用燃气用具绿色产品的评价要求和评价方法。</w:t>
      </w:r>
    </w:p>
    <w:p w14:paraId="602D4A9D" w14:textId="77777777" w:rsidR="00951278" w:rsidRDefault="00951278" w:rsidP="009D3D75">
      <w:pPr>
        <w:pStyle w:val="affffb"/>
        <w:spacing w:line="400" w:lineRule="exact"/>
        <w:ind w:firstLine="420"/>
      </w:pPr>
      <w:r>
        <w:rPr>
          <w:rFonts w:hint="eastAsia"/>
        </w:rPr>
        <w:t>本标准适用于使用城市燃气的燃气用具的绿色产品评价，包括:</w:t>
      </w:r>
    </w:p>
    <w:p w14:paraId="449448B8" w14:textId="77777777" w:rsidR="00951278" w:rsidRDefault="00951278" w:rsidP="009D3D75">
      <w:pPr>
        <w:pStyle w:val="affffb"/>
        <w:numPr>
          <w:ilvl w:val="0"/>
          <w:numId w:val="41"/>
        </w:numPr>
        <w:spacing w:line="400" w:lineRule="exact"/>
        <w:ind w:firstLineChars="0"/>
      </w:pPr>
      <w:r>
        <w:rPr>
          <w:rFonts w:hint="eastAsia"/>
        </w:rPr>
        <w:t>单个燃烧器额定热负荷 ≤5.23kW的燃气灶；</w:t>
      </w:r>
    </w:p>
    <w:p w14:paraId="07B692F7" w14:textId="77777777" w:rsidR="00951278" w:rsidRDefault="00951278" w:rsidP="009D3D75">
      <w:pPr>
        <w:pStyle w:val="affffb"/>
        <w:numPr>
          <w:ilvl w:val="0"/>
          <w:numId w:val="41"/>
        </w:numPr>
        <w:spacing w:line="400" w:lineRule="exact"/>
        <w:ind w:firstLineChars="0"/>
      </w:pPr>
      <w:r>
        <w:rPr>
          <w:rFonts w:hint="eastAsia"/>
        </w:rPr>
        <w:t>额定热负荷≤ 5.82kW的燃气烤箱和燃气烘烤器；</w:t>
      </w:r>
    </w:p>
    <w:p w14:paraId="0230B23A" w14:textId="77777777" w:rsidR="00951278" w:rsidRDefault="00951278" w:rsidP="009D3D75">
      <w:pPr>
        <w:pStyle w:val="affffb"/>
        <w:numPr>
          <w:ilvl w:val="0"/>
          <w:numId w:val="41"/>
        </w:numPr>
        <w:spacing w:line="400" w:lineRule="exact"/>
        <w:ind w:firstLineChars="0"/>
      </w:pPr>
      <w:r>
        <w:rPr>
          <w:rFonts w:hint="eastAsia"/>
        </w:rPr>
        <w:t>额定热负荷符合a)、b) 规定的燃气烤箱灶和燃气烘烤灶；</w:t>
      </w:r>
    </w:p>
    <w:p w14:paraId="2131F9CB" w14:textId="77777777" w:rsidR="00951278" w:rsidRDefault="00951278" w:rsidP="009D3D75">
      <w:pPr>
        <w:pStyle w:val="affffb"/>
        <w:numPr>
          <w:ilvl w:val="0"/>
          <w:numId w:val="41"/>
        </w:numPr>
        <w:spacing w:line="400" w:lineRule="exact"/>
        <w:ind w:firstLineChars="0"/>
      </w:pPr>
      <w:r>
        <w:rPr>
          <w:rFonts w:hint="eastAsia"/>
        </w:rPr>
        <w:t>每次焖饭的最大稻米量≤ 4L、额定热负荷≤ 4.19kW的燃气饭锅；</w:t>
      </w:r>
    </w:p>
    <w:p w14:paraId="1548A65C" w14:textId="77777777" w:rsidR="0006506B" w:rsidRDefault="00951278" w:rsidP="009D3D75">
      <w:pPr>
        <w:pStyle w:val="affffb"/>
        <w:numPr>
          <w:ilvl w:val="0"/>
          <w:numId w:val="41"/>
        </w:numPr>
        <w:spacing w:line="400" w:lineRule="exact"/>
        <w:ind w:firstLineChars="0"/>
        <w:rPr>
          <w:color w:val="000000" w:themeColor="text1"/>
        </w:rPr>
      </w:pPr>
      <w:r w:rsidRPr="0006506B">
        <w:rPr>
          <w:rFonts w:hint="eastAsia"/>
          <w:color w:val="000000" w:themeColor="text1"/>
        </w:rPr>
        <w:t>额定热负荷符合a)、b)、d)规定、电的总额定输入功率≤ 5.00kW的气电两用灶具</w:t>
      </w:r>
      <w:r w:rsidR="0006506B">
        <w:rPr>
          <w:rFonts w:hint="eastAsia"/>
          <w:color w:val="000000" w:themeColor="text1"/>
        </w:rPr>
        <w:t>；</w:t>
      </w:r>
    </w:p>
    <w:p w14:paraId="1F22D816" w14:textId="77777777" w:rsidR="0006506B" w:rsidRPr="0006506B" w:rsidRDefault="0006506B" w:rsidP="009D3D75">
      <w:pPr>
        <w:pStyle w:val="affffb"/>
        <w:numPr>
          <w:ilvl w:val="0"/>
          <w:numId w:val="41"/>
        </w:numPr>
        <w:spacing w:line="400" w:lineRule="exact"/>
        <w:ind w:firstLineChars="0"/>
      </w:pPr>
      <w:r w:rsidRPr="0006506B">
        <w:rPr>
          <w:rFonts w:hint="eastAsia"/>
          <w:color w:val="000000" w:themeColor="text1"/>
        </w:rPr>
        <w:t>额定热负荷符合a)、</w:t>
      </w:r>
      <w:r>
        <w:rPr>
          <w:rFonts w:hint="eastAsia"/>
          <w:color w:val="000000" w:themeColor="text1"/>
        </w:rPr>
        <w:tab/>
        <w:t>e</w:t>
      </w:r>
      <w:r w:rsidRPr="0006506B">
        <w:rPr>
          <w:rFonts w:hint="eastAsia"/>
          <w:color w:val="000000" w:themeColor="text1"/>
        </w:rPr>
        <w:t>)规定</w:t>
      </w:r>
      <w:r>
        <w:rPr>
          <w:rFonts w:hint="eastAsia"/>
          <w:color w:val="000000" w:themeColor="text1"/>
        </w:rPr>
        <w:t>的集成灶</w:t>
      </w:r>
    </w:p>
    <w:p w14:paraId="16C89478" w14:textId="77777777" w:rsidR="00951278" w:rsidRDefault="00951278" w:rsidP="009D3D75">
      <w:pPr>
        <w:pStyle w:val="affffb"/>
        <w:numPr>
          <w:ilvl w:val="0"/>
          <w:numId w:val="41"/>
        </w:numPr>
        <w:spacing w:line="400" w:lineRule="exact"/>
        <w:ind w:firstLineChars="0"/>
      </w:pPr>
      <w:r>
        <w:rPr>
          <w:rFonts w:hint="eastAsia"/>
        </w:rPr>
        <w:t>额定热负荷不大于70kW的家用燃气快速热水器；</w:t>
      </w:r>
    </w:p>
    <w:p w14:paraId="27F47638" w14:textId="77777777" w:rsidR="00951278" w:rsidRDefault="00951278" w:rsidP="009D3D75">
      <w:pPr>
        <w:pStyle w:val="affffb"/>
        <w:numPr>
          <w:ilvl w:val="0"/>
          <w:numId w:val="41"/>
        </w:numPr>
        <w:spacing w:line="400" w:lineRule="exact"/>
        <w:ind w:firstLineChars="0"/>
      </w:pPr>
      <w:r>
        <w:rPr>
          <w:rFonts w:hint="eastAsia"/>
        </w:rPr>
        <w:t>额定热负荷小于100kW，最大供暖工作水压不大于0.6MPa，工作时水温不大于95℃，采用大气式或全预混式燃烧的采暖炉。</w:t>
      </w:r>
    </w:p>
    <w:p w14:paraId="686805C7" w14:textId="77777777" w:rsidR="00951278" w:rsidRDefault="00951278" w:rsidP="009D3D75">
      <w:pPr>
        <w:pStyle w:val="affffb"/>
        <w:spacing w:line="400" w:lineRule="exact"/>
        <w:ind w:firstLine="420"/>
      </w:pPr>
      <w:r>
        <w:rPr>
          <w:rFonts w:hint="eastAsia"/>
        </w:rPr>
        <w:t>本标准不适用于在移动的运输交通工具中使用的燃气用具。</w:t>
      </w:r>
    </w:p>
    <w:p w14:paraId="79B28F69" w14:textId="77777777" w:rsidR="00E2552F" w:rsidRDefault="00E2552F" w:rsidP="009D3D75">
      <w:pPr>
        <w:pStyle w:val="affc"/>
        <w:spacing w:before="312" w:after="312" w:line="400" w:lineRule="exact"/>
      </w:pPr>
      <w:bookmarkStart w:id="44" w:name="_Toc26718931"/>
      <w:bookmarkStart w:id="45" w:name="_Toc26986531"/>
      <w:bookmarkStart w:id="46" w:name="_Toc26986772"/>
      <w:bookmarkStart w:id="47" w:name="_Toc66444215"/>
      <w:bookmarkStart w:id="48" w:name="_Toc66444347"/>
      <w:bookmarkStart w:id="49" w:name="_Toc69800551"/>
      <w:bookmarkStart w:id="50" w:name="_Toc70341076"/>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D6FD94AFA221463A850D692DC0A499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234B378" w14:textId="77777777" w:rsidR="000C3E10" w:rsidRPr="000C3E10" w:rsidRDefault="000C3E10" w:rsidP="009D3D75">
          <w:pPr>
            <w:pStyle w:val="affffb"/>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D5D40A" w14:textId="77777777" w:rsidR="00951278" w:rsidRPr="00951278" w:rsidRDefault="00951278" w:rsidP="009D3D75">
      <w:pPr>
        <w:pStyle w:val="affffb"/>
        <w:tabs>
          <w:tab w:val="center" w:pos="4887"/>
        </w:tabs>
        <w:spacing w:line="400" w:lineRule="exact"/>
        <w:ind w:firstLine="420"/>
      </w:pPr>
      <w:r w:rsidRPr="00951278">
        <w:rPr>
          <w:rFonts w:hint="eastAsia"/>
        </w:rPr>
        <w:t>GB/T 191      包装储运图标标志</w:t>
      </w:r>
      <w:r w:rsidR="009D3D75">
        <w:tab/>
      </w:r>
    </w:p>
    <w:p w14:paraId="08346E7C" w14:textId="77777777" w:rsidR="00951278" w:rsidRPr="00951278" w:rsidRDefault="00951278" w:rsidP="009D3D75">
      <w:pPr>
        <w:pStyle w:val="affffb"/>
        <w:spacing w:line="400" w:lineRule="exact"/>
        <w:ind w:firstLine="420"/>
      </w:pPr>
      <w:r w:rsidRPr="00951278">
        <w:rPr>
          <w:rFonts w:hint="eastAsia"/>
        </w:rPr>
        <w:t>GB/T 1019     家用和类似用途电器包装通则</w:t>
      </w:r>
    </w:p>
    <w:p w14:paraId="5E7F3F45" w14:textId="77777777" w:rsidR="00951278" w:rsidRPr="00951278" w:rsidRDefault="00951278" w:rsidP="009D3D75">
      <w:pPr>
        <w:pStyle w:val="affffb"/>
        <w:spacing w:line="400" w:lineRule="exact"/>
        <w:ind w:firstLine="420"/>
      </w:pPr>
      <w:r w:rsidRPr="00951278">
        <w:rPr>
          <w:rFonts w:hint="eastAsia"/>
        </w:rPr>
        <w:t>GB 4706.29    家用和类似用途电器的安全便携式电磁灶的特殊要求</w:t>
      </w:r>
    </w:p>
    <w:p w14:paraId="52AB2B0F" w14:textId="77777777" w:rsidR="00951278" w:rsidRPr="00951278" w:rsidRDefault="00951278" w:rsidP="009D3D75">
      <w:pPr>
        <w:pStyle w:val="affffb"/>
        <w:spacing w:line="400" w:lineRule="exact"/>
        <w:ind w:firstLine="420"/>
      </w:pPr>
      <w:r w:rsidRPr="00951278">
        <w:rPr>
          <w:rFonts w:hint="eastAsia"/>
        </w:rPr>
        <w:t>GB/T 5296.2   消费品使用说明 第2部分：家用和类似用途电器</w:t>
      </w:r>
    </w:p>
    <w:p w14:paraId="0B9FB4FF" w14:textId="77777777" w:rsidR="00951278" w:rsidRPr="00951278" w:rsidRDefault="00951278" w:rsidP="009D3D75">
      <w:pPr>
        <w:pStyle w:val="affffb"/>
        <w:spacing w:line="400" w:lineRule="exact"/>
        <w:ind w:firstLine="420"/>
      </w:pPr>
      <w:r w:rsidRPr="00951278">
        <w:rPr>
          <w:rFonts w:hint="eastAsia"/>
        </w:rPr>
        <w:t>GB 6932       家用燃气快速热水器</w:t>
      </w:r>
    </w:p>
    <w:p w14:paraId="08EF4640" w14:textId="77777777" w:rsidR="00951278" w:rsidRPr="00951278" w:rsidRDefault="00951278" w:rsidP="009D3D75">
      <w:pPr>
        <w:pStyle w:val="affffb"/>
        <w:spacing w:line="400" w:lineRule="exact"/>
        <w:ind w:firstLine="420"/>
      </w:pPr>
      <w:r w:rsidRPr="00951278">
        <w:rPr>
          <w:rFonts w:hint="eastAsia"/>
        </w:rPr>
        <w:t>GB/T 15496    企业标准体系 要求</w:t>
      </w:r>
    </w:p>
    <w:p w14:paraId="5E66ADC9" w14:textId="77777777" w:rsidR="00951278" w:rsidRPr="00951278" w:rsidRDefault="00951278" w:rsidP="009D3D75">
      <w:pPr>
        <w:pStyle w:val="affffb"/>
        <w:spacing w:line="400" w:lineRule="exact"/>
        <w:ind w:firstLine="420"/>
      </w:pPr>
      <w:r w:rsidRPr="00951278">
        <w:rPr>
          <w:rFonts w:hint="eastAsia"/>
        </w:rPr>
        <w:t>GB/T 15497    企业标准体系 产品实现</w:t>
      </w:r>
    </w:p>
    <w:p w14:paraId="2425DC20" w14:textId="77777777" w:rsidR="00951278" w:rsidRPr="00951278" w:rsidRDefault="00951278" w:rsidP="009D3D75">
      <w:pPr>
        <w:pStyle w:val="affffb"/>
        <w:spacing w:line="400" w:lineRule="exact"/>
        <w:ind w:firstLine="420"/>
      </w:pPr>
      <w:r w:rsidRPr="00951278">
        <w:rPr>
          <w:rFonts w:hint="eastAsia"/>
        </w:rPr>
        <w:t>GB/T 15498    企业标准体系 基础保障</w:t>
      </w:r>
    </w:p>
    <w:p w14:paraId="5B7A84E0" w14:textId="77777777" w:rsidR="00951278" w:rsidRPr="00951278" w:rsidRDefault="00951278" w:rsidP="009D3D75">
      <w:pPr>
        <w:pStyle w:val="affffb"/>
        <w:spacing w:line="400" w:lineRule="exact"/>
        <w:ind w:firstLine="420"/>
      </w:pPr>
      <w:r w:rsidRPr="00951278">
        <w:rPr>
          <w:rFonts w:hint="eastAsia"/>
        </w:rPr>
        <w:t>GB 16410      家用燃气灶具</w:t>
      </w:r>
    </w:p>
    <w:p w14:paraId="064869A2" w14:textId="77777777" w:rsidR="00951278" w:rsidRPr="00951278" w:rsidRDefault="00951278" w:rsidP="009D3D75">
      <w:pPr>
        <w:pStyle w:val="affffb"/>
        <w:spacing w:line="400" w:lineRule="exact"/>
        <w:ind w:firstLine="420"/>
      </w:pPr>
      <w:r w:rsidRPr="00951278">
        <w:rPr>
          <w:rFonts w:hint="eastAsia"/>
        </w:rPr>
        <w:t>GB/T 16716.2  包装与环境 第2部分：包装系统优化</w:t>
      </w:r>
    </w:p>
    <w:p w14:paraId="230920AE" w14:textId="77777777" w:rsidR="00951278" w:rsidRPr="00951278" w:rsidRDefault="00951278" w:rsidP="009D3D75">
      <w:pPr>
        <w:pStyle w:val="affffb"/>
        <w:spacing w:line="400" w:lineRule="exact"/>
        <w:ind w:firstLine="420"/>
      </w:pPr>
      <w:r w:rsidRPr="00951278">
        <w:rPr>
          <w:rFonts w:hint="eastAsia"/>
        </w:rPr>
        <w:t>GB/T 17713    吸油烟机</w:t>
      </w:r>
    </w:p>
    <w:p w14:paraId="303768DC" w14:textId="77777777" w:rsidR="00951278" w:rsidRPr="00951278" w:rsidRDefault="00951278" w:rsidP="009D3D75">
      <w:pPr>
        <w:pStyle w:val="affffb"/>
        <w:spacing w:line="400" w:lineRule="exact"/>
        <w:ind w:firstLine="420"/>
      </w:pPr>
      <w:r w:rsidRPr="00951278">
        <w:rPr>
          <w:rFonts w:hint="eastAsia"/>
        </w:rPr>
        <w:lastRenderedPageBreak/>
        <w:t>GB 17905      家用燃气燃烧器具安全管理规则</w:t>
      </w:r>
    </w:p>
    <w:p w14:paraId="58BE9BDC" w14:textId="77777777" w:rsidR="00951278" w:rsidRPr="00951278" w:rsidRDefault="00951278" w:rsidP="009D3D75">
      <w:pPr>
        <w:pStyle w:val="affffb"/>
        <w:spacing w:line="400" w:lineRule="exact"/>
        <w:ind w:firstLine="420"/>
      </w:pPr>
      <w:r w:rsidRPr="00951278">
        <w:rPr>
          <w:rFonts w:hint="eastAsia"/>
        </w:rPr>
        <w:t>GB/T 18455    包装回收标志</w:t>
      </w:r>
    </w:p>
    <w:p w14:paraId="236E1BE5" w14:textId="77777777" w:rsidR="00951278" w:rsidRPr="00951278" w:rsidRDefault="00951278" w:rsidP="009D3D75">
      <w:pPr>
        <w:pStyle w:val="affffb"/>
        <w:spacing w:line="400" w:lineRule="exact"/>
        <w:ind w:firstLine="420"/>
      </w:pPr>
      <w:r w:rsidRPr="00951278">
        <w:rPr>
          <w:rFonts w:hint="eastAsia"/>
        </w:rPr>
        <w:t>GB/T 19001    质量管理体系 要求</w:t>
      </w:r>
    </w:p>
    <w:p w14:paraId="5230D2EB" w14:textId="77777777" w:rsidR="00951278" w:rsidRDefault="00951278" w:rsidP="009D3D75">
      <w:pPr>
        <w:pStyle w:val="affffb"/>
        <w:spacing w:line="400" w:lineRule="exact"/>
        <w:ind w:firstLine="420"/>
      </w:pPr>
      <w:r>
        <w:rPr>
          <w:rFonts w:hint="eastAsia"/>
        </w:rPr>
        <w:t>GB 20665      家用燃气快速热水器和燃气采暖热水炉能效限定值及能效等级</w:t>
      </w:r>
    </w:p>
    <w:p w14:paraId="36185A16" w14:textId="77777777" w:rsidR="00951278" w:rsidRPr="00951278" w:rsidRDefault="00951278" w:rsidP="009D3D75">
      <w:pPr>
        <w:pStyle w:val="affffb"/>
        <w:spacing w:line="400" w:lineRule="exact"/>
        <w:ind w:firstLine="420"/>
      </w:pPr>
      <w:r w:rsidRPr="00951278">
        <w:rPr>
          <w:rFonts w:hint="eastAsia"/>
        </w:rPr>
        <w:t>GB 21456      家用电磁灶能效限定值及能效等级</w:t>
      </w:r>
    </w:p>
    <w:p w14:paraId="5F44DA3A" w14:textId="77777777" w:rsidR="00951278" w:rsidRPr="00951278" w:rsidRDefault="00951278" w:rsidP="009D3D75">
      <w:pPr>
        <w:pStyle w:val="affffb"/>
        <w:spacing w:line="400" w:lineRule="exact"/>
        <w:ind w:firstLine="420"/>
      </w:pPr>
      <w:r w:rsidRPr="00951278">
        <w:rPr>
          <w:rFonts w:hint="eastAsia"/>
        </w:rPr>
        <w:t>GB/T 23384    产品及零部件可回收利用标识</w:t>
      </w:r>
    </w:p>
    <w:p w14:paraId="6F74D3E9" w14:textId="77777777" w:rsidR="00951278" w:rsidRPr="00951278" w:rsidRDefault="00951278" w:rsidP="009D3D75">
      <w:pPr>
        <w:pStyle w:val="affffb"/>
        <w:spacing w:line="400" w:lineRule="exact"/>
        <w:ind w:firstLine="420"/>
      </w:pPr>
      <w:r w:rsidRPr="00951278">
        <w:rPr>
          <w:rFonts w:hint="eastAsia"/>
        </w:rPr>
        <w:t>GB/T 24001    环境管理体系 要求及使用指南</w:t>
      </w:r>
    </w:p>
    <w:p w14:paraId="6FF2809C" w14:textId="77777777" w:rsidR="00951278" w:rsidRPr="00951278" w:rsidRDefault="00951278" w:rsidP="009D3D75">
      <w:pPr>
        <w:pStyle w:val="affffb"/>
        <w:spacing w:line="400" w:lineRule="exact"/>
        <w:ind w:firstLine="420"/>
      </w:pPr>
      <w:r w:rsidRPr="00951278">
        <w:rPr>
          <w:rFonts w:hint="eastAsia"/>
        </w:rPr>
        <w:t>GB/T 24256    产品生态设计通则</w:t>
      </w:r>
    </w:p>
    <w:p w14:paraId="453CE153" w14:textId="77777777" w:rsidR="00951278" w:rsidRDefault="00951278" w:rsidP="009D3D75">
      <w:pPr>
        <w:pStyle w:val="affffb"/>
        <w:spacing w:line="400" w:lineRule="exact"/>
        <w:ind w:firstLine="420"/>
      </w:pPr>
      <w:r>
        <w:rPr>
          <w:rFonts w:hint="eastAsia"/>
        </w:rPr>
        <w:t>GB 25034      燃气采暖热水炉</w:t>
      </w:r>
    </w:p>
    <w:p w14:paraId="4B9D0258" w14:textId="77777777" w:rsidR="00951278" w:rsidRDefault="00951278" w:rsidP="009D3D75">
      <w:pPr>
        <w:pStyle w:val="affffb"/>
        <w:spacing w:line="400" w:lineRule="exact"/>
        <w:ind w:firstLine="420"/>
      </w:pPr>
      <w:r>
        <w:rPr>
          <w:rFonts w:hint="eastAsia"/>
        </w:rPr>
        <w:t>GB/T 26125   电子电气产品 六种限用物质(铅、汞、镉、六价铬、多溴联苯和多溴二苯醚)的测定</w:t>
      </w:r>
    </w:p>
    <w:p w14:paraId="616FD7F6" w14:textId="77777777" w:rsidR="00951278" w:rsidRPr="00951278" w:rsidRDefault="00951278" w:rsidP="009D3D75">
      <w:pPr>
        <w:pStyle w:val="affffb"/>
        <w:spacing w:line="400" w:lineRule="exact"/>
        <w:ind w:firstLine="420"/>
      </w:pPr>
      <w:r w:rsidRPr="00951278">
        <w:rPr>
          <w:rFonts w:hint="eastAsia"/>
        </w:rPr>
        <w:t>GB/T 26572   电子电气产品中限用物质的限量要求</w:t>
      </w:r>
    </w:p>
    <w:p w14:paraId="1ABCEB16" w14:textId="77777777" w:rsidR="00951278" w:rsidRPr="00951278" w:rsidRDefault="00951278" w:rsidP="009D3D75">
      <w:pPr>
        <w:pStyle w:val="affffb"/>
        <w:spacing w:line="400" w:lineRule="exact"/>
        <w:ind w:firstLine="420"/>
      </w:pPr>
      <w:r w:rsidRPr="00951278">
        <w:rPr>
          <w:rFonts w:hint="eastAsia"/>
        </w:rPr>
        <w:t>GB 30720     家用燃气灶具能效限定值及能效等级</w:t>
      </w:r>
    </w:p>
    <w:p w14:paraId="5C9361FD" w14:textId="77777777" w:rsidR="00951278" w:rsidRPr="00951278" w:rsidRDefault="00951278" w:rsidP="009D3D75">
      <w:pPr>
        <w:pStyle w:val="affffb"/>
        <w:spacing w:line="400" w:lineRule="exact"/>
        <w:ind w:firstLine="420"/>
      </w:pPr>
      <w:r w:rsidRPr="00951278">
        <w:rPr>
          <w:rFonts w:hint="eastAsia"/>
        </w:rPr>
        <w:t>GB/T 31268   限制商品过度包装</w:t>
      </w:r>
    </w:p>
    <w:p w14:paraId="1D230D31" w14:textId="77777777" w:rsidR="00951278" w:rsidRDefault="00951278" w:rsidP="009D3D75">
      <w:pPr>
        <w:pStyle w:val="affffb"/>
        <w:spacing w:line="400" w:lineRule="exact"/>
        <w:ind w:firstLine="420"/>
      </w:pPr>
      <w:r>
        <w:rPr>
          <w:rFonts w:hint="eastAsia"/>
        </w:rPr>
        <w:t>GB/T 33635   绿色制造 制造企业绿色供应链管理 导则</w:t>
      </w:r>
    </w:p>
    <w:p w14:paraId="64BDC1F4" w14:textId="77777777" w:rsidR="00951278" w:rsidRPr="00951278" w:rsidRDefault="00951278" w:rsidP="009D3D75">
      <w:pPr>
        <w:pStyle w:val="affffb"/>
        <w:spacing w:line="400" w:lineRule="exact"/>
        <w:ind w:firstLine="420"/>
      </w:pPr>
      <w:r w:rsidRPr="00951278">
        <w:rPr>
          <w:rFonts w:hint="eastAsia"/>
        </w:rPr>
        <w:t>GB/T 33761   绿色产品评价通则</w:t>
      </w:r>
    </w:p>
    <w:p w14:paraId="5EC68D79" w14:textId="77777777" w:rsidR="00951278" w:rsidRPr="00951278" w:rsidRDefault="00951278" w:rsidP="009D3D75">
      <w:pPr>
        <w:pStyle w:val="affffb"/>
        <w:spacing w:line="400" w:lineRule="exact"/>
        <w:ind w:firstLine="420"/>
      </w:pPr>
      <w:r w:rsidRPr="00951278">
        <w:rPr>
          <w:rFonts w:hint="eastAsia"/>
        </w:rPr>
        <w:t>GB/T 36503   燃气燃烧器具质量检验与等级评定</w:t>
      </w:r>
    </w:p>
    <w:p w14:paraId="022E4103" w14:textId="77777777" w:rsidR="00B265BC" w:rsidRPr="00E030F9" w:rsidRDefault="00FD59EB" w:rsidP="009D3D75">
      <w:pPr>
        <w:pStyle w:val="affc"/>
        <w:spacing w:before="312" w:after="312" w:line="400" w:lineRule="exact"/>
      </w:pPr>
      <w:bookmarkStart w:id="51" w:name="_Toc66444216"/>
      <w:bookmarkStart w:id="52" w:name="_Toc66444348"/>
      <w:bookmarkStart w:id="53" w:name="_Toc69800552"/>
      <w:bookmarkStart w:id="54" w:name="_Toc70341077"/>
      <w:r>
        <w:rPr>
          <w:rFonts w:hint="eastAsia"/>
          <w:szCs w:val="21"/>
        </w:rPr>
        <w:t>术语和定义</w:t>
      </w:r>
      <w:bookmarkEnd w:id="51"/>
      <w:bookmarkEnd w:id="52"/>
      <w:bookmarkEnd w:id="53"/>
      <w:bookmarkEnd w:id="54"/>
    </w:p>
    <w:p w14:paraId="4380D2B4" w14:textId="77777777" w:rsidR="00951278" w:rsidRPr="00951278" w:rsidRDefault="00951278" w:rsidP="009D3D75">
      <w:pPr>
        <w:pStyle w:val="affffb"/>
        <w:spacing w:line="400" w:lineRule="exact"/>
        <w:ind w:firstLine="420"/>
      </w:pPr>
      <w:bookmarkStart w:id="55" w:name="_Toc26986532"/>
      <w:bookmarkEnd w:id="55"/>
      <w:r w:rsidRPr="00951278">
        <w:rPr>
          <w:rFonts w:hint="eastAsia"/>
        </w:rPr>
        <w:t xml:space="preserve">GB 6932、GB 16410、GB 20665 </w:t>
      </w:r>
      <w:r>
        <w:rPr>
          <w:rFonts w:hint="eastAsia"/>
        </w:rPr>
        <w:t>、</w:t>
      </w:r>
      <w:r w:rsidRPr="00951278">
        <w:rPr>
          <w:rFonts w:hint="eastAsia"/>
        </w:rPr>
        <w:t>GB 25034 、GB 30720、GB/T 17713、GB 4706.29、GB 21456、GB/T 33761界定的以及下列术语和定义适用于本文件。</w:t>
      </w:r>
    </w:p>
    <w:p w14:paraId="4020093A" w14:textId="77777777" w:rsidR="00951278" w:rsidRDefault="00951278" w:rsidP="009D3D75">
      <w:pPr>
        <w:pStyle w:val="11"/>
        <w:autoSpaceDE w:val="0"/>
        <w:autoSpaceDN w:val="0"/>
        <w:adjustRightInd w:val="0"/>
        <w:spacing w:line="400" w:lineRule="exact"/>
        <w:ind w:firstLineChars="0" w:firstLine="0"/>
        <w:jc w:val="left"/>
        <w:rPr>
          <w:rFonts w:ascii="黑体" w:eastAsia="黑体" w:hAnsi="黑体" w:cs="黑体"/>
          <w:bCs/>
          <w:kern w:val="0"/>
          <w:szCs w:val="21"/>
        </w:rPr>
      </w:pPr>
      <w:r>
        <w:rPr>
          <w:rFonts w:ascii="黑体" w:eastAsia="黑体" w:hAnsi="黑体" w:cs="黑体" w:hint="eastAsia"/>
          <w:bCs/>
          <w:kern w:val="0"/>
          <w:szCs w:val="21"/>
        </w:rPr>
        <w:t>3.1</w:t>
      </w:r>
    </w:p>
    <w:p w14:paraId="280ECBA4" w14:textId="77777777" w:rsidR="00951278" w:rsidRDefault="00951278" w:rsidP="009D3D75">
      <w:pPr>
        <w:pStyle w:val="11"/>
        <w:autoSpaceDE w:val="0"/>
        <w:autoSpaceDN w:val="0"/>
        <w:adjustRightInd w:val="0"/>
        <w:spacing w:line="400" w:lineRule="exact"/>
        <w:jc w:val="left"/>
        <w:rPr>
          <w:rFonts w:ascii="黑体" w:eastAsia="黑体" w:hAnsi="黑体" w:cs="黑体"/>
          <w:bCs/>
          <w:kern w:val="0"/>
          <w:szCs w:val="21"/>
        </w:rPr>
      </w:pPr>
      <w:r>
        <w:rPr>
          <w:rFonts w:ascii="黑体" w:eastAsia="黑体" w:hAnsi="黑体" w:hint="eastAsia"/>
        </w:rPr>
        <w:t>家用燃气用具</w:t>
      </w:r>
      <w:r>
        <w:rPr>
          <w:rFonts w:ascii="黑体" w:eastAsia="黑体" w:hAnsi="黑体" w:hint="eastAsia"/>
          <w:color w:val="000000" w:themeColor="text1"/>
        </w:rPr>
        <w:t>（</w:t>
      </w:r>
      <w:r>
        <w:rPr>
          <w:color w:val="000000" w:themeColor="text1"/>
        </w:rPr>
        <w:t>Domestic gas appliance</w:t>
      </w:r>
      <w:r>
        <w:rPr>
          <w:rFonts w:ascii="黑体" w:eastAsia="黑体" w:hAnsi="黑体" w:hint="eastAsia"/>
          <w:color w:val="000000" w:themeColor="text1"/>
        </w:rPr>
        <w:t xml:space="preserve"> ）   </w:t>
      </w:r>
    </w:p>
    <w:p w14:paraId="5AA716B0" w14:textId="77777777" w:rsidR="00951278" w:rsidRDefault="00951278" w:rsidP="009D3D75">
      <w:pPr>
        <w:ind w:firstLineChars="200" w:firstLine="420"/>
        <w:jc w:val="left"/>
        <w:rPr>
          <w:rFonts w:ascii="宋体" w:hAnsi="宋体" w:cs="宋体"/>
          <w:szCs w:val="22"/>
        </w:rPr>
      </w:pPr>
      <w:r>
        <w:rPr>
          <w:rFonts w:ascii="宋体" w:hAnsi="宋体" w:hint="eastAsia"/>
        </w:rPr>
        <w:t>以城镇燃气为燃料的家用燃具产品的总称，包括</w:t>
      </w:r>
      <w:r w:rsidR="00931C5F">
        <w:rPr>
          <w:rFonts w:ascii="宋体" w:hAnsi="宋体" w:hint="eastAsia"/>
        </w:rPr>
        <w:t>家用的</w:t>
      </w:r>
      <w:r>
        <w:rPr>
          <w:rFonts w:ascii="宋体" w:hAnsi="宋体" w:hint="eastAsia"/>
        </w:rPr>
        <w:t>燃气灶、燃气烤箱、燃气烘烤器、燃气烤箱灶、燃气烘烤灶、燃气饭锅、集成灶、燃气</w:t>
      </w:r>
      <w:r>
        <w:rPr>
          <w:rFonts w:hint="eastAsia"/>
        </w:rPr>
        <w:t>烤炉，</w:t>
      </w:r>
      <w:r>
        <w:rPr>
          <w:rFonts w:hint="eastAsia"/>
          <w:color w:val="000000" w:themeColor="text1"/>
        </w:rPr>
        <w:t>气电两用灶</w:t>
      </w:r>
      <w:r>
        <w:rPr>
          <w:rFonts w:hint="eastAsia"/>
        </w:rPr>
        <w:t>、燃气快速热水器、燃气采暖热水炉</w:t>
      </w:r>
      <w:r>
        <w:rPr>
          <w:rFonts w:ascii="宋体" w:hAnsi="宋体" w:hint="eastAsia"/>
        </w:rPr>
        <w:t>。</w:t>
      </w:r>
    </w:p>
    <w:p w14:paraId="571E3C0C" w14:textId="77777777" w:rsidR="00951278" w:rsidRDefault="00951278" w:rsidP="009D3D75">
      <w:pPr>
        <w:pStyle w:val="11"/>
        <w:autoSpaceDE w:val="0"/>
        <w:autoSpaceDN w:val="0"/>
        <w:adjustRightInd w:val="0"/>
        <w:spacing w:line="400" w:lineRule="exact"/>
        <w:ind w:firstLineChars="0" w:firstLine="0"/>
        <w:jc w:val="left"/>
        <w:rPr>
          <w:rFonts w:ascii="黑体" w:eastAsia="黑体" w:hAnsi="黑体" w:cs="黑体"/>
          <w:bCs/>
          <w:kern w:val="0"/>
          <w:szCs w:val="21"/>
        </w:rPr>
      </w:pPr>
      <w:r>
        <w:rPr>
          <w:rFonts w:ascii="黑体" w:eastAsia="黑体" w:hAnsi="黑体" w:cs="黑体" w:hint="eastAsia"/>
          <w:bCs/>
          <w:szCs w:val="21"/>
        </w:rPr>
        <w:t>3.2</w:t>
      </w:r>
    </w:p>
    <w:p w14:paraId="3DF27798" w14:textId="77777777" w:rsidR="00951278" w:rsidRDefault="00951278" w:rsidP="009D3D75">
      <w:pPr>
        <w:pStyle w:val="11"/>
        <w:autoSpaceDE w:val="0"/>
        <w:autoSpaceDN w:val="0"/>
        <w:adjustRightInd w:val="0"/>
        <w:spacing w:line="400" w:lineRule="exact"/>
        <w:jc w:val="left"/>
        <w:rPr>
          <w:rFonts w:ascii="黑体" w:eastAsia="黑体" w:hAnsi="黑体" w:cs="黑体"/>
          <w:bCs/>
          <w:color w:val="000000" w:themeColor="text1"/>
          <w:kern w:val="0"/>
          <w:szCs w:val="21"/>
        </w:rPr>
      </w:pPr>
      <w:r>
        <w:rPr>
          <w:rFonts w:ascii="黑体" w:eastAsia="黑体" w:hAnsi="黑体" w:hint="eastAsia"/>
        </w:rPr>
        <w:t>绿色家用燃气用具</w:t>
      </w:r>
      <w:r>
        <w:rPr>
          <w:rFonts w:ascii="黑体" w:eastAsia="黑体" w:hAnsi="黑体" w:hint="eastAsia"/>
          <w:color w:val="000000" w:themeColor="text1"/>
        </w:rPr>
        <w:t>（</w:t>
      </w:r>
      <w:r>
        <w:rPr>
          <w:rFonts w:eastAsia="黑体"/>
        </w:rPr>
        <w:t>Green</w:t>
      </w:r>
      <w:r>
        <w:rPr>
          <w:color w:val="000000" w:themeColor="text1"/>
        </w:rPr>
        <w:t xml:space="preserve"> Domestic gas appliance</w:t>
      </w:r>
      <w:r>
        <w:rPr>
          <w:rFonts w:ascii="黑体" w:eastAsia="黑体" w:hAnsi="黑体" w:hint="eastAsia"/>
          <w:color w:val="000000" w:themeColor="text1"/>
        </w:rPr>
        <w:t xml:space="preserve"> ）</w:t>
      </w:r>
    </w:p>
    <w:p w14:paraId="19E2D6E4" w14:textId="77777777" w:rsidR="00951278" w:rsidRDefault="00951278" w:rsidP="009D3D75">
      <w:pPr>
        <w:pStyle w:val="11"/>
        <w:autoSpaceDE w:val="0"/>
        <w:autoSpaceDN w:val="0"/>
        <w:adjustRightInd w:val="0"/>
        <w:spacing w:line="400" w:lineRule="exact"/>
        <w:jc w:val="left"/>
      </w:pPr>
      <w:r>
        <w:rPr>
          <w:rFonts w:hint="eastAsia"/>
        </w:rPr>
        <w:t>在全生命周期过程中，符合环境保护要求，对生态环境和人体健康无害或危害小、资源能源消耗少、品质高的家用燃气用具产品。</w:t>
      </w:r>
    </w:p>
    <w:p w14:paraId="2E5AA60C" w14:textId="77777777" w:rsidR="00985846" w:rsidRDefault="00985846" w:rsidP="009D3D75">
      <w:pPr>
        <w:pStyle w:val="affc"/>
        <w:spacing w:before="312" w:after="312" w:line="400" w:lineRule="exact"/>
      </w:pPr>
      <w:bookmarkStart w:id="56" w:name="_Toc66444349"/>
      <w:bookmarkStart w:id="57" w:name="_Toc69800553"/>
      <w:bookmarkStart w:id="58" w:name="_Toc70341078"/>
      <w:r>
        <w:rPr>
          <w:rFonts w:hint="eastAsia"/>
        </w:rPr>
        <w:t>评价要求</w:t>
      </w:r>
      <w:bookmarkEnd w:id="56"/>
      <w:bookmarkEnd w:id="57"/>
      <w:bookmarkEnd w:id="58"/>
    </w:p>
    <w:p w14:paraId="66A0DD32" w14:textId="77777777" w:rsidR="00951278" w:rsidRDefault="00951278" w:rsidP="009D3D75">
      <w:pPr>
        <w:pStyle w:val="affd"/>
        <w:spacing w:before="156" w:after="156" w:line="400" w:lineRule="exact"/>
        <w:rPr>
          <w:rFonts w:hAnsi="黑体" w:cs="黑体"/>
          <w:bCs/>
          <w:szCs w:val="21"/>
        </w:rPr>
      </w:pPr>
      <w:bookmarkStart w:id="59" w:name="_Toc66444218"/>
      <w:bookmarkStart w:id="60" w:name="_Toc66444350"/>
      <w:bookmarkStart w:id="61" w:name="_Toc69800554"/>
      <w:bookmarkStart w:id="62" w:name="_Toc70341079"/>
      <w:r>
        <w:rPr>
          <w:rFonts w:hAnsi="黑体" w:cs="黑体" w:hint="eastAsia"/>
          <w:bCs/>
          <w:szCs w:val="21"/>
        </w:rPr>
        <w:t>产品分类</w:t>
      </w:r>
      <w:bookmarkEnd w:id="59"/>
      <w:bookmarkEnd w:id="60"/>
      <w:bookmarkEnd w:id="61"/>
      <w:bookmarkEnd w:id="62"/>
    </w:p>
    <w:p w14:paraId="4452A1E7" w14:textId="77777777" w:rsidR="00951278" w:rsidRDefault="00951278" w:rsidP="009D3D75">
      <w:pPr>
        <w:pStyle w:val="affe"/>
        <w:spacing w:before="156" w:after="156" w:line="400" w:lineRule="exact"/>
      </w:pPr>
      <w:bookmarkStart w:id="63" w:name="_Toc66444219"/>
      <w:bookmarkStart w:id="64" w:name="_Toc66444351"/>
      <w:bookmarkStart w:id="65" w:name="_Toc69800555"/>
      <w:bookmarkStart w:id="66" w:name="_Toc70341080"/>
      <w:r>
        <w:rPr>
          <w:rFonts w:hint="eastAsia"/>
        </w:rPr>
        <w:lastRenderedPageBreak/>
        <w:t>按燃气类别划分</w:t>
      </w:r>
      <w:bookmarkEnd w:id="63"/>
      <w:bookmarkEnd w:id="64"/>
      <w:bookmarkEnd w:id="65"/>
      <w:bookmarkEnd w:id="66"/>
    </w:p>
    <w:p w14:paraId="3119F37C" w14:textId="77777777" w:rsidR="00951278" w:rsidRPr="00951278" w:rsidRDefault="00951278" w:rsidP="009D3D75">
      <w:pPr>
        <w:pStyle w:val="affffb"/>
        <w:spacing w:line="400" w:lineRule="exact"/>
        <w:ind w:firstLine="420"/>
      </w:pPr>
      <w:r>
        <w:rPr>
          <w:rFonts w:hAnsi="宋体" w:hint="eastAsia"/>
        </w:rPr>
        <w:t>按燃气类别可分为：人工煤气燃气用具、天然气燃气用具、液化石油气燃气用具。</w:t>
      </w:r>
    </w:p>
    <w:p w14:paraId="4B9EAA59" w14:textId="77777777" w:rsidR="00951278" w:rsidRDefault="00951278" w:rsidP="009D3D75">
      <w:pPr>
        <w:pStyle w:val="affe"/>
        <w:spacing w:before="156" w:after="156" w:line="400" w:lineRule="exact"/>
      </w:pPr>
      <w:bookmarkStart w:id="67" w:name="_Toc66444220"/>
      <w:bookmarkStart w:id="68" w:name="_Toc66444352"/>
      <w:bookmarkStart w:id="69" w:name="_Toc69800556"/>
      <w:bookmarkStart w:id="70" w:name="_Toc70341081"/>
      <w:r>
        <w:rPr>
          <w:rFonts w:hint="eastAsia"/>
        </w:rPr>
        <w:t>按功能划分</w:t>
      </w:r>
      <w:bookmarkEnd w:id="67"/>
      <w:bookmarkEnd w:id="68"/>
      <w:bookmarkEnd w:id="69"/>
      <w:bookmarkEnd w:id="70"/>
    </w:p>
    <w:p w14:paraId="20F9EB0E" w14:textId="77777777" w:rsidR="00951278" w:rsidRPr="00951278" w:rsidRDefault="00951278" w:rsidP="00553D99">
      <w:pPr>
        <w:pStyle w:val="affffb"/>
        <w:spacing w:line="380" w:lineRule="exact"/>
        <w:ind w:firstLine="420"/>
      </w:pPr>
      <w:r>
        <w:rPr>
          <w:rFonts w:hint="eastAsia"/>
        </w:rPr>
        <w:t>按功能可分为：燃气灶、燃气烤箱灶、燃气烘烤灶、燃气烤箱、燃气烘烤器、燃气饭锅、集成灶、燃气烤炉、燃气快速热水器、燃气采暖热水炉。</w:t>
      </w:r>
    </w:p>
    <w:p w14:paraId="2EBB3FF2" w14:textId="77777777" w:rsidR="002A1260" w:rsidRPr="00951278" w:rsidRDefault="00951278" w:rsidP="00553D99">
      <w:pPr>
        <w:pStyle w:val="affd"/>
        <w:spacing w:before="156" w:after="156" w:line="380" w:lineRule="exact"/>
      </w:pPr>
      <w:bookmarkStart w:id="71" w:name="_Toc66444221"/>
      <w:bookmarkStart w:id="72" w:name="_Toc66444353"/>
      <w:bookmarkStart w:id="73" w:name="_Toc69800557"/>
      <w:bookmarkStart w:id="74" w:name="_Toc70341082"/>
      <w:r>
        <w:rPr>
          <w:rFonts w:hAnsi="黑体" w:cs="黑体" w:hint="eastAsia"/>
          <w:bCs/>
          <w:szCs w:val="21"/>
        </w:rPr>
        <w:t>基本要求</w:t>
      </w:r>
      <w:bookmarkEnd w:id="71"/>
      <w:bookmarkEnd w:id="72"/>
      <w:bookmarkEnd w:id="73"/>
      <w:bookmarkEnd w:id="74"/>
    </w:p>
    <w:p w14:paraId="6090E1CE" w14:textId="77777777" w:rsidR="001D212F" w:rsidRDefault="00951278" w:rsidP="00553D99">
      <w:pPr>
        <w:pStyle w:val="affe"/>
        <w:spacing w:before="156" w:after="156" w:line="380" w:lineRule="exact"/>
      </w:pPr>
      <w:bookmarkStart w:id="75" w:name="_Toc66444222"/>
      <w:bookmarkStart w:id="76" w:name="_Toc66444354"/>
      <w:bookmarkStart w:id="77" w:name="_Toc69800558"/>
      <w:bookmarkStart w:id="78" w:name="_Toc70341083"/>
      <w:r>
        <w:rPr>
          <w:rFonts w:hint="eastAsia"/>
        </w:rPr>
        <w:t>生产主体</w:t>
      </w:r>
      <w:bookmarkEnd w:id="75"/>
      <w:bookmarkEnd w:id="76"/>
      <w:bookmarkEnd w:id="77"/>
      <w:bookmarkEnd w:id="78"/>
    </w:p>
    <w:p w14:paraId="31339333" w14:textId="77777777" w:rsidR="00951278" w:rsidRPr="00951278" w:rsidRDefault="00951278" w:rsidP="00553D99">
      <w:pPr>
        <w:pStyle w:val="affffb"/>
        <w:spacing w:line="380" w:lineRule="exact"/>
        <w:ind w:firstLine="420"/>
      </w:pPr>
      <w:r w:rsidRPr="00951278">
        <w:rPr>
          <w:rFonts w:hint="eastAsia"/>
        </w:rPr>
        <w:t>4.2.1.1</w:t>
      </w:r>
      <w:r>
        <w:rPr>
          <w:rFonts w:hint="eastAsia"/>
        </w:rPr>
        <w:t>生产企业的污染物排放应达到国家或地方污染物排放标准的要求，污染物总量控制应达到国家和地方污染物排放总量控制指标；应严格执行节能环保相关国家标准并提供标准清单，近三年无重大质量、安全和环境事故。</w:t>
      </w:r>
    </w:p>
    <w:p w14:paraId="22A2CC91" w14:textId="77777777" w:rsidR="00951278" w:rsidRDefault="00951278" w:rsidP="00553D99">
      <w:pPr>
        <w:pStyle w:val="affffb"/>
        <w:spacing w:line="380" w:lineRule="exact"/>
        <w:ind w:firstLine="420"/>
      </w:pPr>
      <w:r w:rsidRPr="00951278">
        <w:rPr>
          <w:rFonts w:hint="eastAsia"/>
        </w:rPr>
        <w:t>4.2.1.2</w:t>
      </w:r>
      <w:bookmarkStart w:id="79" w:name="_Toc504576313"/>
      <w:bookmarkStart w:id="80" w:name="_Toc34642875"/>
      <w:bookmarkStart w:id="81" w:name="_Toc36021608"/>
      <w:bookmarkStart w:id="82" w:name="_Toc46305800"/>
      <w:r>
        <w:rPr>
          <w:rFonts w:hint="eastAsia"/>
        </w:rPr>
        <w:t>生产企业应按照GB/T 24001、GB/T 19001、GB/T 23331分别建立、运行并持续改进环境管理体系、质量管理体系和能源管理体系，并按照GB/T 15496、GB/T 15497、GB/T 15498建立企业标准体系</w:t>
      </w:r>
      <w:bookmarkEnd w:id="79"/>
      <w:bookmarkEnd w:id="80"/>
      <w:bookmarkEnd w:id="81"/>
      <w:r>
        <w:rPr>
          <w:rFonts w:hint="eastAsia"/>
        </w:rPr>
        <w:t>。</w:t>
      </w:r>
      <w:bookmarkEnd w:id="82"/>
    </w:p>
    <w:p w14:paraId="5A8EA3A0" w14:textId="77777777" w:rsidR="00951278" w:rsidRDefault="00951278" w:rsidP="00553D99">
      <w:pPr>
        <w:pStyle w:val="affffb"/>
        <w:spacing w:line="380" w:lineRule="exact"/>
        <w:ind w:firstLine="420"/>
      </w:pPr>
      <w:bookmarkStart w:id="83" w:name="_Toc489882951"/>
      <w:bookmarkStart w:id="84" w:name="_Toc504576314"/>
      <w:bookmarkStart w:id="85" w:name="_Toc34642876"/>
      <w:bookmarkStart w:id="86" w:name="_Toc36021609"/>
      <w:bookmarkStart w:id="87" w:name="_Toc46305801"/>
      <w:r w:rsidRPr="00951278">
        <w:rPr>
          <w:rFonts w:hint="eastAsia"/>
        </w:rPr>
        <w:t>4.2.1.3</w:t>
      </w:r>
      <w:r>
        <w:rPr>
          <w:rFonts w:hint="eastAsia"/>
        </w:rPr>
        <w:t>生产企业应按照GB/T 33635开展绿色供应链管理，并建立绿色供应链管理绩效评价机制、程序，确定评价指标和评价方法。生产企业应对产品主要原材料供应方、生产协作方、相关服务方等提出相关质量、环境、能源和安全等方面的管理要求。</w:t>
      </w:r>
      <w:bookmarkEnd w:id="83"/>
      <w:bookmarkEnd w:id="84"/>
      <w:bookmarkEnd w:id="85"/>
      <w:bookmarkEnd w:id="86"/>
      <w:bookmarkEnd w:id="87"/>
    </w:p>
    <w:p w14:paraId="2D281FDF" w14:textId="77777777" w:rsidR="00951278" w:rsidRDefault="00951278" w:rsidP="00553D99">
      <w:pPr>
        <w:pStyle w:val="affffb"/>
        <w:spacing w:line="380" w:lineRule="exact"/>
        <w:ind w:firstLine="420"/>
      </w:pPr>
      <w:bookmarkStart w:id="88" w:name="_Toc489882952"/>
      <w:bookmarkStart w:id="89" w:name="_Toc504576315"/>
      <w:bookmarkStart w:id="90" w:name="_Toc34642877"/>
      <w:bookmarkStart w:id="91" w:name="_Toc36021610"/>
      <w:bookmarkStart w:id="92" w:name="_Toc46305802"/>
      <w:r w:rsidRPr="00951278">
        <w:rPr>
          <w:rFonts w:hint="eastAsia"/>
        </w:rPr>
        <w:t>4.2.1.4</w:t>
      </w:r>
      <w:r>
        <w:rPr>
          <w:rFonts w:hint="eastAsia"/>
        </w:rPr>
        <w:t>生产企业应按照GB/T 24256的相关要求开展产品绿色设计工作，设计工作在考虑环境要求的同时，还应适当考虑产品全生命周期内的耐用性、可靠性、可维修性、可重复使用性、可再制造、模块化、智能化以及对环境产生不良影响部件的易拆解（分离）性和易回收性等。</w:t>
      </w:r>
      <w:bookmarkEnd w:id="88"/>
      <w:bookmarkEnd w:id="89"/>
      <w:bookmarkEnd w:id="90"/>
      <w:bookmarkEnd w:id="91"/>
      <w:bookmarkEnd w:id="92"/>
    </w:p>
    <w:p w14:paraId="775B7351" w14:textId="77777777" w:rsidR="00951278" w:rsidRPr="00951278" w:rsidRDefault="00951278" w:rsidP="00553D99">
      <w:pPr>
        <w:pStyle w:val="affffb"/>
        <w:spacing w:line="380" w:lineRule="exact"/>
        <w:ind w:firstLine="420"/>
      </w:pPr>
      <w:r w:rsidRPr="00951278">
        <w:rPr>
          <w:rFonts w:hint="eastAsia"/>
        </w:rPr>
        <w:t>4.2.1.5</w:t>
      </w:r>
      <w:r>
        <w:rPr>
          <w:rFonts w:hint="eastAsia"/>
        </w:rPr>
        <w:t>生产企业应采用国家鼓励的先进技术和工艺，不得使用国家或有关部门发布的淘汰或禁止的技术、工艺、装备及相关物质；设计、生产过程中应以节约材料为原则制定要求。</w:t>
      </w:r>
    </w:p>
    <w:p w14:paraId="0A63EB4E" w14:textId="77777777" w:rsidR="00951278" w:rsidRDefault="00951278" w:rsidP="00553D99">
      <w:pPr>
        <w:pStyle w:val="affffb"/>
        <w:spacing w:line="380" w:lineRule="exact"/>
        <w:ind w:firstLine="420"/>
      </w:pPr>
      <w:r w:rsidRPr="00951278">
        <w:rPr>
          <w:rFonts w:hint="eastAsia"/>
        </w:rPr>
        <w:t>4.2.1.6</w:t>
      </w:r>
      <w:r>
        <w:rPr>
          <w:rFonts w:hint="eastAsia"/>
        </w:rPr>
        <w:t>生产企业的主要用能设备应满足相关国家能效标准</w:t>
      </w:r>
      <w:r>
        <w:t>2</w:t>
      </w:r>
      <w:r>
        <w:rPr>
          <w:rFonts w:hint="eastAsia"/>
        </w:rPr>
        <w:t>级及以上。</w:t>
      </w:r>
    </w:p>
    <w:p w14:paraId="3646D2FF" w14:textId="77777777" w:rsidR="009273B3" w:rsidRDefault="00951278" w:rsidP="00553D99">
      <w:pPr>
        <w:pStyle w:val="affe"/>
        <w:spacing w:before="156" w:after="156" w:line="380" w:lineRule="exact"/>
        <w:rPr>
          <w:rFonts w:hAnsi="黑体"/>
        </w:rPr>
      </w:pPr>
      <w:bookmarkStart w:id="93" w:name="_Toc66444223"/>
      <w:bookmarkStart w:id="94" w:name="_Toc66444355"/>
      <w:bookmarkStart w:id="95" w:name="_Toc69800559"/>
      <w:bookmarkStart w:id="96" w:name="_Toc70341084"/>
      <w:r>
        <w:rPr>
          <w:rFonts w:hAnsi="黑体" w:hint="eastAsia"/>
        </w:rPr>
        <w:t>产品</w:t>
      </w:r>
      <w:bookmarkEnd w:id="93"/>
      <w:bookmarkEnd w:id="94"/>
      <w:bookmarkEnd w:id="95"/>
      <w:bookmarkEnd w:id="96"/>
    </w:p>
    <w:p w14:paraId="56195B4D" w14:textId="77777777" w:rsidR="00951278" w:rsidRDefault="00951278" w:rsidP="00553D99">
      <w:pPr>
        <w:pStyle w:val="affffb"/>
        <w:spacing w:line="380" w:lineRule="exact"/>
        <w:ind w:firstLine="420"/>
      </w:pPr>
      <w:r w:rsidRPr="00951278">
        <w:rPr>
          <w:rFonts w:hint="eastAsia"/>
        </w:rPr>
        <w:t>4.2.</w:t>
      </w:r>
      <w:bookmarkStart w:id="97" w:name="_Toc504576319"/>
      <w:bookmarkStart w:id="98" w:name="_Toc34642881"/>
      <w:bookmarkStart w:id="99" w:name="_Toc36021614"/>
      <w:bookmarkStart w:id="100" w:name="_Toc46305807"/>
      <w:r w:rsidRPr="00951278">
        <w:rPr>
          <w:rFonts w:hint="eastAsia"/>
        </w:rPr>
        <w:t>2.1</w:t>
      </w:r>
      <w:r>
        <w:rPr>
          <w:rFonts w:hint="eastAsia"/>
        </w:rPr>
        <w:t>产品应符合相应的产品标准、安全标准和电磁兼容标准等国家标准或行业标准要求，并提供产品检测报告。</w:t>
      </w:r>
      <w:bookmarkEnd w:id="97"/>
      <w:bookmarkEnd w:id="98"/>
      <w:bookmarkEnd w:id="99"/>
      <w:bookmarkEnd w:id="100"/>
    </w:p>
    <w:p w14:paraId="25D06A92" w14:textId="77777777" w:rsidR="00951278" w:rsidRPr="00951278" w:rsidRDefault="00951278" w:rsidP="00553D99">
      <w:pPr>
        <w:pStyle w:val="affffb"/>
        <w:spacing w:line="380" w:lineRule="exact"/>
        <w:ind w:firstLine="420"/>
      </w:pPr>
      <w:r w:rsidRPr="00951278">
        <w:rPr>
          <w:rFonts w:hint="eastAsia"/>
        </w:rPr>
        <w:t xml:space="preserve">4.2.2.2 </w:t>
      </w:r>
      <w:r>
        <w:rPr>
          <w:rFonts w:hint="eastAsia"/>
        </w:rPr>
        <w:t>石棉不得用于燃气用具结构中。</w:t>
      </w:r>
    </w:p>
    <w:p w14:paraId="47953576" w14:textId="77777777" w:rsidR="00951278" w:rsidRDefault="00951278" w:rsidP="00553D99">
      <w:pPr>
        <w:pStyle w:val="affffb"/>
        <w:spacing w:line="380" w:lineRule="exact"/>
        <w:ind w:firstLine="420"/>
      </w:pPr>
      <w:bookmarkStart w:id="101" w:name="_Toc504576320"/>
      <w:bookmarkStart w:id="102" w:name="_Toc34642882"/>
      <w:bookmarkStart w:id="103" w:name="_Toc36021615"/>
      <w:bookmarkStart w:id="104" w:name="_Toc46305808"/>
      <w:r w:rsidRPr="00951278">
        <w:rPr>
          <w:rFonts w:hint="eastAsia"/>
        </w:rPr>
        <w:t>4.2.2.3</w:t>
      </w:r>
      <w:r>
        <w:rPr>
          <w:rFonts w:hint="eastAsia"/>
        </w:rPr>
        <w:t>产品使用说明的内容应符合</w:t>
      </w:r>
      <w:r>
        <w:t>GB/T 5296.2</w:t>
      </w:r>
      <w:r>
        <w:rPr>
          <w:rFonts w:hint="eastAsia"/>
        </w:rPr>
        <w:t>的要求，并包含限用物质使用、需特殊处理材料及产品废弃后的有关循环利用的相关说明。生产企业宜通过适当的方式发布产品拆解技术指导信息，信息应便于相关组织获取。</w:t>
      </w:r>
      <w:bookmarkEnd w:id="101"/>
      <w:bookmarkEnd w:id="102"/>
      <w:bookmarkEnd w:id="103"/>
      <w:bookmarkEnd w:id="104"/>
    </w:p>
    <w:p w14:paraId="4230C237" w14:textId="77777777" w:rsidR="00951278" w:rsidRPr="00951278" w:rsidRDefault="00951278" w:rsidP="00553D99">
      <w:pPr>
        <w:pStyle w:val="affffb"/>
        <w:spacing w:line="380" w:lineRule="exact"/>
        <w:ind w:firstLine="420"/>
      </w:pPr>
      <w:bookmarkStart w:id="105" w:name="_Toc504576321"/>
      <w:bookmarkStart w:id="106" w:name="_Toc34642883"/>
      <w:bookmarkStart w:id="107" w:name="_Toc36021616"/>
      <w:bookmarkStart w:id="108" w:name="_Toc46305809"/>
      <w:r w:rsidRPr="00951278">
        <w:rPr>
          <w:rFonts w:hint="eastAsia"/>
        </w:rPr>
        <w:t>4.2.2.4产品包装应符合</w:t>
      </w:r>
      <w:r>
        <w:t>GB/T 191</w:t>
      </w:r>
      <w:r>
        <w:rPr>
          <w:rFonts w:hint="eastAsia"/>
        </w:rPr>
        <w:t>、</w:t>
      </w:r>
      <w:r>
        <w:t>GB/T 1019</w:t>
      </w:r>
      <w:r>
        <w:rPr>
          <w:rFonts w:hint="eastAsia"/>
        </w:rPr>
        <w:t>和</w:t>
      </w:r>
      <w:r>
        <w:t>GB/T 31268</w:t>
      </w:r>
      <w:r>
        <w:rPr>
          <w:rFonts w:hint="eastAsia"/>
        </w:rPr>
        <w:t>的有</w:t>
      </w:r>
      <w:r w:rsidRPr="00951278">
        <w:rPr>
          <w:rFonts w:hint="eastAsia"/>
        </w:rPr>
        <w:t>关要求。</w:t>
      </w:r>
      <w:bookmarkEnd w:id="105"/>
      <w:bookmarkEnd w:id="106"/>
      <w:bookmarkEnd w:id="107"/>
      <w:bookmarkEnd w:id="108"/>
    </w:p>
    <w:p w14:paraId="6397835B" w14:textId="77777777" w:rsidR="00951278" w:rsidRPr="00951278" w:rsidRDefault="00951278" w:rsidP="00553D99">
      <w:pPr>
        <w:pStyle w:val="affffb"/>
        <w:spacing w:line="380" w:lineRule="exact"/>
        <w:ind w:firstLine="420"/>
      </w:pPr>
      <w:r w:rsidRPr="00951278">
        <w:rPr>
          <w:rFonts w:hint="eastAsia"/>
        </w:rPr>
        <w:t>4.2.2.5</w:t>
      </w:r>
      <w:r>
        <w:rPr>
          <w:rFonts w:hint="eastAsia"/>
        </w:rPr>
        <w:t>产品及零部件可回收利用标识应符合</w:t>
      </w:r>
      <w:r>
        <w:t xml:space="preserve">GB/T 23384 </w:t>
      </w:r>
      <w:r>
        <w:rPr>
          <w:rFonts w:hint="eastAsia"/>
        </w:rPr>
        <w:t>的有关要求，包装及包装材料可回收利用标识应符合</w:t>
      </w:r>
      <w:r w:rsidRPr="00951278">
        <w:rPr>
          <w:rFonts w:hint="eastAsia"/>
        </w:rPr>
        <w:t>GB/T 18455的有关要求。</w:t>
      </w:r>
    </w:p>
    <w:p w14:paraId="46972FEC" w14:textId="77777777" w:rsidR="00951278" w:rsidRDefault="00951278" w:rsidP="009D3D75">
      <w:pPr>
        <w:pStyle w:val="affd"/>
        <w:spacing w:before="156" w:after="156" w:line="400" w:lineRule="exact"/>
        <w:rPr>
          <w:rFonts w:hAnsi="黑体"/>
        </w:rPr>
      </w:pPr>
      <w:bookmarkStart w:id="109" w:name="_Toc66444224"/>
      <w:bookmarkStart w:id="110" w:name="_Toc66444356"/>
      <w:bookmarkStart w:id="111" w:name="_Toc69800560"/>
      <w:bookmarkStart w:id="112" w:name="_Toc70341085"/>
      <w:r>
        <w:rPr>
          <w:rFonts w:hAnsi="黑体" w:hint="eastAsia"/>
        </w:rPr>
        <w:lastRenderedPageBreak/>
        <w:t>评价指标要求</w:t>
      </w:r>
      <w:bookmarkEnd w:id="109"/>
      <w:bookmarkEnd w:id="110"/>
      <w:bookmarkEnd w:id="111"/>
      <w:bookmarkEnd w:id="112"/>
    </w:p>
    <w:p w14:paraId="31163FDC" w14:textId="77777777" w:rsidR="00951278" w:rsidRPr="00951278" w:rsidRDefault="00951278" w:rsidP="00553D99">
      <w:pPr>
        <w:pStyle w:val="affffb"/>
        <w:spacing w:line="400" w:lineRule="exact"/>
        <w:ind w:firstLine="420"/>
      </w:pPr>
      <w:r>
        <w:rPr>
          <w:rFonts w:hint="eastAsia"/>
        </w:rPr>
        <w:t>家用燃气用具的评价指标可从资源能源的消耗，以及对环境和人体健康造成影响的角度进行选取，通常可包括资源属性指标、能源属性指标、环境属性指标和品质属性指标。家用燃气用具的评价指标名称、基准值、判定依据（污染物监测方法、产品检验方法以及各指标的计算方法）等要求见表</w:t>
      </w:r>
      <w:r>
        <w:t>1</w:t>
      </w:r>
      <w:r>
        <w:rPr>
          <w:rFonts w:hint="eastAsia"/>
        </w:rPr>
        <w:t>。</w:t>
      </w:r>
    </w:p>
    <w:p w14:paraId="3D9CAD91" w14:textId="77777777" w:rsidR="00951278" w:rsidRDefault="00951278" w:rsidP="00951278">
      <w:pPr>
        <w:pStyle w:val="aff2"/>
        <w:spacing w:before="156" w:after="156"/>
      </w:pPr>
      <w:r>
        <w:rPr>
          <w:rFonts w:hint="eastAsia"/>
        </w:rPr>
        <w:t>家用燃气用具产品评价指标要求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1053"/>
        <w:gridCol w:w="2107"/>
        <w:gridCol w:w="936"/>
        <w:gridCol w:w="2769"/>
        <w:gridCol w:w="1559"/>
      </w:tblGrid>
      <w:tr w:rsidR="00951278" w14:paraId="28861076" w14:textId="77777777" w:rsidTr="00D91D31">
        <w:tc>
          <w:tcPr>
            <w:tcW w:w="1040" w:type="dxa"/>
            <w:tcBorders>
              <w:top w:val="single" w:sz="4" w:space="0" w:color="000000"/>
              <w:left w:val="single" w:sz="4" w:space="0" w:color="000000"/>
              <w:bottom w:val="single" w:sz="4" w:space="0" w:color="000000"/>
              <w:right w:val="single" w:sz="4" w:space="0" w:color="000000"/>
            </w:tcBorders>
            <w:hideMark/>
          </w:tcPr>
          <w:p w14:paraId="3EBB7AED" w14:textId="77777777" w:rsidR="00951278" w:rsidRDefault="00951278">
            <w:pPr>
              <w:jc w:val="center"/>
              <w:rPr>
                <w:rFonts w:ascii="宋体"/>
                <w:b/>
                <w:bCs/>
                <w:color w:val="000000"/>
                <w:sz w:val="18"/>
                <w:szCs w:val="22"/>
              </w:rPr>
            </w:pPr>
            <w:r>
              <w:rPr>
                <w:rFonts w:ascii="宋体" w:hint="eastAsia"/>
                <w:b/>
                <w:bCs/>
                <w:color w:val="000000"/>
                <w:sz w:val="18"/>
              </w:rPr>
              <w:t>一级指标</w:t>
            </w:r>
          </w:p>
        </w:tc>
        <w:tc>
          <w:tcPr>
            <w:tcW w:w="3160" w:type="dxa"/>
            <w:gridSpan w:val="2"/>
            <w:tcBorders>
              <w:top w:val="single" w:sz="4" w:space="0" w:color="000000"/>
              <w:left w:val="single" w:sz="4" w:space="0" w:color="000000"/>
              <w:bottom w:val="single" w:sz="4" w:space="0" w:color="000000"/>
              <w:right w:val="single" w:sz="4" w:space="0" w:color="000000"/>
            </w:tcBorders>
            <w:hideMark/>
          </w:tcPr>
          <w:p w14:paraId="3967BB7A" w14:textId="77777777" w:rsidR="00951278" w:rsidRDefault="00951278">
            <w:pPr>
              <w:jc w:val="center"/>
              <w:rPr>
                <w:rFonts w:ascii="宋体"/>
                <w:b/>
                <w:bCs/>
                <w:color w:val="000000"/>
                <w:sz w:val="18"/>
              </w:rPr>
            </w:pPr>
            <w:r>
              <w:rPr>
                <w:rFonts w:ascii="宋体" w:hint="eastAsia"/>
                <w:b/>
                <w:bCs/>
                <w:color w:val="000000"/>
                <w:sz w:val="18"/>
              </w:rPr>
              <w:t>二级指标</w:t>
            </w:r>
          </w:p>
        </w:tc>
        <w:tc>
          <w:tcPr>
            <w:tcW w:w="936" w:type="dxa"/>
            <w:tcBorders>
              <w:top w:val="single" w:sz="4" w:space="0" w:color="000000"/>
              <w:left w:val="single" w:sz="4" w:space="0" w:color="000000"/>
              <w:bottom w:val="single" w:sz="4" w:space="0" w:color="000000"/>
              <w:right w:val="single" w:sz="4" w:space="0" w:color="000000"/>
            </w:tcBorders>
            <w:hideMark/>
          </w:tcPr>
          <w:p w14:paraId="5B9007F1" w14:textId="77777777" w:rsidR="00951278" w:rsidRDefault="00951278">
            <w:pPr>
              <w:jc w:val="center"/>
              <w:rPr>
                <w:rFonts w:ascii="宋体"/>
                <w:b/>
                <w:bCs/>
                <w:color w:val="000000"/>
                <w:sz w:val="18"/>
              </w:rPr>
            </w:pPr>
            <w:r>
              <w:rPr>
                <w:rFonts w:ascii="宋体" w:hint="eastAsia"/>
                <w:b/>
                <w:bCs/>
                <w:color w:val="000000"/>
                <w:sz w:val="18"/>
              </w:rPr>
              <w:t>单位</w:t>
            </w:r>
          </w:p>
        </w:tc>
        <w:tc>
          <w:tcPr>
            <w:tcW w:w="2769" w:type="dxa"/>
            <w:tcBorders>
              <w:top w:val="single" w:sz="4" w:space="0" w:color="000000"/>
              <w:left w:val="single" w:sz="4" w:space="0" w:color="000000"/>
              <w:bottom w:val="single" w:sz="4" w:space="0" w:color="000000"/>
              <w:right w:val="single" w:sz="4" w:space="0" w:color="000000"/>
            </w:tcBorders>
            <w:hideMark/>
          </w:tcPr>
          <w:p w14:paraId="3F8D9379" w14:textId="77777777" w:rsidR="00951278" w:rsidRDefault="00951278">
            <w:pPr>
              <w:jc w:val="center"/>
              <w:rPr>
                <w:rFonts w:ascii="宋体"/>
                <w:b/>
                <w:bCs/>
                <w:color w:val="000000"/>
                <w:sz w:val="18"/>
              </w:rPr>
            </w:pPr>
            <w:r>
              <w:rPr>
                <w:rFonts w:ascii="宋体" w:hint="eastAsia"/>
                <w:b/>
                <w:bCs/>
                <w:color w:val="000000"/>
                <w:sz w:val="18"/>
              </w:rPr>
              <w:t>基准值</w:t>
            </w:r>
          </w:p>
        </w:tc>
        <w:tc>
          <w:tcPr>
            <w:tcW w:w="1559" w:type="dxa"/>
            <w:tcBorders>
              <w:top w:val="single" w:sz="4" w:space="0" w:color="000000"/>
              <w:left w:val="single" w:sz="4" w:space="0" w:color="000000"/>
              <w:bottom w:val="single" w:sz="4" w:space="0" w:color="000000"/>
              <w:right w:val="single" w:sz="4" w:space="0" w:color="000000"/>
            </w:tcBorders>
            <w:hideMark/>
          </w:tcPr>
          <w:p w14:paraId="355F6A84" w14:textId="77777777" w:rsidR="00951278" w:rsidRDefault="00951278">
            <w:pPr>
              <w:jc w:val="center"/>
              <w:rPr>
                <w:rFonts w:ascii="宋体"/>
                <w:b/>
                <w:bCs/>
                <w:color w:val="000000"/>
                <w:sz w:val="18"/>
              </w:rPr>
            </w:pPr>
            <w:r>
              <w:rPr>
                <w:rFonts w:ascii="宋体" w:hint="eastAsia"/>
                <w:b/>
                <w:bCs/>
                <w:color w:val="000000"/>
                <w:sz w:val="18"/>
              </w:rPr>
              <w:t>判定依据</w:t>
            </w:r>
          </w:p>
        </w:tc>
      </w:tr>
      <w:tr w:rsidR="00951278" w14:paraId="118DF768" w14:textId="77777777" w:rsidTr="00D91D31">
        <w:trPr>
          <w:trHeight w:val="250"/>
        </w:trPr>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14:paraId="3A3255C9" w14:textId="77777777" w:rsidR="00951278" w:rsidRDefault="00951278">
            <w:pPr>
              <w:pStyle w:val="Default"/>
              <w:jc w:val="center"/>
              <w:rPr>
                <w:sz w:val="18"/>
                <w:szCs w:val="18"/>
              </w:rPr>
            </w:pPr>
            <w:r>
              <w:rPr>
                <w:rFonts w:hint="eastAsia"/>
                <w:sz w:val="18"/>
                <w:szCs w:val="18"/>
              </w:rPr>
              <w:t>资源属性</w:t>
            </w:r>
          </w:p>
        </w:tc>
        <w:tc>
          <w:tcPr>
            <w:tcW w:w="1053" w:type="dxa"/>
            <w:vMerge w:val="restart"/>
            <w:tcBorders>
              <w:top w:val="single" w:sz="4" w:space="0" w:color="000000"/>
              <w:left w:val="single" w:sz="4" w:space="0" w:color="000000"/>
              <w:bottom w:val="single" w:sz="4" w:space="0" w:color="000000"/>
              <w:right w:val="single" w:sz="4" w:space="0" w:color="auto"/>
            </w:tcBorders>
            <w:vAlign w:val="center"/>
            <w:hideMark/>
          </w:tcPr>
          <w:p w14:paraId="3811CE78" w14:textId="77777777" w:rsidR="00951278" w:rsidRDefault="00951278">
            <w:pPr>
              <w:pStyle w:val="Default"/>
              <w:jc w:val="center"/>
            </w:pPr>
            <w:r>
              <w:rPr>
                <w:rFonts w:hint="eastAsia"/>
                <w:sz w:val="18"/>
                <w:szCs w:val="18"/>
              </w:rPr>
              <w:t>可再生利用率</w:t>
            </w:r>
          </w:p>
        </w:tc>
        <w:tc>
          <w:tcPr>
            <w:tcW w:w="2107" w:type="dxa"/>
            <w:tcBorders>
              <w:top w:val="single" w:sz="4" w:space="0" w:color="000000"/>
              <w:left w:val="single" w:sz="4" w:space="0" w:color="auto"/>
              <w:bottom w:val="single" w:sz="4" w:space="0" w:color="auto"/>
              <w:right w:val="single" w:sz="4" w:space="0" w:color="000000"/>
            </w:tcBorders>
            <w:vAlign w:val="center"/>
            <w:hideMark/>
          </w:tcPr>
          <w:p w14:paraId="1E2AB241" w14:textId="77777777" w:rsidR="00951278" w:rsidRDefault="00D4323E">
            <w:pPr>
              <w:jc w:val="center"/>
              <w:rPr>
                <w:rFonts w:ascii="宋体"/>
                <w:color w:val="000000"/>
                <w:sz w:val="18"/>
              </w:rPr>
            </w:pPr>
            <w:r>
              <w:rPr>
                <w:rFonts w:ascii="宋体" w:hint="eastAsia"/>
                <w:color w:val="000000"/>
                <w:sz w:val="18"/>
              </w:rPr>
              <w:t>燃气</w:t>
            </w:r>
            <w:r w:rsidR="00951278">
              <w:rPr>
                <w:rFonts w:ascii="宋体" w:hint="eastAsia"/>
                <w:color w:val="000000"/>
                <w:sz w:val="18"/>
              </w:rPr>
              <w:t>灶、气电两用灶、</w:t>
            </w:r>
            <w:r>
              <w:rPr>
                <w:rFonts w:ascii="宋体" w:hint="eastAsia"/>
                <w:color w:val="000000"/>
                <w:sz w:val="18"/>
              </w:rPr>
              <w:t>燃气</w:t>
            </w:r>
            <w:r w:rsidR="00951278">
              <w:rPr>
                <w:rFonts w:ascii="宋体" w:hint="eastAsia"/>
                <w:color w:val="000000"/>
                <w:sz w:val="18"/>
              </w:rPr>
              <w:t>烤箱灶、</w:t>
            </w:r>
            <w:r>
              <w:rPr>
                <w:rFonts w:ascii="宋体" w:hint="eastAsia"/>
                <w:color w:val="000000"/>
                <w:sz w:val="18"/>
              </w:rPr>
              <w:t>燃气</w:t>
            </w:r>
            <w:r w:rsidR="00951278">
              <w:rPr>
                <w:rFonts w:ascii="宋体" w:hint="eastAsia"/>
                <w:color w:val="000000"/>
                <w:sz w:val="18"/>
              </w:rPr>
              <w:t>烘烤灶、</w:t>
            </w:r>
            <w:r>
              <w:rPr>
                <w:rFonts w:ascii="宋体" w:hint="eastAsia"/>
                <w:color w:val="000000"/>
                <w:sz w:val="18"/>
              </w:rPr>
              <w:t>燃气</w:t>
            </w:r>
            <w:r w:rsidR="00951278">
              <w:rPr>
                <w:rFonts w:ascii="宋体" w:hint="eastAsia"/>
                <w:color w:val="000000"/>
                <w:sz w:val="18"/>
              </w:rPr>
              <w:t>烤箱、</w:t>
            </w:r>
            <w:r>
              <w:rPr>
                <w:rFonts w:ascii="宋体" w:hint="eastAsia"/>
                <w:color w:val="000000"/>
                <w:sz w:val="18"/>
              </w:rPr>
              <w:t>燃气</w:t>
            </w:r>
            <w:r w:rsidR="00951278">
              <w:rPr>
                <w:rFonts w:ascii="宋体" w:hint="eastAsia"/>
                <w:color w:val="000000"/>
                <w:sz w:val="18"/>
              </w:rPr>
              <w:t>烘烤器、</w:t>
            </w:r>
          </w:p>
          <w:p w14:paraId="6705273A" w14:textId="77777777" w:rsidR="00951278" w:rsidRDefault="00951278">
            <w:pPr>
              <w:jc w:val="center"/>
              <w:rPr>
                <w:rFonts w:ascii="宋体"/>
                <w:color w:val="000000"/>
                <w:sz w:val="18"/>
              </w:rPr>
            </w:pPr>
            <w:r>
              <w:rPr>
                <w:rFonts w:ascii="宋体" w:hint="eastAsia"/>
                <w:color w:val="000000"/>
                <w:sz w:val="18"/>
              </w:rPr>
              <w:t>燃气饭锅、</w:t>
            </w:r>
            <w:r w:rsidR="00D4323E">
              <w:rPr>
                <w:rFonts w:ascii="宋体" w:hint="eastAsia"/>
                <w:color w:val="000000"/>
                <w:sz w:val="18"/>
              </w:rPr>
              <w:t>燃气</w:t>
            </w:r>
            <w:r>
              <w:rPr>
                <w:rFonts w:ascii="宋体" w:hint="eastAsia"/>
                <w:color w:val="000000"/>
                <w:sz w:val="18"/>
              </w:rPr>
              <w:t>烤炉</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4BBEBE13" w14:textId="77777777" w:rsidR="00951278" w:rsidRDefault="00951278">
            <w:pPr>
              <w:jc w:val="center"/>
              <w:rPr>
                <w:rFonts w:ascii="宋体"/>
                <w:color w:val="000000"/>
                <w:sz w:val="18"/>
              </w:rPr>
            </w:pPr>
            <w:r>
              <w:rPr>
                <w:rFonts w:ascii="宋体" w:hint="eastAsia"/>
                <w:color w:val="000000"/>
                <w:sz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6F8ECF38" w14:textId="77777777" w:rsidR="00951278" w:rsidRPr="00F634A4" w:rsidRDefault="00951278" w:rsidP="009D3D75">
            <w:pPr>
              <w:jc w:val="center"/>
              <w:rPr>
                <w:rFonts w:ascii="宋体"/>
                <w:color w:val="000000" w:themeColor="text1"/>
                <w:sz w:val="18"/>
              </w:rPr>
            </w:pPr>
            <w:r w:rsidRPr="00F634A4">
              <w:rPr>
                <w:rFonts w:ascii="宋体" w:hint="eastAsia"/>
                <w:color w:val="000000" w:themeColor="text1"/>
                <w:sz w:val="18"/>
              </w:rPr>
              <w:t>≥</w:t>
            </w:r>
            <w:r w:rsidR="009D3D75" w:rsidRPr="00F634A4">
              <w:rPr>
                <w:rFonts w:ascii="宋体" w:hint="eastAsia"/>
                <w:color w:val="000000" w:themeColor="text1"/>
                <w:sz w:val="18"/>
              </w:rPr>
              <w:t>8</w:t>
            </w:r>
            <w:r w:rsidR="00F634A4" w:rsidRPr="00F634A4">
              <w:rPr>
                <w:rFonts w:ascii="宋体" w:hint="eastAsia"/>
                <w:color w:val="000000" w:themeColor="text1"/>
                <w:sz w:val="18"/>
              </w:rPr>
              <w:t>0</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54B07BE6" w14:textId="77777777" w:rsidR="00951278" w:rsidRDefault="00951278">
            <w:pPr>
              <w:pStyle w:val="Default"/>
            </w:pPr>
            <w:bookmarkStart w:id="113" w:name="_Hlk34661695"/>
            <w:r>
              <w:rPr>
                <w:rFonts w:hint="eastAsia"/>
                <w:sz w:val="18"/>
                <w:szCs w:val="18"/>
              </w:rPr>
              <w:t>提供依据</w:t>
            </w:r>
            <w:r>
              <w:rPr>
                <w:rFonts w:hint="eastAsia"/>
                <w:bCs/>
                <w:sz w:val="18"/>
                <w:szCs w:val="18"/>
              </w:rPr>
              <w:t>附录A</w:t>
            </w:r>
            <w:r>
              <w:rPr>
                <w:rFonts w:hint="eastAsia"/>
                <w:sz w:val="18"/>
                <w:szCs w:val="18"/>
              </w:rPr>
              <w:t>计算结果的说明或评估报告</w:t>
            </w:r>
            <w:bookmarkEnd w:id="113"/>
          </w:p>
        </w:tc>
      </w:tr>
      <w:tr w:rsidR="00951278" w14:paraId="4CDC51EB" w14:textId="77777777" w:rsidTr="00D91D31">
        <w:trPr>
          <w:trHeight w:val="2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903E3" w14:textId="77777777" w:rsidR="00951278" w:rsidRDefault="00951278">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7F6CA4C" w14:textId="77777777" w:rsidR="00951278" w:rsidRDefault="00951278">
            <w:pPr>
              <w:widowControl/>
              <w:jc w:val="left"/>
              <w:rPr>
                <w:rFonts w:ascii="宋体"/>
                <w:color w:val="000000"/>
                <w:kern w:val="0"/>
                <w:sz w:val="24"/>
                <w:szCs w:val="24"/>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21BB8D3E" w14:textId="77777777" w:rsidR="00951278" w:rsidRDefault="00951278">
            <w:pPr>
              <w:jc w:val="center"/>
              <w:rPr>
                <w:rFonts w:ascii="宋体"/>
                <w:color w:val="000000"/>
                <w:sz w:val="18"/>
              </w:rPr>
            </w:pPr>
            <w:r>
              <w:rPr>
                <w:rFonts w:ascii="宋体" w:hint="eastAsia"/>
                <w:color w:val="000000"/>
                <w:sz w:val="18"/>
              </w:rPr>
              <w:t>集成灶</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33264FE0" w14:textId="77777777" w:rsidR="00951278" w:rsidRDefault="00951278">
            <w:pPr>
              <w:jc w:val="cente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FD321BC" w14:textId="77777777" w:rsidR="00951278" w:rsidRPr="00F634A4" w:rsidRDefault="00951278" w:rsidP="000771BE">
            <w:pPr>
              <w:jc w:val="center"/>
              <w:rPr>
                <w:rFonts w:ascii="宋体"/>
                <w:color w:val="000000" w:themeColor="text1"/>
                <w:sz w:val="18"/>
              </w:rPr>
            </w:pPr>
            <w:r w:rsidRPr="00F634A4">
              <w:rPr>
                <w:rFonts w:ascii="宋体" w:hint="eastAsia"/>
                <w:color w:val="000000" w:themeColor="text1"/>
                <w:sz w:val="18"/>
              </w:rPr>
              <w:t>≥8</w:t>
            </w:r>
            <w:r w:rsidR="000771BE">
              <w:rPr>
                <w:rFonts w:ascii="宋体" w:hint="eastAsia"/>
                <w:color w:val="000000" w:themeColor="text1"/>
                <w:sz w:val="18"/>
              </w:rPr>
              <w:t>5</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1C20F93" w14:textId="77777777" w:rsidR="00951278" w:rsidRDefault="00951278">
            <w:pPr>
              <w:widowControl/>
              <w:jc w:val="left"/>
              <w:rPr>
                <w:rFonts w:ascii="宋体"/>
                <w:color w:val="000000"/>
                <w:kern w:val="0"/>
                <w:sz w:val="24"/>
                <w:szCs w:val="24"/>
              </w:rPr>
            </w:pPr>
          </w:p>
        </w:tc>
      </w:tr>
      <w:tr w:rsidR="00951278" w14:paraId="1C1C47E1" w14:textId="77777777" w:rsidTr="00D91D31">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F8434" w14:textId="77777777" w:rsidR="00951278" w:rsidRDefault="00951278">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EBFA4F2" w14:textId="77777777" w:rsidR="00951278" w:rsidRDefault="00951278">
            <w:pPr>
              <w:widowControl/>
              <w:jc w:val="left"/>
              <w:rPr>
                <w:rFonts w:ascii="宋体"/>
                <w:color w:val="000000"/>
                <w:kern w:val="0"/>
                <w:sz w:val="24"/>
                <w:szCs w:val="24"/>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69279A86" w14:textId="77777777" w:rsidR="00951278" w:rsidRDefault="00D4323E">
            <w:pPr>
              <w:jc w:val="center"/>
              <w:rPr>
                <w:rFonts w:ascii="宋体"/>
                <w:color w:val="000000"/>
                <w:sz w:val="18"/>
              </w:rPr>
            </w:pPr>
            <w:r>
              <w:rPr>
                <w:rFonts w:ascii="宋体" w:hint="eastAsia"/>
                <w:color w:val="000000"/>
                <w:sz w:val="18"/>
              </w:rPr>
              <w:t>燃气</w:t>
            </w:r>
            <w:r w:rsidR="00951278">
              <w:rPr>
                <w:rFonts w:ascii="宋体" w:hint="eastAsia"/>
                <w:color w:val="000000"/>
                <w:sz w:val="18"/>
              </w:rPr>
              <w:t>快速热水器</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2F5FF2E1" w14:textId="77777777" w:rsidR="00951278" w:rsidRDefault="00951278">
            <w:pPr>
              <w:jc w:val="cente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0EF5604F" w14:textId="77777777" w:rsidR="00951278" w:rsidRPr="00F634A4" w:rsidRDefault="00951278" w:rsidP="009D3D75">
            <w:pPr>
              <w:jc w:val="center"/>
              <w:rPr>
                <w:color w:val="000000" w:themeColor="text1"/>
              </w:rPr>
            </w:pPr>
            <w:r w:rsidRPr="00F634A4">
              <w:rPr>
                <w:rFonts w:ascii="宋体" w:hint="eastAsia"/>
                <w:color w:val="000000" w:themeColor="text1"/>
                <w:sz w:val="18"/>
              </w:rPr>
              <w:t>≥8</w:t>
            </w:r>
            <w:r w:rsidR="009D3D75" w:rsidRPr="00F634A4">
              <w:rPr>
                <w:rFonts w:ascii="宋体" w:hint="eastAsia"/>
                <w:color w:val="000000" w:themeColor="text1"/>
                <w:sz w:val="18"/>
              </w:rPr>
              <w:t>5</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67C5D82" w14:textId="77777777" w:rsidR="00951278" w:rsidRDefault="00951278">
            <w:pPr>
              <w:widowControl/>
              <w:jc w:val="left"/>
              <w:rPr>
                <w:rFonts w:ascii="宋体"/>
                <w:color w:val="000000"/>
                <w:kern w:val="0"/>
                <w:sz w:val="24"/>
                <w:szCs w:val="24"/>
              </w:rPr>
            </w:pPr>
          </w:p>
        </w:tc>
      </w:tr>
      <w:tr w:rsidR="00951278" w14:paraId="2E458F0C" w14:textId="77777777" w:rsidTr="00D91D31">
        <w:trPr>
          <w:trHeight w:val="1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E3BC3" w14:textId="77777777" w:rsidR="00951278" w:rsidRDefault="00951278">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B476415" w14:textId="77777777" w:rsidR="00951278" w:rsidRDefault="00951278">
            <w:pPr>
              <w:widowControl/>
              <w:jc w:val="left"/>
              <w:rPr>
                <w:rFonts w:ascii="宋体"/>
                <w:color w:val="000000"/>
                <w:kern w:val="0"/>
                <w:sz w:val="24"/>
                <w:szCs w:val="24"/>
              </w:rPr>
            </w:pPr>
          </w:p>
        </w:tc>
        <w:tc>
          <w:tcPr>
            <w:tcW w:w="2107" w:type="dxa"/>
            <w:tcBorders>
              <w:top w:val="single" w:sz="4" w:space="0" w:color="auto"/>
              <w:left w:val="single" w:sz="4" w:space="0" w:color="auto"/>
              <w:bottom w:val="single" w:sz="4" w:space="0" w:color="000000"/>
              <w:right w:val="single" w:sz="4" w:space="0" w:color="000000"/>
            </w:tcBorders>
            <w:vAlign w:val="center"/>
            <w:hideMark/>
          </w:tcPr>
          <w:p w14:paraId="0CD754F8" w14:textId="77777777" w:rsidR="00951278" w:rsidRDefault="00D4323E">
            <w:pPr>
              <w:jc w:val="center"/>
              <w:rPr>
                <w:rFonts w:ascii="宋体"/>
                <w:color w:val="000000"/>
                <w:sz w:val="18"/>
              </w:rPr>
            </w:pPr>
            <w:r>
              <w:rPr>
                <w:rFonts w:ascii="宋体" w:hint="eastAsia"/>
                <w:color w:val="000000"/>
                <w:sz w:val="18"/>
              </w:rPr>
              <w:t>燃气</w:t>
            </w:r>
            <w:r w:rsidR="00951278">
              <w:rPr>
                <w:rFonts w:ascii="宋体" w:hint="eastAsia"/>
                <w:color w:val="000000"/>
                <w:sz w:val="18"/>
              </w:rPr>
              <w:t>采暖热水炉</w:t>
            </w:r>
          </w:p>
        </w:tc>
        <w:tc>
          <w:tcPr>
            <w:tcW w:w="936" w:type="dxa"/>
            <w:tcBorders>
              <w:top w:val="single" w:sz="4" w:space="0" w:color="auto"/>
              <w:left w:val="single" w:sz="4" w:space="0" w:color="000000"/>
              <w:bottom w:val="single" w:sz="4" w:space="0" w:color="000000"/>
              <w:right w:val="single" w:sz="4" w:space="0" w:color="000000"/>
            </w:tcBorders>
            <w:vAlign w:val="center"/>
            <w:hideMark/>
          </w:tcPr>
          <w:p w14:paraId="3BE371AE" w14:textId="77777777" w:rsidR="00951278" w:rsidRDefault="00951278">
            <w:pPr>
              <w:jc w:val="center"/>
            </w:pPr>
            <w:r>
              <w:rPr>
                <w:rFonts w:ascii="宋体" w:hint="eastAsia"/>
                <w:color w:val="000000"/>
                <w:sz w:val="18"/>
              </w:rPr>
              <w:t>%</w:t>
            </w:r>
          </w:p>
        </w:tc>
        <w:tc>
          <w:tcPr>
            <w:tcW w:w="2769" w:type="dxa"/>
            <w:tcBorders>
              <w:top w:val="single" w:sz="4" w:space="0" w:color="auto"/>
              <w:left w:val="single" w:sz="4" w:space="0" w:color="000000"/>
              <w:bottom w:val="single" w:sz="4" w:space="0" w:color="000000"/>
              <w:right w:val="single" w:sz="4" w:space="0" w:color="000000"/>
            </w:tcBorders>
            <w:vAlign w:val="center"/>
            <w:hideMark/>
          </w:tcPr>
          <w:p w14:paraId="1F8CF3E8" w14:textId="77777777" w:rsidR="00951278" w:rsidRPr="00F634A4" w:rsidRDefault="00951278" w:rsidP="009D3D75">
            <w:pPr>
              <w:jc w:val="center"/>
              <w:rPr>
                <w:color w:val="000000" w:themeColor="text1"/>
              </w:rPr>
            </w:pPr>
            <w:r w:rsidRPr="00F634A4">
              <w:rPr>
                <w:rFonts w:ascii="宋体" w:hint="eastAsia"/>
                <w:color w:val="000000" w:themeColor="text1"/>
                <w:sz w:val="18"/>
              </w:rPr>
              <w:t>≥8</w:t>
            </w:r>
            <w:r w:rsidR="009D3D75" w:rsidRPr="00F634A4">
              <w:rPr>
                <w:rFonts w:ascii="宋体" w:hint="eastAsia"/>
                <w:color w:val="000000" w:themeColor="text1"/>
                <w:sz w:val="18"/>
              </w:rPr>
              <w:t>5</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D75E0FF" w14:textId="77777777" w:rsidR="00951278" w:rsidRDefault="00951278">
            <w:pPr>
              <w:widowControl/>
              <w:jc w:val="left"/>
              <w:rPr>
                <w:rFonts w:ascii="宋体"/>
                <w:color w:val="000000"/>
                <w:kern w:val="0"/>
                <w:sz w:val="24"/>
                <w:szCs w:val="24"/>
              </w:rPr>
            </w:pPr>
          </w:p>
        </w:tc>
      </w:tr>
      <w:tr w:rsidR="00951278" w14:paraId="24C632F6" w14:textId="77777777" w:rsidTr="00D91D31">
        <w:trPr>
          <w:trHeight w:val="152"/>
        </w:trPr>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14:paraId="3D8D954D" w14:textId="77777777" w:rsidR="00951278" w:rsidRPr="00F634A4" w:rsidRDefault="00951278" w:rsidP="00F634A4">
            <w:pPr>
              <w:pStyle w:val="Default"/>
              <w:jc w:val="center"/>
              <w:rPr>
                <w:sz w:val="18"/>
                <w:szCs w:val="18"/>
              </w:rPr>
            </w:pPr>
            <w:r w:rsidRPr="00F634A4">
              <w:rPr>
                <w:rFonts w:hint="eastAsia"/>
                <w:sz w:val="18"/>
                <w:szCs w:val="18"/>
              </w:rPr>
              <w:t>能源属性</w:t>
            </w:r>
          </w:p>
        </w:tc>
        <w:tc>
          <w:tcPr>
            <w:tcW w:w="1053" w:type="dxa"/>
            <w:vMerge w:val="restart"/>
            <w:tcBorders>
              <w:top w:val="single" w:sz="4" w:space="0" w:color="000000"/>
              <w:left w:val="single" w:sz="4" w:space="0" w:color="000000"/>
              <w:bottom w:val="single" w:sz="4" w:space="0" w:color="000000"/>
              <w:right w:val="single" w:sz="4" w:space="0" w:color="auto"/>
            </w:tcBorders>
            <w:vAlign w:val="center"/>
            <w:hideMark/>
          </w:tcPr>
          <w:p w14:paraId="7BA591EC" w14:textId="77777777" w:rsidR="00951278" w:rsidRPr="00F634A4" w:rsidRDefault="00951278" w:rsidP="00F634A4">
            <w:pPr>
              <w:pStyle w:val="Default"/>
              <w:jc w:val="center"/>
              <w:rPr>
                <w:sz w:val="18"/>
                <w:szCs w:val="18"/>
              </w:rPr>
            </w:pPr>
            <w:r w:rsidRPr="00F634A4">
              <w:rPr>
                <w:rFonts w:hint="eastAsia"/>
                <w:sz w:val="18"/>
                <w:szCs w:val="18"/>
              </w:rPr>
              <w:t>热效率</w:t>
            </w:r>
          </w:p>
        </w:tc>
        <w:tc>
          <w:tcPr>
            <w:tcW w:w="2107" w:type="dxa"/>
            <w:vMerge w:val="restart"/>
            <w:tcBorders>
              <w:top w:val="single" w:sz="4" w:space="0" w:color="000000"/>
              <w:left w:val="single" w:sz="4" w:space="0" w:color="auto"/>
              <w:bottom w:val="single" w:sz="4" w:space="0" w:color="auto"/>
              <w:right w:val="single" w:sz="4" w:space="0" w:color="000000"/>
            </w:tcBorders>
            <w:vAlign w:val="center"/>
            <w:hideMark/>
          </w:tcPr>
          <w:p w14:paraId="19DBFA9B" w14:textId="77777777" w:rsidR="00951278" w:rsidRDefault="00D4323E">
            <w:pPr>
              <w:spacing w:line="340" w:lineRule="exact"/>
              <w:jc w:val="center"/>
              <w:rPr>
                <w:rFonts w:ascii="宋体"/>
                <w:color w:val="000000"/>
                <w:sz w:val="18"/>
                <w:szCs w:val="22"/>
              </w:rPr>
            </w:pPr>
            <w:r>
              <w:rPr>
                <w:rFonts w:ascii="宋体" w:hint="eastAsia"/>
                <w:color w:val="000000"/>
                <w:sz w:val="18"/>
              </w:rPr>
              <w:t>燃气</w:t>
            </w:r>
            <w:r w:rsidR="00951278">
              <w:rPr>
                <w:rFonts w:ascii="宋体" w:hint="eastAsia"/>
                <w:color w:val="000000"/>
                <w:sz w:val="18"/>
              </w:rPr>
              <w:t>灶</w:t>
            </w:r>
          </w:p>
          <w:p w14:paraId="2729C721" w14:textId="77777777" w:rsidR="00951278" w:rsidRDefault="00951278">
            <w:pPr>
              <w:spacing w:line="340" w:lineRule="exact"/>
              <w:jc w:val="center"/>
              <w:rPr>
                <w:rFonts w:ascii="宋体"/>
                <w:color w:val="000000"/>
                <w:sz w:val="18"/>
              </w:rPr>
            </w:pPr>
            <w:r>
              <w:rPr>
                <w:rFonts w:ascii="宋体" w:hint="eastAsia"/>
                <w:color w:val="000000"/>
                <w:sz w:val="18"/>
              </w:rPr>
              <w:t>气电两用灶（燃气单元）</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08C90705" w14:textId="77777777" w:rsidR="00951278" w:rsidRDefault="00951278">
            <w:pPr>
              <w:spacing w:line="340" w:lineRule="exact"/>
              <w:jc w:val="center"/>
              <w:rPr>
                <w:rFonts w:ascii="宋体"/>
                <w:color w:val="000000"/>
                <w:sz w:val="18"/>
              </w:rPr>
            </w:pPr>
            <w:r>
              <w:rPr>
                <w:rFonts w:ascii="宋体" w:hint="eastAsia"/>
                <w:color w:val="000000"/>
                <w:sz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231F0FFA" w14:textId="77777777" w:rsidR="00951278" w:rsidRDefault="00951278" w:rsidP="00931C5F">
            <w:pPr>
              <w:spacing w:line="340" w:lineRule="exact"/>
              <w:jc w:val="left"/>
              <w:rPr>
                <w:rFonts w:ascii="宋体"/>
                <w:color w:val="000000"/>
                <w:sz w:val="18"/>
              </w:rPr>
            </w:pPr>
            <w:r>
              <w:rPr>
                <w:rFonts w:ascii="宋体" w:hint="eastAsia"/>
                <w:color w:val="000000"/>
                <w:sz w:val="18"/>
              </w:rPr>
              <w:t>≥7</w:t>
            </w:r>
            <w:r w:rsidR="00B605D1">
              <w:rPr>
                <w:rFonts w:ascii="宋体" w:hint="eastAsia"/>
                <w:color w:val="000000"/>
                <w:sz w:val="18"/>
              </w:rPr>
              <w:t>0</w:t>
            </w:r>
            <w:r>
              <w:rPr>
                <w:rFonts w:ascii="宋体" w:hint="eastAsia"/>
                <w:color w:val="000000"/>
                <w:sz w:val="18"/>
              </w:rPr>
              <w:t>（台式</w:t>
            </w:r>
            <w:r w:rsidR="00931C5F">
              <w:rPr>
                <w:rFonts w:ascii="宋体" w:hint="eastAsia"/>
                <w:color w:val="000000"/>
                <w:sz w:val="18"/>
              </w:rPr>
              <w:t>大气</w:t>
            </w:r>
            <w:r>
              <w:rPr>
                <w:rFonts w:ascii="宋体" w:hint="eastAsia"/>
                <w:color w:val="000000"/>
                <w:sz w:val="18"/>
              </w:rPr>
              <w:t>）</w:t>
            </w:r>
          </w:p>
        </w:tc>
        <w:tc>
          <w:tcPr>
            <w:tcW w:w="1559" w:type="dxa"/>
            <w:vMerge w:val="restart"/>
            <w:tcBorders>
              <w:top w:val="single" w:sz="4" w:space="0" w:color="000000"/>
              <w:left w:val="single" w:sz="4" w:space="0" w:color="000000"/>
              <w:bottom w:val="single" w:sz="4" w:space="0" w:color="auto"/>
              <w:right w:val="single" w:sz="4" w:space="0" w:color="000000"/>
            </w:tcBorders>
            <w:vAlign w:val="center"/>
            <w:hideMark/>
          </w:tcPr>
          <w:p w14:paraId="79B4B665" w14:textId="77777777" w:rsidR="00951278" w:rsidRPr="009D3D75" w:rsidRDefault="009D3D75">
            <w:pPr>
              <w:spacing w:line="340" w:lineRule="exact"/>
              <w:jc w:val="left"/>
              <w:rPr>
                <w:rFonts w:ascii="宋体" w:cs="宋体"/>
                <w:color w:val="000000"/>
                <w:kern w:val="0"/>
                <w:sz w:val="18"/>
                <w:szCs w:val="18"/>
              </w:rPr>
            </w:pPr>
            <w:r w:rsidRPr="009D3D75">
              <w:rPr>
                <w:rFonts w:ascii="宋体" w:cs="宋体" w:hint="eastAsia"/>
                <w:color w:val="000000"/>
                <w:kern w:val="0"/>
                <w:sz w:val="18"/>
                <w:szCs w:val="18"/>
              </w:rPr>
              <w:t>依据</w:t>
            </w:r>
            <w:r w:rsidR="00951278" w:rsidRPr="009D3D75">
              <w:rPr>
                <w:rFonts w:ascii="宋体" w:cs="宋体" w:hint="eastAsia"/>
                <w:color w:val="000000"/>
                <w:kern w:val="0"/>
                <w:sz w:val="18"/>
                <w:szCs w:val="18"/>
              </w:rPr>
              <w:t>GB 30720测试，并提供检测报告</w:t>
            </w:r>
          </w:p>
        </w:tc>
      </w:tr>
      <w:tr w:rsidR="009D3D75" w14:paraId="1D6B47A7" w14:textId="77777777" w:rsidTr="00D91D31">
        <w:trPr>
          <w:trHeight w:val="1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9DBAFE" w14:textId="77777777" w:rsidR="009D3D75" w:rsidRDefault="009D3D75">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81B81E1" w14:textId="77777777" w:rsidR="009D3D75" w:rsidRDefault="009D3D75">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32528C40" w14:textId="77777777" w:rsidR="009D3D75" w:rsidRDefault="009D3D75">
            <w:pPr>
              <w:widowControl/>
              <w:jc w:val="left"/>
              <w:rPr>
                <w:rFonts w:ascii="宋体"/>
                <w:color w:val="000000"/>
                <w:sz w:val="18"/>
                <w:szCs w:val="22"/>
              </w:rPr>
            </w:pPr>
          </w:p>
        </w:tc>
        <w:tc>
          <w:tcPr>
            <w:tcW w:w="936" w:type="dxa"/>
            <w:tcBorders>
              <w:top w:val="single" w:sz="4" w:space="0" w:color="auto"/>
              <w:left w:val="single" w:sz="4" w:space="0" w:color="000000"/>
              <w:bottom w:val="single" w:sz="4" w:space="0" w:color="auto"/>
              <w:right w:val="single" w:sz="4" w:space="0" w:color="000000"/>
            </w:tcBorders>
            <w:vAlign w:val="center"/>
            <w:hideMark/>
          </w:tcPr>
          <w:p w14:paraId="23DB423A" w14:textId="77777777" w:rsidR="009D3D75" w:rsidRDefault="009D3D75" w:rsidP="00C649BE">
            <w:pPr>
              <w:spacing w:line="340" w:lineRule="exact"/>
              <w:jc w:val="center"/>
              <w:rPr>
                <w:rFonts w:ascii="宋体"/>
                <w:color w:val="000000"/>
                <w:sz w:val="18"/>
              </w:rP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2D886FC8" w14:textId="77777777" w:rsidR="009D3D75" w:rsidRDefault="009D3D75" w:rsidP="00931C5F">
            <w:pPr>
              <w:spacing w:line="340" w:lineRule="exact"/>
              <w:jc w:val="left"/>
              <w:rPr>
                <w:rFonts w:ascii="宋体"/>
                <w:color w:val="000000"/>
                <w:sz w:val="18"/>
              </w:rPr>
            </w:pPr>
            <w:r>
              <w:rPr>
                <w:rFonts w:ascii="宋体" w:hint="eastAsia"/>
                <w:color w:val="000000"/>
                <w:sz w:val="18"/>
              </w:rPr>
              <w:t>≥73（台式</w:t>
            </w:r>
            <w:r w:rsidR="00931C5F">
              <w:rPr>
                <w:rFonts w:ascii="宋体" w:hint="eastAsia"/>
                <w:color w:val="000000"/>
                <w:sz w:val="18"/>
              </w:rPr>
              <w:t>红外线</w:t>
            </w:r>
            <w:r>
              <w:rPr>
                <w:rFonts w:ascii="宋体" w:hint="eastAsia"/>
                <w:color w:val="000000"/>
                <w:sz w:val="18"/>
              </w:rPr>
              <w:t>）</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63514C9" w14:textId="77777777" w:rsidR="009D3D75" w:rsidRDefault="009D3D75">
            <w:pPr>
              <w:widowControl/>
              <w:jc w:val="left"/>
              <w:rPr>
                <w:rFonts w:asciiTheme="minorEastAsia" w:eastAsiaTheme="minorEastAsia" w:hAnsiTheme="minorEastAsia"/>
                <w:sz w:val="18"/>
                <w:szCs w:val="18"/>
              </w:rPr>
            </w:pPr>
          </w:p>
        </w:tc>
      </w:tr>
      <w:tr w:rsidR="00F634A4" w14:paraId="3E555461" w14:textId="77777777" w:rsidTr="00D91D31">
        <w:trPr>
          <w:trHeight w:val="1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882F9" w14:textId="77777777" w:rsidR="00F634A4" w:rsidRDefault="00F634A4">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6B551DD" w14:textId="77777777" w:rsidR="00F634A4" w:rsidRDefault="00F634A4">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05126919" w14:textId="77777777" w:rsidR="00F634A4" w:rsidRDefault="00F634A4">
            <w:pPr>
              <w:widowControl/>
              <w:jc w:val="left"/>
              <w:rPr>
                <w:rFonts w:ascii="宋体"/>
                <w:color w:val="000000"/>
                <w:sz w:val="18"/>
                <w:szCs w:val="22"/>
              </w:rPr>
            </w:pPr>
          </w:p>
        </w:tc>
        <w:tc>
          <w:tcPr>
            <w:tcW w:w="936" w:type="dxa"/>
            <w:tcBorders>
              <w:top w:val="single" w:sz="4" w:space="0" w:color="auto"/>
              <w:left w:val="single" w:sz="4" w:space="0" w:color="000000"/>
              <w:bottom w:val="single" w:sz="4" w:space="0" w:color="auto"/>
              <w:right w:val="single" w:sz="4" w:space="0" w:color="000000"/>
            </w:tcBorders>
            <w:vAlign w:val="center"/>
            <w:hideMark/>
          </w:tcPr>
          <w:p w14:paraId="2E56A772" w14:textId="77777777" w:rsidR="00F634A4" w:rsidRDefault="00F634A4" w:rsidP="00C649BE">
            <w:pPr>
              <w:spacing w:line="340" w:lineRule="exact"/>
              <w:jc w:val="center"/>
              <w:rPr>
                <w:szCs w:val="22"/>
              </w:rP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D627F34" w14:textId="77777777" w:rsidR="00F634A4" w:rsidRDefault="00F634A4" w:rsidP="00931C5F">
            <w:pPr>
              <w:spacing w:line="340" w:lineRule="exact"/>
              <w:jc w:val="left"/>
              <w:rPr>
                <w:rFonts w:ascii="宋体"/>
                <w:color w:val="000000"/>
                <w:sz w:val="18"/>
              </w:rPr>
            </w:pPr>
            <w:r>
              <w:rPr>
                <w:rFonts w:ascii="宋体" w:hint="eastAsia"/>
                <w:color w:val="000000"/>
                <w:sz w:val="18"/>
              </w:rPr>
              <w:t>≥</w:t>
            </w:r>
            <w:r w:rsidR="00553D99">
              <w:rPr>
                <w:rFonts w:ascii="宋体" w:hint="eastAsia"/>
                <w:color w:val="000000"/>
                <w:sz w:val="18"/>
              </w:rPr>
              <w:t>68</w:t>
            </w:r>
            <w:r>
              <w:rPr>
                <w:rFonts w:ascii="宋体" w:hint="eastAsia"/>
                <w:color w:val="000000"/>
                <w:sz w:val="18"/>
              </w:rPr>
              <w:t>（嵌入式</w:t>
            </w:r>
            <w:r w:rsidR="00931C5F">
              <w:rPr>
                <w:rFonts w:ascii="宋体" w:hint="eastAsia"/>
                <w:color w:val="000000"/>
                <w:sz w:val="18"/>
              </w:rPr>
              <w:t>大气</w:t>
            </w:r>
            <w:r>
              <w:rPr>
                <w:rFonts w:ascii="宋体" w:hint="eastAsia"/>
                <w:color w:val="000000"/>
                <w:sz w:val="18"/>
              </w:rPr>
              <w:t>）</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56B6CFF8" w14:textId="77777777" w:rsidR="00F634A4" w:rsidRDefault="00F634A4">
            <w:pPr>
              <w:widowControl/>
              <w:jc w:val="left"/>
              <w:rPr>
                <w:rFonts w:asciiTheme="minorEastAsia" w:eastAsiaTheme="minorEastAsia" w:hAnsiTheme="minorEastAsia"/>
                <w:sz w:val="18"/>
                <w:szCs w:val="18"/>
              </w:rPr>
            </w:pPr>
          </w:p>
        </w:tc>
      </w:tr>
      <w:tr w:rsidR="00F634A4" w14:paraId="3C71E6CB" w14:textId="77777777" w:rsidTr="00D91D31">
        <w:trPr>
          <w:trHeight w:val="1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92EDAB" w14:textId="77777777" w:rsidR="00F634A4" w:rsidRDefault="00F634A4">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1B4B08F" w14:textId="77777777" w:rsidR="00F634A4" w:rsidRDefault="00F634A4">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2BE625F5" w14:textId="77777777" w:rsidR="00F634A4" w:rsidRDefault="00F634A4">
            <w:pPr>
              <w:widowControl/>
              <w:jc w:val="left"/>
              <w:rPr>
                <w:rFonts w:ascii="宋体"/>
                <w:color w:val="000000"/>
                <w:sz w:val="18"/>
                <w:szCs w:val="22"/>
              </w:rPr>
            </w:pPr>
          </w:p>
        </w:tc>
        <w:tc>
          <w:tcPr>
            <w:tcW w:w="936" w:type="dxa"/>
            <w:tcBorders>
              <w:top w:val="single" w:sz="4" w:space="0" w:color="auto"/>
              <w:left w:val="single" w:sz="4" w:space="0" w:color="000000"/>
              <w:bottom w:val="single" w:sz="4" w:space="0" w:color="auto"/>
              <w:right w:val="single" w:sz="4" w:space="0" w:color="000000"/>
            </w:tcBorders>
            <w:vAlign w:val="center"/>
            <w:hideMark/>
          </w:tcPr>
          <w:p w14:paraId="374AF0D6" w14:textId="77777777" w:rsidR="00F634A4" w:rsidRDefault="00F634A4" w:rsidP="00C649BE">
            <w:pPr>
              <w:spacing w:line="340" w:lineRule="exact"/>
              <w:jc w:val="center"/>
              <w:rPr>
                <w:szCs w:val="22"/>
              </w:rP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1060A7F" w14:textId="77777777" w:rsidR="00F634A4" w:rsidRDefault="00F634A4" w:rsidP="00931C5F">
            <w:pPr>
              <w:spacing w:line="340" w:lineRule="exact"/>
              <w:jc w:val="left"/>
              <w:rPr>
                <w:rFonts w:ascii="宋体"/>
                <w:color w:val="000000"/>
                <w:sz w:val="18"/>
              </w:rPr>
            </w:pPr>
            <w:r>
              <w:rPr>
                <w:rFonts w:ascii="宋体" w:hint="eastAsia"/>
                <w:color w:val="000000"/>
                <w:sz w:val="18"/>
              </w:rPr>
              <w:t>≥70（嵌入式</w:t>
            </w:r>
            <w:r w:rsidR="00931C5F">
              <w:rPr>
                <w:rFonts w:ascii="宋体" w:hint="eastAsia"/>
                <w:color w:val="000000"/>
                <w:sz w:val="18"/>
              </w:rPr>
              <w:t>红外线</w:t>
            </w:r>
            <w:r>
              <w:rPr>
                <w:rFonts w:ascii="宋体" w:hint="eastAsia"/>
                <w:color w:val="000000"/>
                <w:sz w:val="18"/>
              </w:rPr>
              <w:t>）</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FCD9249" w14:textId="77777777" w:rsidR="00F634A4" w:rsidRDefault="00F634A4">
            <w:pPr>
              <w:widowControl/>
              <w:jc w:val="left"/>
              <w:rPr>
                <w:rFonts w:asciiTheme="minorEastAsia" w:eastAsiaTheme="minorEastAsia" w:hAnsiTheme="minorEastAsia"/>
                <w:sz w:val="18"/>
                <w:szCs w:val="18"/>
              </w:rPr>
            </w:pPr>
          </w:p>
        </w:tc>
      </w:tr>
      <w:tr w:rsidR="00B605D1" w14:paraId="75F3F3A7" w14:textId="77777777" w:rsidTr="00D91D31">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FBF5A" w14:textId="77777777" w:rsidR="00B605D1" w:rsidRDefault="00B605D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94CD616" w14:textId="77777777" w:rsidR="00B605D1" w:rsidRDefault="00B605D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right w:val="single" w:sz="4" w:space="0" w:color="000000"/>
            </w:tcBorders>
            <w:vAlign w:val="center"/>
            <w:hideMark/>
          </w:tcPr>
          <w:p w14:paraId="63BDBD2B" w14:textId="77777777" w:rsidR="00B605D1" w:rsidRDefault="00B605D1">
            <w:pPr>
              <w:spacing w:line="340" w:lineRule="exact"/>
              <w:jc w:val="center"/>
              <w:rPr>
                <w:rFonts w:ascii="宋体"/>
                <w:color w:val="000000"/>
                <w:sz w:val="18"/>
              </w:rPr>
            </w:pPr>
            <w:r>
              <w:rPr>
                <w:rFonts w:ascii="宋体" w:hint="eastAsia"/>
                <w:color w:val="000000"/>
                <w:sz w:val="18"/>
              </w:rPr>
              <w:t>集成灶（燃气单元）</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010EF6C9" w14:textId="77777777" w:rsidR="00B605D1" w:rsidRDefault="00B605D1">
            <w:pPr>
              <w:spacing w:line="340" w:lineRule="exact"/>
              <w:jc w:val="cente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361E4088" w14:textId="77777777" w:rsidR="00B605D1" w:rsidRDefault="00B605D1" w:rsidP="00D91D31">
            <w:pPr>
              <w:spacing w:line="340" w:lineRule="exact"/>
              <w:jc w:val="left"/>
              <w:rPr>
                <w:rFonts w:ascii="宋体"/>
                <w:color w:val="000000"/>
                <w:sz w:val="18"/>
              </w:rPr>
            </w:pPr>
            <w:r>
              <w:rPr>
                <w:rFonts w:ascii="宋体" w:hint="eastAsia"/>
                <w:color w:val="000000"/>
                <w:sz w:val="18"/>
              </w:rPr>
              <w:t>≥</w:t>
            </w:r>
            <w:r w:rsidR="004A2900">
              <w:rPr>
                <w:rFonts w:ascii="宋体" w:hint="eastAsia"/>
                <w:color w:val="000000"/>
                <w:sz w:val="18"/>
              </w:rPr>
              <w:t>61</w:t>
            </w:r>
            <w:r>
              <w:rPr>
                <w:rFonts w:ascii="宋体" w:hint="eastAsia"/>
                <w:color w:val="000000"/>
                <w:sz w:val="18"/>
              </w:rPr>
              <w:t>（开启吸排烟装置）</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419E6E22" w14:textId="77777777" w:rsidR="00B605D1" w:rsidRDefault="00B605D1">
            <w:pPr>
              <w:widowControl/>
              <w:jc w:val="left"/>
              <w:rPr>
                <w:rFonts w:asciiTheme="minorEastAsia" w:eastAsiaTheme="minorEastAsia" w:hAnsiTheme="minorEastAsia"/>
                <w:sz w:val="18"/>
                <w:szCs w:val="18"/>
              </w:rPr>
            </w:pPr>
          </w:p>
        </w:tc>
      </w:tr>
      <w:tr w:rsidR="00D91D31" w14:paraId="61DDF491" w14:textId="77777777" w:rsidTr="00D91D31">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73DB0"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E6651B2"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000000"/>
              <w:left w:val="single" w:sz="4" w:space="0" w:color="auto"/>
              <w:bottom w:val="single" w:sz="4" w:space="0" w:color="auto"/>
              <w:right w:val="single" w:sz="4" w:space="0" w:color="000000"/>
            </w:tcBorders>
            <w:vAlign w:val="center"/>
            <w:hideMark/>
          </w:tcPr>
          <w:p w14:paraId="5658DB73" w14:textId="77777777" w:rsidR="00D91D31" w:rsidRDefault="00D91D31" w:rsidP="009D3D75">
            <w:pPr>
              <w:spacing w:line="340" w:lineRule="exact"/>
              <w:jc w:val="center"/>
              <w:rPr>
                <w:rFonts w:ascii="宋体"/>
                <w:color w:val="000000"/>
                <w:sz w:val="18"/>
              </w:rPr>
            </w:pPr>
            <w:r>
              <w:rPr>
                <w:rFonts w:ascii="宋体" w:hint="eastAsia"/>
                <w:color w:val="000000"/>
                <w:sz w:val="18"/>
              </w:rPr>
              <w:t>燃气烤箱灶、燃气烘烤灶、燃气烤箱、燃气烘烤器、燃气饭锅、燃气烤炉</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29E7B70D" w14:textId="77777777" w:rsidR="00D91D31" w:rsidRDefault="00D91D31">
            <w:pPr>
              <w:spacing w:line="340" w:lineRule="exact"/>
              <w:jc w:val="center"/>
            </w:pPr>
            <w:r>
              <w:rPr>
                <w:rFonts w:ascii="宋体" w:hint="eastAsia"/>
                <w:color w:val="000000"/>
                <w:sz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39663342" w14:textId="77777777" w:rsidR="00D91D31" w:rsidRDefault="00D91D31">
            <w:pPr>
              <w:spacing w:line="340" w:lineRule="exact"/>
              <w:jc w:val="left"/>
              <w:rPr>
                <w:rFonts w:ascii="宋体"/>
                <w:color w:val="000000"/>
                <w:sz w:val="18"/>
              </w:rPr>
            </w:pPr>
            <w:r>
              <w:rPr>
                <w:rFonts w:ascii="宋体" w:hint="eastAsia"/>
                <w:color w:val="000000"/>
                <w:sz w:val="18"/>
              </w:rPr>
              <w:t>≥58</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0C93409" w14:textId="77777777" w:rsidR="00D91D31" w:rsidRDefault="00D91D31">
            <w:pPr>
              <w:widowControl/>
              <w:jc w:val="left"/>
              <w:rPr>
                <w:rFonts w:asciiTheme="minorEastAsia" w:eastAsiaTheme="minorEastAsia" w:hAnsiTheme="minorEastAsia"/>
                <w:sz w:val="18"/>
                <w:szCs w:val="18"/>
              </w:rPr>
            </w:pPr>
          </w:p>
        </w:tc>
      </w:tr>
      <w:tr w:rsidR="00D91D31" w:rsidRPr="009D3D75" w14:paraId="6BA9333C" w14:textId="77777777" w:rsidTr="00D91D31">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FC3A77"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95BAE43" w14:textId="77777777" w:rsidR="00D91D31" w:rsidRDefault="00D91D31">
            <w:pPr>
              <w:widowControl/>
              <w:jc w:val="left"/>
              <w:rPr>
                <w:rFonts w:asciiTheme="minorEastAsia" w:eastAsiaTheme="minorEastAsia" w:hAnsiTheme="minorEastAsia"/>
                <w:sz w:val="18"/>
                <w:szCs w:val="18"/>
              </w:rPr>
            </w:pPr>
          </w:p>
        </w:tc>
        <w:tc>
          <w:tcPr>
            <w:tcW w:w="2107" w:type="dxa"/>
            <w:vMerge w:val="restart"/>
            <w:tcBorders>
              <w:top w:val="single" w:sz="4" w:space="0" w:color="auto"/>
              <w:left w:val="single" w:sz="4" w:space="0" w:color="auto"/>
              <w:bottom w:val="single" w:sz="4" w:space="0" w:color="000000"/>
              <w:right w:val="single" w:sz="4" w:space="0" w:color="000000"/>
            </w:tcBorders>
            <w:vAlign w:val="center"/>
            <w:hideMark/>
          </w:tcPr>
          <w:p w14:paraId="2D3921AC" w14:textId="77777777" w:rsidR="00D91D31" w:rsidRPr="009D3D75" w:rsidRDefault="00D91D31">
            <w:pPr>
              <w:spacing w:line="340" w:lineRule="exact"/>
              <w:jc w:val="center"/>
              <w:rPr>
                <w:rFonts w:ascii="宋体"/>
                <w:color w:val="000000" w:themeColor="text1"/>
                <w:sz w:val="18"/>
              </w:rPr>
            </w:pPr>
            <w:r w:rsidRPr="009D3D75">
              <w:rPr>
                <w:rFonts w:ascii="宋体" w:hint="eastAsia"/>
                <w:color w:val="000000" w:themeColor="text1"/>
                <w:sz w:val="18"/>
              </w:rPr>
              <w:t>气电两用灶</w:t>
            </w:r>
            <w:r>
              <w:rPr>
                <w:rFonts w:ascii="宋体" w:hint="eastAsia"/>
                <w:color w:val="000000" w:themeColor="text1"/>
                <w:sz w:val="18"/>
              </w:rPr>
              <w:t>、集成灶</w:t>
            </w:r>
          </w:p>
          <w:p w14:paraId="03CD9B74" w14:textId="77777777" w:rsidR="00D91D31" w:rsidRPr="009D3D75" w:rsidRDefault="00D91D31">
            <w:pPr>
              <w:spacing w:line="340" w:lineRule="exact"/>
              <w:jc w:val="center"/>
              <w:rPr>
                <w:rFonts w:ascii="宋体"/>
                <w:color w:val="000000" w:themeColor="text1"/>
                <w:sz w:val="18"/>
              </w:rPr>
            </w:pPr>
            <w:r w:rsidRPr="009D3D75">
              <w:rPr>
                <w:rFonts w:ascii="宋体" w:hint="eastAsia"/>
                <w:color w:val="000000" w:themeColor="text1"/>
                <w:sz w:val="18"/>
              </w:rPr>
              <w:t>（电单元）</w:t>
            </w:r>
          </w:p>
        </w:tc>
        <w:tc>
          <w:tcPr>
            <w:tcW w:w="936" w:type="dxa"/>
            <w:vMerge w:val="restart"/>
            <w:tcBorders>
              <w:top w:val="single" w:sz="4" w:space="0" w:color="auto"/>
              <w:left w:val="single" w:sz="4" w:space="0" w:color="000000"/>
              <w:bottom w:val="single" w:sz="4" w:space="0" w:color="000000"/>
              <w:right w:val="single" w:sz="4" w:space="0" w:color="000000"/>
            </w:tcBorders>
            <w:vAlign w:val="center"/>
            <w:hideMark/>
          </w:tcPr>
          <w:p w14:paraId="01D16E10" w14:textId="77777777" w:rsidR="00D91D31" w:rsidRPr="009D3D75" w:rsidRDefault="00D91D31">
            <w:pPr>
              <w:spacing w:line="340" w:lineRule="exact"/>
              <w:jc w:val="center"/>
              <w:rPr>
                <w:rFonts w:ascii="宋体"/>
                <w:color w:val="000000" w:themeColor="text1"/>
                <w:sz w:val="18"/>
              </w:rPr>
            </w:pPr>
            <w:r w:rsidRPr="009D3D75">
              <w:rPr>
                <w:rFonts w:ascii="宋体" w:hint="eastAsia"/>
                <w:color w:val="000000" w:themeColor="text1"/>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A7802C6" w14:textId="77777777" w:rsidR="00D91D31" w:rsidRPr="009D3D75" w:rsidRDefault="00D91D31">
            <w:pPr>
              <w:spacing w:line="340" w:lineRule="exact"/>
              <w:jc w:val="left"/>
              <w:rPr>
                <w:rFonts w:ascii="宋体"/>
                <w:color w:val="000000" w:themeColor="text1"/>
                <w:sz w:val="18"/>
              </w:rPr>
            </w:pPr>
            <w:r w:rsidRPr="009D3D75">
              <w:rPr>
                <w:rFonts w:ascii="宋体" w:hint="eastAsia"/>
                <w:color w:val="000000" w:themeColor="text1"/>
                <w:sz w:val="18"/>
              </w:rPr>
              <w:t>≥88（额定功率</w:t>
            </w:r>
            <w:r w:rsidRPr="009D3D75">
              <w:rPr>
                <w:rFonts w:asciiTheme="minorEastAsia" w:eastAsiaTheme="minorEastAsia" w:hAnsiTheme="minorEastAsia" w:hint="eastAsia"/>
                <w:color w:val="000000" w:themeColor="text1"/>
                <w:sz w:val="18"/>
                <w:szCs w:val="18"/>
              </w:rPr>
              <w:t>＞1200W</w:t>
            </w:r>
            <w:r w:rsidRPr="009D3D75">
              <w:rPr>
                <w:rFonts w:ascii="宋体" w:hint="eastAsia"/>
                <w:color w:val="000000" w:themeColor="text1"/>
                <w:sz w:val="18"/>
              </w:rPr>
              <w:t>）</w:t>
            </w:r>
          </w:p>
        </w:tc>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490F5127" w14:textId="77777777" w:rsidR="00D91D31" w:rsidRPr="009D3D75" w:rsidRDefault="00D91D31">
            <w:pPr>
              <w:spacing w:line="340" w:lineRule="exact"/>
              <w:jc w:val="left"/>
              <w:rPr>
                <w:rFonts w:ascii="宋体" w:cs="宋体"/>
                <w:color w:val="000000"/>
                <w:kern w:val="0"/>
                <w:sz w:val="18"/>
                <w:szCs w:val="18"/>
              </w:rPr>
            </w:pPr>
            <w:r>
              <w:rPr>
                <w:rFonts w:ascii="宋体" w:cs="宋体" w:hint="eastAsia"/>
                <w:color w:val="000000"/>
                <w:kern w:val="0"/>
                <w:sz w:val="18"/>
                <w:szCs w:val="18"/>
              </w:rPr>
              <w:t>依据</w:t>
            </w:r>
            <w:r w:rsidRPr="009D3D75">
              <w:rPr>
                <w:rFonts w:ascii="宋体" w:cs="宋体" w:hint="eastAsia"/>
                <w:color w:val="000000"/>
                <w:kern w:val="0"/>
                <w:sz w:val="18"/>
                <w:szCs w:val="18"/>
              </w:rPr>
              <w:t>GB 21456检测，并提供检测报告</w:t>
            </w:r>
          </w:p>
        </w:tc>
      </w:tr>
      <w:tr w:rsidR="00D91D31" w:rsidRPr="009D3D75" w14:paraId="5CE9B7CE" w14:textId="77777777" w:rsidTr="00D91D3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1F7E7B"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4440DED"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31D6FD63" w14:textId="77777777" w:rsidR="00D91D31" w:rsidRDefault="00D91D31">
            <w:pPr>
              <w:widowControl/>
              <w:jc w:val="left"/>
              <w:rPr>
                <w:rFonts w:ascii="宋体"/>
                <w:color w:val="FF0000"/>
                <w:sz w:val="18"/>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FC392F6" w14:textId="77777777" w:rsidR="00D91D31" w:rsidRDefault="00D91D31">
            <w:pPr>
              <w:widowControl/>
              <w:jc w:val="left"/>
              <w:rPr>
                <w:rFonts w:ascii="宋体"/>
                <w:color w:val="FF0000"/>
                <w:sz w:val="18"/>
                <w:szCs w:val="22"/>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2CE9B299" w14:textId="77777777" w:rsidR="00D91D31" w:rsidRPr="009D3D75" w:rsidRDefault="00D91D31">
            <w:pPr>
              <w:spacing w:line="340" w:lineRule="exact"/>
              <w:jc w:val="left"/>
              <w:rPr>
                <w:rFonts w:ascii="宋体"/>
                <w:color w:val="000000" w:themeColor="text1"/>
                <w:sz w:val="18"/>
                <w:szCs w:val="22"/>
              </w:rPr>
            </w:pPr>
            <w:r w:rsidRPr="009D3D75">
              <w:rPr>
                <w:rFonts w:ascii="宋体" w:hint="eastAsia"/>
                <w:color w:val="000000" w:themeColor="text1"/>
                <w:sz w:val="18"/>
              </w:rPr>
              <w:t>≥86（额定功率</w:t>
            </w:r>
            <w:r w:rsidRPr="009D3D75">
              <w:rPr>
                <w:rFonts w:asciiTheme="minorEastAsia" w:eastAsiaTheme="minorEastAsia" w:hAnsiTheme="minorEastAsia" w:hint="eastAsia"/>
                <w:color w:val="000000" w:themeColor="text1"/>
                <w:sz w:val="18"/>
                <w:szCs w:val="18"/>
              </w:rPr>
              <w:t>≤1200W</w:t>
            </w:r>
            <w:r w:rsidRPr="009D3D75">
              <w:rPr>
                <w:rFonts w:ascii="宋体" w:hint="eastAsia"/>
                <w:color w:val="000000" w:themeColor="text1"/>
                <w:sz w:val="18"/>
              </w:rPr>
              <w:t>）</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1C755926" w14:textId="77777777" w:rsidR="00D91D31" w:rsidRPr="009D3D75" w:rsidRDefault="00D91D31" w:rsidP="009D3D75">
            <w:pPr>
              <w:spacing w:line="340" w:lineRule="exact"/>
              <w:jc w:val="left"/>
              <w:rPr>
                <w:rFonts w:ascii="宋体" w:cs="宋体"/>
                <w:color w:val="000000"/>
                <w:kern w:val="0"/>
                <w:sz w:val="18"/>
                <w:szCs w:val="18"/>
              </w:rPr>
            </w:pPr>
          </w:p>
        </w:tc>
      </w:tr>
      <w:tr w:rsidR="00D91D31" w14:paraId="189362DA" w14:textId="77777777" w:rsidTr="00D91D31">
        <w:trPr>
          <w:trHeight w:val="3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3D5219"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4835104"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3CC7C851" w14:textId="77777777" w:rsidR="00D91D31" w:rsidRDefault="00D91D31">
            <w:pPr>
              <w:spacing w:line="340" w:lineRule="exact"/>
              <w:jc w:val="center"/>
              <w:rPr>
                <w:rFonts w:ascii="宋体"/>
                <w:color w:val="000000"/>
                <w:sz w:val="18"/>
              </w:rPr>
            </w:pPr>
            <w:r>
              <w:rPr>
                <w:rFonts w:ascii="宋体" w:hint="eastAsia"/>
                <w:color w:val="000000"/>
                <w:sz w:val="18"/>
              </w:rPr>
              <w:t>燃气快速热水器</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575C984D" w14:textId="77777777" w:rsidR="00D91D31" w:rsidRDefault="00D91D31">
            <w:pPr>
              <w:spacing w:line="340" w:lineRule="exact"/>
              <w:jc w:val="center"/>
              <w:rPr>
                <w:rFonts w:ascii="宋体"/>
                <w:color w:val="000000"/>
                <w:sz w:val="18"/>
              </w:rP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164BA9C0" w14:textId="77777777" w:rsidR="00D91D31" w:rsidRDefault="00D91D31">
            <w:pPr>
              <w:spacing w:line="340" w:lineRule="exact"/>
              <w:jc w:val="left"/>
              <w:rPr>
                <w:rFonts w:ascii="宋体"/>
                <w:color w:val="000000"/>
                <w:sz w:val="18"/>
              </w:rPr>
            </w:pPr>
            <w:r>
              <w:rPr>
                <w:rFonts w:ascii="宋体" w:hint="eastAsia"/>
                <w:color w:val="000000"/>
                <w:sz w:val="18"/>
              </w:rPr>
              <w:t>≥89（最大值）</w:t>
            </w:r>
          </w:p>
        </w:tc>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6FBBF42D" w14:textId="77777777" w:rsidR="00D91D31" w:rsidRDefault="00D91D31">
            <w:pPr>
              <w:spacing w:line="340" w:lineRule="exact"/>
              <w:jc w:val="left"/>
              <w:rPr>
                <w:rFonts w:asciiTheme="minorEastAsia" w:eastAsiaTheme="minorEastAsia" w:hAnsiTheme="minorEastAsia"/>
                <w:sz w:val="18"/>
                <w:szCs w:val="18"/>
              </w:rPr>
            </w:pPr>
            <w:r>
              <w:rPr>
                <w:rFonts w:hint="eastAsia"/>
                <w:kern w:val="0"/>
                <w:sz w:val="18"/>
                <w:szCs w:val="18"/>
              </w:rPr>
              <w:t>按照</w:t>
            </w:r>
            <w:r>
              <w:rPr>
                <w:kern w:val="0"/>
                <w:sz w:val="18"/>
                <w:szCs w:val="18"/>
              </w:rPr>
              <w:t>GB 20665</w:t>
            </w:r>
            <w:r>
              <w:rPr>
                <w:rFonts w:hint="eastAsia"/>
                <w:kern w:val="0"/>
                <w:sz w:val="18"/>
                <w:szCs w:val="18"/>
              </w:rPr>
              <w:t>检测，并提供检测报告</w:t>
            </w:r>
          </w:p>
        </w:tc>
      </w:tr>
      <w:tr w:rsidR="00D91D31" w14:paraId="5F908A05" w14:textId="77777777" w:rsidTr="00D91D31">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440C73"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29E8E03" w14:textId="77777777" w:rsidR="00D91D31" w:rsidRDefault="00D91D31">
            <w:pPr>
              <w:widowControl/>
              <w:jc w:val="left"/>
              <w:rPr>
                <w:rFonts w:asciiTheme="minorEastAsia" w:eastAsiaTheme="minorEastAsia" w:hAnsiTheme="minorEastAsia"/>
                <w:sz w:val="18"/>
                <w:szCs w:val="18"/>
              </w:rPr>
            </w:pPr>
          </w:p>
        </w:tc>
        <w:tc>
          <w:tcPr>
            <w:tcW w:w="2107" w:type="dxa"/>
            <w:vMerge w:val="restart"/>
            <w:tcBorders>
              <w:top w:val="single" w:sz="4" w:space="0" w:color="auto"/>
              <w:left w:val="single" w:sz="4" w:space="0" w:color="auto"/>
              <w:bottom w:val="single" w:sz="4" w:space="0" w:color="000000"/>
              <w:right w:val="single" w:sz="4" w:space="0" w:color="000000"/>
            </w:tcBorders>
            <w:vAlign w:val="center"/>
            <w:hideMark/>
          </w:tcPr>
          <w:p w14:paraId="47BAFB0E" w14:textId="77777777" w:rsidR="00D91D31" w:rsidRDefault="00D91D31">
            <w:pPr>
              <w:spacing w:line="340" w:lineRule="exact"/>
              <w:jc w:val="center"/>
              <w:rPr>
                <w:rFonts w:ascii="宋体"/>
                <w:color w:val="000000"/>
                <w:sz w:val="18"/>
                <w:szCs w:val="22"/>
              </w:rPr>
            </w:pPr>
            <w:r>
              <w:rPr>
                <w:rFonts w:ascii="宋体" w:hint="eastAsia"/>
                <w:color w:val="000000"/>
                <w:sz w:val="18"/>
              </w:rPr>
              <w:t>燃气采暖热水炉</w:t>
            </w:r>
          </w:p>
        </w:tc>
        <w:tc>
          <w:tcPr>
            <w:tcW w:w="936" w:type="dxa"/>
            <w:vMerge w:val="restart"/>
            <w:tcBorders>
              <w:top w:val="single" w:sz="4" w:space="0" w:color="auto"/>
              <w:left w:val="single" w:sz="4" w:space="0" w:color="000000"/>
              <w:bottom w:val="single" w:sz="4" w:space="0" w:color="000000"/>
              <w:right w:val="single" w:sz="4" w:space="0" w:color="000000"/>
            </w:tcBorders>
            <w:vAlign w:val="center"/>
            <w:hideMark/>
          </w:tcPr>
          <w:p w14:paraId="6B3E2C90" w14:textId="77777777" w:rsidR="00D91D31" w:rsidRDefault="00D91D31">
            <w:pPr>
              <w:spacing w:line="340" w:lineRule="exact"/>
              <w:jc w:val="center"/>
              <w:rPr>
                <w:rFonts w:ascii="宋体"/>
                <w:color w:val="000000"/>
                <w:sz w:val="18"/>
              </w:rP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B408068" w14:textId="77777777" w:rsidR="00D91D31" w:rsidRDefault="00D91D31" w:rsidP="00D91D31">
            <w:pPr>
              <w:spacing w:line="340" w:lineRule="exact"/>
              <w:jc w:val="left"/>
              <w:rPr>
                <w:rFonts w:asciiTheme="minorEastAsia" w:eastAsiaTheme="minorEastAsia" w:hAnsiTheme="minorEastAsia"/>
                <w:sz w:val="18"/>
                <w:szCs w:val="18"/>
              </w:rPr>
            </w:pPr>
            <w:r>
              <w:rPr>
                <w:rFonts w:ascii="宋体" w:hint="eastAsia"/>
                <w:color w:val="000000"/>
                <w:sz w:val="18"/>
              </w:rPr>
              <w:t>≥90（非冷凝炉热水效率最大值）</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048AE56F" w14:textId="77777777" w:rsidR="00D91D31" w:rsidRDefault="00D91D31">
            <w:pPr>
              <w:widowControl/>
              <w:jc w:val="left"/>
              <w:rPr>
                <w:rFonts w:asciiTheme="minorEastAsia" w:eastAsiaTheme="minorEastAsia" w:hAnsiTheme="minorEastAsia"/>
                <w:sz w:val="18"/>
                <w:szCs w:val="18"/>
              </w:rPr>
            </w:pPr>
          </w:p>
        </w:tc>
      </w:tr>
      <w:tr w:rsidR="00D91D31" w14:paraId="21868AEB" w14:textId="77777777" w:rsidTr="00D91D31">
        <w:trPr>
          <w:trHeight w:val="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0BD295"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B9A8622"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2187E52" w14:textId="77777777" w:rsidR="00D91D31" w:rsidRDefault="00D91D31">
            <w:pPr>
              <w:widowControl/>
              <w:jc w:val="left"/>
              <w:rPr>
                <w:rFonts w:ascii="宋体"/>
                <w:color w:val="000000"/>
                <w:sz w:val="18"/>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0B303ED" w14:textId="77777777" w:rsidR="00D91D31" w:rsidRDefault="00D91D31">
            <w:pPr>
              <w:widowControl/>
              <w:jc w:val="left"/>
              <w:rPr>
                <w:rFonts w:ascii="宋体"/>
                <w:color w:val="000000"/>
                <w:sz w:val="18"/>
                <w:szCs w:val="22"/>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EAA89C4" w14:textId="77777777" w:rsidR="00D91D31" w:rsidRDefault="00D91D31" w:rsidP="009D3D75">
            <w:pPr>
              <w:spacing w:line="340" w:lineRule="exact"/>
              <w:jc w:val="left"/>
              <w:rPr>
                <w:rFonts w:ascii="宋体"/>
                <w:color w:val="000000"/>
                <w:sz w:val="18"/>
                <w:szCs w:val="22"/>
              </w:rPr>
            </w:pPr>
            <w:r>
              <w:rPr>
                <w:rFonts w:ascii="宋体" w:hint="eastAsia"/>
                <w:color w:val="000000"/>
                <w:sz w:val="18"/>
              </w:rPr>
              <w:t>≥97（冷凝炉热水效率最大值）</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7F7408E7" w14:textId="77777777" w:rsidR="00D91D31" w:rsidRDefault="00D91D31">
            <w:pPr>
              <w:widowControl/>
              <w:jc w:val="left"/>
              <w:rPr>
                <w:rFonts w:asciiTheme="minorEastAsia" w:eastAsiaTheme="minorEastAsia" w:hAnsiTheme="minorEastAsia"/>
                <w:sz w:val="18"/>
                <w:szCs w:val="18"/>
              </w:rPr>
            </w:pPr>
          </w:p>
        </w:tc>
      </w:tr>
      <w:tr w:rsidR="00D91D31" w14:paraId="62DCBA2E" w14:textId="77777777" w:rsidTr="00D91D31">
        <w:trPr>
          <w:trHeight w:val="1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8C1CBB"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7371716"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77D8912" w14:textId="77777777" w:rsidR="00D91D31" w:rsidRDefault="00D91D31">
            <w:pPr>
              <w:widowControl/>
              <w:jc w:val="left"/>
              <w:rPr>
                <w:rFonts w:ascii="宋体"/>
                <w:color w:val="000000"/>
                <w:sz w:val="18"/>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6006ED4" w14:textId="77777777" w:rsidR="00D91D31" w:rsidRDefault="00D91D31">
            <w:pPr>
              <w:widowControl/>
              <w:jc w:val="left"/>
              <w:rPr>
                <w:rFonts w:ascii="宋体"/>
                <w:color w:val="000000"/>
                <w:sz w:val="18"/>
                <w:szCs w:val="22"/>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9A87515" w14:textId="77777777" w:rsidR="00D91D31" w:rsidRDefault="00D91D31">
            <w:pPr>
              <w:spacing w:line="340" w:lineRule="exact"/>
              <w:jc w:val="left"/>
              <w:rPr>
                <w:rFonts w:asciiTheme="minorEastAsia" w:eastAsiaTheme="minorEastAsia" w:hAnsiTheme="minorEastAsia"/>
                <w:sz w:val="18"/>
                <w:szCs w:val="18"/>
              </w:rPr>
            </w:pPr>
            <w:r>
              <w:rPr>
                <w:rFonts w:ascii="宋体" w:hint="eastAsia"/>
                <w:color w:val="000000"/>
                <w:sz w:val="18"/>
              </w:rPr>
              <w:t>≥90（非冷凝炉供暖效率最大值）</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2EA09E11" w14:textId="77777777" w:rsidR="00D91D31" w:rsidRDefault="00D91D31">
            <w:pPr>
              <w:widowControl/>
              <w:jc w:val="left"/>
              <w:rPr>
                <w:rFonts w:asciiTheme="minorEastAsia" w:eastAsiaTheme="minorEastAsia" w:hAnsiTheme="minorEastAsia"/>
                <w:sz w:val="18"/>
                <w:szCs w:val="18"/>
              </w:rPr>
            </w:pPr>
          </w:p>
        </w:tc>
      </w:tr>
      <w:tr w:rsidR="00D91D31" w14:paraId="766F6208" w14:textId="77777777" w:rsidTr="00D91D31">
        <w:trPr>
          <w:trHeight w:val="1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F65E8"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D553E0A"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0A39C76C" w14:textId="77777777" w:rsidR="00D91D31" w:rsidRDefault="00D91D31">
            <w:pPr>
              <w:widowControl/>
              <w:jc w:val="left"/>
              <w:rPr>
                <w:rFonts w:ascii="宋体"/>
                <w:color w:val="000000"/>
                <w:sz w:val="18"/>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5A44024" w14:textId="77777777" w:rsidR="00D91D31" w:rsidRDefault="00D91D31">
            <w:pPr>
              <w:widowControl/>
              <w:jc w:val="left"/>
              <w:rPr>
                <w:rFonts w:ascii="宋体"/>
                <w:color w:val="000000"/>
                <w:sz w:val="18"/>
                <w:szCs w:val="22"/>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693D90F9" w14:textId="77777777" w:rsidR="00D91D31" w:rsidRDefault="00D91D31" w:rsidP="009D3D75">
            <w:pPr>
              <w:spacing w:line="340" w:lineRule="exact"/>
              <w:jc w:val="left"/>
              <w:rPr>
                <w:rFonts w:ascii="宋体"/>
                <w:color w:val="000000"/>
                <w:sz w:val="18"/>
                <w:szCs w:val="22"/>
              </w:rPr>
            </w:pPr>
            <w:r>
              <w:rPr>
                <w:rFonts w:ascii="宋体" w:hint="eastAsia"/>
                <w:color w:val="000000"/>
                <w:sz w:val="18"/>
              </w:rPr>
              <w:t>≥100（冷凝炉供暖效率最大值）</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79EF8FDF" w14:textId="77777777" w:rsidR="00D91D31" w:rsidRDefault="00D91D31">
            <w:pPr>
              <w:widowControl/>
              <w:jc w:val="left"/>
              <w:rPr>
                <w:rFonts w:asciiTheme="minorEastAsia" w:eastAsiaTheme="minorEastAsia" w:hAnsiTheme="minorEastAsia"/>
                <w:sz w:val="18"/>
                <w:szCs w:val="18"/>
              </w:rPr>
            </w:pPr>
          </w:p>
        </w:tc>
      </w:tr>
      <w:tr w:rsidR="00D91D31" w14:paraId="0C551737" w14:textId="77777777" w:rsidTr="00D91D31">
        <w:trPr>
          <w:trHeight w:val="319"/>
        </w:trPr>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14:paraId="2A10CF35" w14:textId="77777777" w:rsidR="00D91D31" w:rsidRDefault="00D91D31">
            <w:pPr>
              <w:pStyle w:val="Default"/>
              <w:spacing w:line="340" w:lineRule="exact"/>
              <w:jc w:val="center"/>
              <w:rPr>
                <w:rFonts w:asciiTheme="minorEastAsia" w:eastAsiaTheme="minorEastAsia" w:hAnsiTheme="minorEastAsia"/>
                <w:sz w:val="18"/>
                <w:szCs w:val="18"/>
              </w:rPr>
            </w:pPr>
            <w:r>
              <w:rPr>
                <w:rFonts w:hint="eastAsia"/>
                <w:sz w:val="18"/>
                <w:szCs w:val="18"/>
              </w:rPr>
              <w:t>环境属性</w:t>
            </w:r>
          </w:p>
        </w:tc>
        <w:tc>
          <w:tcPr>
            <w:tcW w:w="1053" w:type="dxa"/>
            <w:vMerge w:val="restart"/>
            <w:tcBorders>
              <w:top w:val="single" w:sz="4" w:space="0" w:color="000000"/>
              <w:left w:val="single" w:sz="4" w:space="0" w:color="000000"/>
              <w:bottom w:val="single" w:sz="4" w:space="0" w:color="000000"/>
              <w:right w:val="single" w:sz="4" w:space="0" w:color="auto"/>
            </w:tcBorders>
            <w:vAlign w:val="center"/>
            <w:hideMark/>
          </w:tcPr>
          <w:p w14:paraId="61E9F94C" w14:textId="77777777" w:rsidR="00D91D31" w:rsidRDefault="00D91D31" w:rsidP="006965E7">
            <w:pPr>
              <w:spacing w:beforeLines="50" w:before="156" w:afterLines="50" w:after="156" w:line="340" w:lineRule="exact"/>
              <w:jc w:val="center"/>
              <w:rPr>
                <w:rFonts w:asciiTheme="minorEastAsia" w:eastAsiaTheme="minorEastAsia" w:hAnsiTheme="minorEastAsia"/>
                <w:sz w:val="18"/>
                <w:szCs w:val="18"/>
              </w:rPr>
            </w:pPr>
            <w:r>
              <w:rPr>
                <w:rFonts w:hint="eastAsia"/>
                <w:sz w:val="18"/>
                <w:szCs w:val="18"/>
              </w:rPr>
              <w:t>产品有害</w:t>
            </w:r>
            <w:r>
              <w:rPr>
                <w:rFonts w:hint="eastAsia"/>
                <w:sz w:val="18"/>
                <w:szCs w:val="18"/>
              </w:rPr>
              <w:lastRenderedPageBreak/>
              <w:t>物质限量</w:t>
            </w:r>
          </w:p>
        </w:tc>
        <w:tc>
          <w:tcPr>
            <w:tcW w:w="2107" w:type="dxa"/>
            <w:tcBorders>
              <w:top w:val="single" w:sz="4" w:space="0" w:color="000000"/>
              <w:left w:val="single" w:sz="4" w:space="0" w:color="auto"/>
              <w:bottom w:val="single" w:sz="4" w:space="0" w:color="auto"/>
              <w:right w:val="single" w:sz="4" w:space="0" w:color="000000"/>
            </w:tcBorders>
            <w:vAlign w:val="center"/>
            <w:hideMark/>
          </w:tcPr>
          <w:p w14:paraId="680DB8AA" w14:textId="77777777" w:rsidR="00D91D31" w:rsidRDefault="00D91D31">
            <w:pPr>
              <w:spacing w:line="340" w:lineRule="exact"/>
              <w:jc w:val="center"/>
              <w:rPr>
                <w:rFonts w:ascii="宋体"/>
                <w:color w:val="000000"/>
                <w:sz w:val="18"/>
                <w:szCs w:val="22"/>
              </w:rPr>
            </w:pPr>
            <w:r>
              <w:rPr>
                <w:rFonts w:ascii="宋体" w:hint="eastAsia"/>
                <w:color w:val="000000"/>
                <w:sz w:val="18"/>
              </w:rPr>
              <w:lastRenderedPageBreak/>
              <w:t>铅</w:t>
            </w:r>
          </w:p>
        </w:tc>
        <w:tc>
          <w:tcPr>
            <w:tcW w:w="936" w:type="dxa"/>
            <w:vMerge w:val="restart"/>
            <w:tcBorders>
              <w:top w:val="single" w:sz="4" w:space="0" w:color="000000"/>
              <w:left w:val="single" w:sz="4" w:space="0" w:color="000000"/>
              <w:bottom w:val="single" w:sz="4" w:space="0" w:color="000000"/>
              <w:right w:val="single" w:sz="4" w:space="0" w:color="000000"/>
            </w:tcBorders>
            <w:vAlign w:val="center"/>
            <w:hideMark/>
          </w:tcPr>
          <w:p w14:paraId="71724CB6" w14:textId="77777777" w:rsidR="00D91D31" w:rsidRDefault="00D91D31">
            <w:pPr>
              <w:snapToGrid w:val="0"/>
              <w:spacing w:line="340" w:lineRule="exact"/>
              <w:ind w:leftChars="-39" w:left="-82" w:rightChars="-33" w:right="-69"/>
              <w:jc w:val="center"/>
              <w:rPr>
                <w:sz w:val="18"/>
                <w:szCs w:val="18"/>
              </w:rPr>
            </w:pPr>
            <w:r>
              <w:rPr>
                <w:sz w:val="18"/>
                <w:szCs w:val="18"/>
              </w:rPr>
              <w:t>mg/kg</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48F5E517"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≤1000</w:t>
            </w:r>
          </w:p>
        </w:tc>
        <w:tc>
          <w:tcPr>
            <w:tcW w:w="1559" w:type="dxa"/>
            <w:vMerge w:val="restart"/>
            <w:tcBorders>
              <w:top w:val="single" w:sz="4" w:space="0" w:color="000000"/>
              <w:left w:val="single" w:sz="4" w:space="0" w:color="000000"/>
              <w:bottom w:val="single" w:sz="4" w:space="0" w:color="auto"/>
              <w:right w:val="single" w:sz="4" w:space="0" w:color="000000"/>
            </w:tcBorders>
            <w:vAlign w:val="center"/>
            <w:hideMark/>
          </w:tcPr>
          <w:p w14:paraId="1C6290AE" w14:textId="77777777" w:rsidR="00D91D31" w:rsidRDefault="00D91D31">
            <w:pPr>
              <w:pStyle w:val="Default"/>
              <w:spacing w:line="340" w:lineRule="exact"/>
            </w:pPr>
            <w:r>
              <w:rPr>
                <w:rFonts w:hint="eastAsia"/>
                <w:sz w:val="18"/>
                <w:szCs w:val="18"/>
              </w:rPr>
              <w:t>提供原材料有害物质含量表，依</w:t>
            </w:r>
            <w:r>
              <w:rPr>
                <w:rFonts w:hint="eastAsia"/>
                <w:sz w:val="18"/>
                <w:szCs w:val="18"/>
              </w:rPr>
              <w:lastRenderedPageBreak/>
              <w:t>据GB/T 26125检测并提供检测报告，或提供豁免说明文件</w:t>
            </w:r>
          </w:p>
        </w:tc>
      </w:tr>
      <w:tr w:rsidR="00D91D31" w14:paraId="3459144E" w14:textId="77777777" w:rsidTr="00D91D31">
        <w:trPr>
          <w:trHeight w:val="3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684EB4"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7A0324C"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17B65E76" w14:textId="77777777" w:rsidR="00D91D31" w:rsidRDefault="00D91D31">
            <w:pPr>
              <w:spacing w:line="340" w:lineRule="exact"/>
              <w:jc w:val="center"/>
              <w:rPr>
                <w:rFonts w:ascii="宋体"/>
                <w:color w:val="000000"/>
                <w:sz w:val="18"/>
              </w:rPr>
            </w:pPr>
            <w:r>
              <w:rPr>
                <w:rFonts w:ascii="宋体" w:hint="eastAsia"/>
                <w:color w:val="000000"/>
                <w:sz w:val="18"/>
              </w:rPr>
              <w:t>汞</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5287F8"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B370A49"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≤1000</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9928083" w14:textId="77777777" w:rsidR="00D91D31" w:rsidRDefault="00D91D31">
            <w:pPr>
              <w:widowControl/>
              <w:jc w:val="left"/>
              <w:rPr>
                <w:rFonts w:ascii="宋体"/>
                <w:color w:val="000000"/>
                <w:kern w:val="0"/>
                <w:sz w:val="24"/>
                <w:szCs w:val="24"/>
              </w:rPr>
            </w:pPr>
          </w:p>
        </w:tc>
      </w:tr>
      <w:tr w:rsidR="00D91D31" w14:paraId="482801E6" w14:textId="77777777" w:rsidTr="00D91D31">
        <w:trPr>
          <w:trHeight w:val="3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CD1B2"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1B57FF0"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0AFA1812" w14:textId="77777777" w:rsidR="00D91D31" w:rsidRDefault="00D91D31">
            <w:pPr>
              <w:spacing w:line="340" w:lineRule="exact"/>
              <w:jc w:val="center"/>
              <w:rPr>
                <w:rFonts w:ascii="宋体"/>
                <w:color w:val="000000"/>
                <w:sz w:val="18"/>
                <w:szCs w:val="22"/>
              </w:rPr>
            </w:pPr>
            <w:r>
              <w:rPr>
                <w:rFonts w:ascii="宋体" w:hint="eastAsia"/>
                <w:color w:val="000000"/>
                <w:sz w:val="18"/>
              </w:rPr>
              <w:t>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A2403"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63C446C7"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7BDC2944" w14:textId="77777777" w:rsidR="00D91D31" w:rsidRDefault="00D91D31">
            <w:pPr>
              <w:widowControl/>
              <w:jc w:val="left"/>
              <w:rPr>
                <w:rFonts w:ascii="宋体"/>
                <w:color w:val="000000"/>
                <w:kern w:val="0"/>
                <w:sz w:val="24"/>
                <w:szCs w:val="24"/>
              </w:rPr>
            </w:pPr>
          </w:p>
        </w:tc>
      </w:tr>
      <w:tr w:rsidR="00D91D31" w14:paraId="79EF872B" w14:textId="77777777" w:rsidTr="00D91D31">
        <w:trPr>
          <w:trHeight w:val="2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DDB97C"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2219738"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0DB342FF" w14:textId="77777777" w:rsidR="00D91D31" w:rsidRDefault="00D91D31">
            <w:pPr>
              <w:tabs>
                <w:tab w:val="center" w:pos="4201"/>
                <w:tab w:val="right" w:leader="dot" w:pos="9298"/>
              </w:tabs>
              <w:autoSpaceDE w:val="0"/>
              <w:autoSpaceDN w:val="0"/>
              <w:snapToGrid w:val="0"/>
              <w:spacing w:line="340" w:lineRule="exact"/>
              <w:ind w:leftChars="-39" w:left="-82" w:rightChars="-33" w:right="-69"/>
              <w:jc w:val="center"/>
              <w:rPr>
                <w:sz w:val="18"/>
                <w:szCs w:val="18"/>
              </w:rPr>
            </w:pPr>
            <w:r>
              <w:rPr>
                <w:rFonts w:hint="eastAsia"/>
                <w:sz w:val="18"/>
                <w:szCs w:val="18"/>
              </w:rPr>
              <w:t>六价铬</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DE9A9"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6399B4A3"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≤1000</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1AB3AC8E" w14:textId="77777777" w:rsidR="00D91D31" w:rsidRDefault="00D91D31">
            <w:pPr>
              <w:widowControl/>
              <w:jc w:val="left"/>
              <w:rPr>
                <w:rFonts w:ascii="宋体"/>
                <w:color w:val="000000"/>
                <w:kern w:val="0"/>
                <w:sz w:val="24"/>
                <w:szCs w:val="24"/>
              </w:rPr>
            </w:pPr>
          </w:p>
        </w:tc>
      </w:tr>
      <w:tr w:rsidR="00D91D31" w14:paraId="31871655" w14:textId="77777777" w:rsidTr="00D91D31">
        <w:trPr>
          <w:trHeight w:val="2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176AD"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FD2C702"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74294A73" w14:textId="77777777" w:rsidR="00D91D31" w:rsidRDefault="00D91D31">
            <w:pPr>
              <w:tabs>
                <w:tab w:val="center" w:pos="4201"/>
                <w:tab w:val="right" w:leader="dot" w:pos="9298"/>
              </w:tabs>
              <w:autoSpaceDE w:val="0"/>
              <w:autoSpaceDN w:val="0"/>
              <w:snapToGrid w:val="0"/>
              <w:spacing w:line="340" w:lineRule="exact"/>
              <w:ind w:leftChars="-39" w:left="-82" w:rightChars="-33" w:right="-69"/>
              <w:jc w:val="center"/>
              <w:rPr>
                <w:sz w:val="18"/>
                <w:szCs w:val="18"/>
              </w:rPr>
            </w:pPr>
            <w:r>
              <w:rPr>
                <w:rFonts w:hint="eastAsia"/>
                <w:sz w:val="18"/>
                <w:szCs w:val="18"/>
              </w:rPr>
              <w:t>多溴联苯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1A1CDA"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7D1D9CB"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≤1000</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89D31AA" w14:textId="77777777" w:rsidR="00D91D31" w:rsidRDefault="00D91D31">
            <w:pPr>
              <w:widowControl/>
              <w:jc w:val="left"/>
              <w:rPr>
                <w:rFonts w:ascii="宋体"/>
                <w:color w:val="000000"/>
                <w:kern w:val="0"/>
                <w:sz w:val="24"/>
                <w:szCs w:val="24"/>
              </w:rPr>
            </w:pPr>
          </w:p>
        </w:tc>
      </w:tr>
      <w:tr w:rsidR="00D91D31" w14:paraId="3F31867E" w14:textId="77777777" w:rsidTr="00D91D31">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090F9"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7766EFB"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258C7AD0" w14:textId="77777777" w:rsidR="00D91D31" w:rsidRDefault="00D91D31">
            <w:pPr>
              <w:tabs>
                <w:tab w:val="center" w:pos="4201"/>
                <w:tab w:val="right" w:leader="dot" w:pos="9298"/>
              </w:tabs>
              <w:autoSpaceDE w:val="0"/>
              <w:autoSpaceDN w:val="0"/>
              <w:snapToGrid w:val="0"/>
              <w:spacing w:line="340" w:lineRule="exact"/>
              <w:ind w:leftChars="-39" w:left="-82" w:rightChars="-33" w:right="-69"/>
              <w:jc w:val="center"/>
              <w:rPr>
                <w:sz w:val="18"/>
                <w:szCs w:val="18"/>
              </w:rPr>
            </w:pPr>
            <w:r>
              <w:rPr>
                <w:rFonts w:hint="eastAsia"/>
                <w:sz w:val="18"/>
                <w:szCs w:val="18"/>
              </w:rPr>
              <w:t>多溴二苯醚</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50390F"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35A9B078"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≤1000</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49E3B207" w14:textId="77777777" w:rsidR="00D91D31" w:rsidRDefault="00D91D31">
            <w:pPr>
              <w:widowControl/>
              <w:jc w:val="left"/>
              <w:rPr>
                <w:rFonts w:ascii="宋体"/>
                <w:color w:val="000000"/>
                <w:kern w:val="0"/>
                <w:sz w:val="24"/>
                <w:szCs w:val="24"/>
              </w:rPr>
            </w:pPr>
          </w:p>
        </w:tc>
      </w:tr>
      <w:tr w:rsidR="00D91D31" w14:paraId="037A19AD" w14:textId="77777777" w:rsidTr="00D91D31">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16258"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226AA40" w14:textId="77777777" w:rsidR="00D91D31" w:rsidRDefault="00D91D31">
            <w:pPr>
              <w:widowControl/>
              <w:jc w:val="left"/>
              <w:rPr>
                <w:rFonts w:asciiTheme="minorEastAsia" w:eastAsiaTheme="minorEastAsia" w:hAnsiTheme="minorEastAsia"/>
                <w:sz w:val="18"/>
                <w:szCs w:val="18"/>
              </w:rPr>
            </w:pPr>
          </w:p>
        </w:tc>
        <w:tc>
          <w:tcPr>
            <w:tcW w:w="2107" w:type="dxa"/>
            <w:tcBorders>
              <w:top w:val="single" w:sz="4" w:space="0" w:color="auto"/>
              <w:left w:val="single" w:sz="4" w:space="0" w:color="auto"/>
              <w:bottom w:val="single" w:sz="4" w:space="0" w:color="000000"/>
              <w:right w:val="single" w:sz="4" w:space="0" w:color="000000"/>
            </w:tcBorders>
            <w:vAlign w:val="center"/>
            <w:hideMark/>
          </w:tcPr>
          <w:p w14:paraId="305E42C0" w14:textId="77777777" w:rsidR="00D91D31" w:rsidRDefault="00D91D31">
            <w:pPr>
              <w:tabs>
                <w:tab w:val="center" w:pos="4201"/>
                <w:tab w:val="right" w:leader="dot" w:pos="9298"/>
              </w:tabs>
              <w:autoSpaceDE w:val="0"/>
              <w:autoSpaceDN w:val="0"/>
              <w:snapToGrid w:val="0"/>
              <w:spacing w:line="340" w:lineRule="exact"/>
              <w:ind w:leftChars="-39" w:left="-82" w:rightChars="-33" w:right="-69"/>
              <w:jc w:val="center"/>
              <w:rPr>
                <w:sz w:val="18"/>
                <w:szCs w:val="18"/>
              </w:rPr>
            </w:pPr>
            <w:r>
              <w:rPr>
                <w:rFonts w:hint="eastAsia"/>
                <w:sz w:val="18"/>
                <w:szCs w:val="18"/>
              </w:rPr>
              <w:t>包装中有害物质（镉、铅、汞及六价铬四种物质）总含量</w:t>
            </w:r>
          </w:p>
        </w:tc>
        <w:tc>
          <w:tcPr>
            <w:tcW w:w="936" w:type="dxa"/>
            <w:tcBorders>
              <w:top w:val="single" w:sz="4" w:space="0" w:color="auto"/>
              <w:left w:val="single" w:sz="4" w:space="0" w:color="000000"/>
              <w:bottom w:val="single" w:sz="4" w:space="0" w:color="000000"/>
              <w:right w:val="single" w:sz="4" w:space="0" w:color="000000"/>
            </w:tcBorders>
            <w:vAlign w:val="center"/>
            <w:hideMark/>
          </w:tcPr>
          <w:p w14:paraId="2B339000" w14:textId="77777777" w:rsidR="00D91D31" w:rsidRDefault="00D91D31">
            <w:pPr>
              <w:snapToGrid w:val="0"/>
              <w:spacing w:line="340" w:lineRule="exact"/>
              <w:ind w:leftChars="-39" w:left="-82" w:rightChars="-33" w:right="-69"/>
              <w:jc w:val="center"/>
              <w:rPr>
                <w:sz w:val="18"/>
                <w:szCs w:val="18"/>
              </w:rPr>
            </w:pPr>
            <w:r>
              <w:rPr>
                <w:sz w:val="18"/>
                <w:szCs w:val="18"/>
              </w:rPr>
              <w:t>mg/kg</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74281814" w14:textId="77777777" w:rsidR="00D91D31" w:rsidRPr="00553D99" w:rsidRDefault="00D91D31" w:rsidP="00553D99">
            <w:pPr>
              <w:jc w:val="center"/>
              <w:rPr>
                <w:rFonts w:ascii="宋体"/>
                <w:color w:val="000000" w:themeColor="text1"/>
                <w:sz w:val="18"/>
              </w:rPr>
            </w:pPr>
            <w:r w:rsidRPr="00553D99">
              <w:rPr>
                <w:rFonts w:ascii="宋体" w:hint="eastAsia"/>
                <w:color w:val="000000" w:themeColor="text1"/>
                <w:sz w:val="18"/>
              </w:rPr>
              <w:t>≤100</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4130AD6E" w14:textId="77777777" w:rsidR="00D91D31" w:rsidRDefault="00D91D31">
            <w:pPr>
              <w:spacing w:line="340" w:lineRule="exact"/>
              <w:jc w:val="left"/>
              <w:rPr>
                <w:rFonts w:asciiTheme="minorEastAsia" w:eastAsiaTheme="minorEastAsia" w:hAnsiTheme="minorEastAsia"/>
                <w:sz w:val="18"/>
                <w:szCs w:val="18"/>
              </w:rPr>
            </w:pPr>
            <w:r>
              <w:rPr>
                <w:rFonts w:hint="eastAsia"/>
                <w:sz w:val="18"/>
                <w:szCs w:val="18"/>
              </w:rPr>
              <w:t>依据</w:t>
            </w:r>
            <w:r>
              <w:rPr>
                <w:sz w:val="18"/>
                <w:szCs w:val="18"/>
              </w:rPr>
              <w:t>GB/T 16716.2</w:t>
            </w:r>
            <w:r>
              <w:rPr>
                <w:rFonts w:hint="eastAsia"/>
                <w:sz w:val="18"/>
                <w:szCs w:val="18"/>
              </w:rPr>
              <w:t>检测并提供检测报告</w:t>
            </w:r>
          </w:p>
        </w:tc>
      </w:tr>
      <w:tr w:rsidR="00D91D31" w14:paraId="3FB54B45" w14:textId="77777777" w:rsidTr="00D91D31">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37A49C" w14:textId="77777777" w:rsidR="00D91D31" w:rsidRDefault="00D91D31">
            <w:pPr>
              <w:widowControl/>
              <w:jc w:val="left"/>
              <w:rPr>
                <w:rFonts w:asciiTheme="minorEastAsia" w:eastAsiaTheme="minorEastAsia" w:hAnsiTheme="minorEastAsia"/>
                <w:color w:val="000000"/>
                <w:kern w:val="0"/>
                <w:sz w:val="18"/>
                <w:szCs w:val="18"/>
              </w:rPr>
            </w:pPr>
          </w:p>
        </w:tc>
        <w:tc>
          <w:tcPr>
            <w:tcW w:w="1053" w:type="dxa"/>
            <w:vMerge w:val="restart"/>
            <w:tcBorders>
              <w:top w:val="single" w:sz="4" w:space="0" w:color="000000"/>
              <w:left w:val="single" w:sz="4" w:space="0" w:color="000000"/>
              <w:bottom w:val="single" w:sz="4" w:space="0" w:color="000000"/>
              <w:right w:val="single" w:sz="4" w:space="0" w:color="auto"/>
            </w:tcBorders>
            <w:vAlign w:val="center"/>
            <w:hideMark/>
          </w:tcPr>
          <w:p w14:paraId="37B2FFAA" w14:textId="77777777" w:rsidR="00D91D31" w:rsidRDefault="00D91D31" w:rsidP="006965E7">
            <w:pPr>
              <w:spacing w:beforeLines="50" w:before="156" w:afterLines="50" w:after="156" w:line="340" w:lineRule="exact"/>
              <w:jc w:val="center"/>
            </w:pPr>
            <w:r w:rsidRPr="00553D99">
              <w:rPr>
                <w:rFonts w:hint="eastAsia"/>
                <w:sz w:val="18"/>
                <w:szCs w:val="18"/>
              </w:rPr>
              <w:t>干烟气中</w:t>
            </w:r>
            <w:r w:rsidRPr="00553D99">
              <w:rPr>
                <w:rFonts w:hint="eastAsia"/>
                <w:sz w:val="18"/>
                <w:szCs w:val="18"/>
              </w:rPr>
              <w:t>CO</w:t>
            </w:r>
            <w:r w:rsidRPr="00553D99">
              <w:rPr>
                <w:rFonts w:hint="eastAsia"/>
                <w:sz w:val="18"/>
                <w:szCs w:val="18"/>
              </w:rPr>
              <w:t>体积分数</w:t>
            </w:r>
          </w:p>
        </w:tc>
        <w:tc>
          <w:tcPr>
            <w:tcW w:w="2107" w:type="dxa"/>
            <w:tcBorders>
              <w:top w:val="single" w:sz="4" w:space="0" w:color="000000"/>
              <w:left w:val="single" w:sz="4" w:space="0" w:color="auto"/>
              <w:bottom w:val="single" w:sz="4" w:space="0" w:color="auto"/>
              <w:right w:val="single" w:sz="4" w:space="0" w:color="000000"/>
            </w:tcBorders>
            <w:vAlign w:val="center"/>
            <w:hideMark/>
          </w:tcPr>
          <w:p w14:paraId="6906F47F" w14:textId="77777777" w:rsidR="00D91D31" w:rsidRDefault="00D91D31">
            <w:pPr>
              <w:spacing w:line="340" w:lineRule="exact"/>
              <w:jc w:val="center"/>
              <w:rPr>
                <w:rFonts w:ascii="宋体"/>
                <w:color w:val="000000"/>
                <w:sz w:val="18"/>
              </w:rPr>
            </w:pPr>
            <w:r>
              <w:rPr>
                <w:rFonts w:ascii="宋体" w:hint="eastAsia"/>
                <w:color w:val="000000"/>
                <w:sz w:val="18"/>
              </w:rPr>
              <w:t>灶、气电两用灶、烤箱灶、烘烤灶、烤箱、烘烤器、</w:t>
            </w:r>
          </w:p>
          <w:p w14:paraId="4ADEA0E0" w14:textId="77777777" w:rsidR="00D91D31" w:rsidRDefault="00D91D31">
            <w:pPr>
              <w:pStyle w:val="Default"/>
              <w:spacing w:line="340" w:lineRule="exact"/>
              <w:jc w:val="center"/>
              <w:rPr>
                <w:rFonts w:asciiTheme="minorEastAsia" w:eastAsiaTheme="minorEastAsia" w:hAnsiTheme="minorEastAsia"/>
                <w:sz w:val="18"/>
                <w:szCs w:val="18"/>
              </w:rPr>
            </w:pPr>
            <w:r>
              <w:rPr>
                <w:rFonts w:hint="eastAsia"/>
                <w:sz w:val="18"/>
              </w:rPr>
              <w:t>燃气饭锅、烤炉、集成灶、气电两用灶（燃气单元）</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59CE8B10" w14:textId="77777777" w:rsidR="00D91D31" w:rsidRDefault="00D91D31">
            <w:pPr>
              <w:spacing w:line="340" w:lineRule="exact"/>
              <w:jc w:val="center"/>
              <w:rPr>
                <w:rFonts w:ascii="宋体"/>
                <w:color w:val="000000"/>
                <w:sz w:val="18"/>
                <w:szCs w:val="22"/>
              </w:rPr>
            </w:pPr>
            <w:r>
              <w:rPr>
                <w:rFonts w:ascii="宋体" w:hint="eastAsia"/>
                <w:color w:val="000000"/>
                <w:sz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63B9CEE9" w14:textId="77777777" w:rsidR="00D91D31" w:rsidRDefault="00D91D31">
            <w:pPr>
              <w:pStyle w:val="Default"/>
              <w:spacing w:line="340" w:lineRule="exact"/>
              <w:jc w:val="center"/>
            </w:pPr>
            <w:r>
              <w:rPr>
                <w:rFonts w:asciiTheme="minorEastAsia" w:eastAsiaTheme="minorEastAsia" w:hAnsiTheme="minorEastAsia" w:hint="eastAsia"/>
                <w:sz w:val="18"/>
                <w:szCs w:val="18"/>
              </w:rPr>
              <w:t>≤0.03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43A246" w14:textId="77777777" w:rsidR="00D91D31" w:rsidRDefault="00D91D31">
            <w:pPr>
              <w:pStyle w:val="Default"/>
              <w:spacing w:line="340" w:lineRule="exact"/>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GB16410</w:t>
            </w:r>
            <w:r w:rsidRPr="00553D99">
              <w:rPr>
                <w:rFonts w:ascii="Calibri" w:cs="Times New Roman" w:hint="eastAsia"/>
                <w:color w:val="auto"/>
                <w:kern w:val="2"/>
                <w:sz w:val="18"/>
                <w:szCs w:val="18"/>
              </w:rPr>
              <w:t>检测，并提供检测报告</w:t>
            </w:r>
          </w:p>
        </w:tc>
      </w:tr>
      <w:tr w:rsidR="00D91D31" w14:paraId="484DBB2A" w14:textId="77777777" w:rsidTr="00D91D31">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568DD"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564B51C" w14:textId="77777777" w:rsidR="00D91D31" w:rsidRDefault="00D91D31">
            <w:pPr>
              <w:widowControl/>
              <w:jc w:val="left"/>
              <w:rPr>
                <w:rFonts w:ascii="宋体"/>
                <w:color w:val="000000"/>
                <w:kern w:val="0"/>
                <w:sz w:val="24"/>
                <w:szCs w:val="24"/>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7384D04E" w14:textId="77777777" w:rsidR="00D91D31" w:rsidRPr="00553D99" w:rsidRDefault="00D91D31" w:rsidP="00553D99">
            <w:pPr>
              <w:spacing w:line="340" w:lineRule="exact"/>
              <w:jc w:val="center"/>
              <w:rPr>
                <w:rFonts w:ascii="宋体"/>
                <w:color w:val="000000"/>
                <w:sz w:val="18"/>
              </w:rPr>
            </w:pPr>
            <w:r w:rsidRPr="00553D99">
              <w:rPr>
                <w:rFonts w:ascii="宋体" w:hint="eastAsia"/>
                <w:color w:val="000000"/>
                <w:sz w:val="18"/>
              </w:rPr>
              <w:t>快速热水器</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49383812" w14:textId="77777777" w:rsidR="00D91D31" w:rsidRDefault="00D91D31">
            <w:pPr>
              <w:spacing w:line="340" w:lineRule="exact"/>
              <w:jc w:val="center"/>
            </w:pPr>
            <w:r>
              <w:rPr>
                <w:rFonts w:ascii="宋体" w:hint="eastAsia"/>
                <w:color w:val="000000"/>
                <w:sz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0CCBEE92" w14:textId="77777777" w:rsidR="00D91D31" w:rsidRDefault="00D91D31">
            <w:pPr>
              <w:pStyle w:val="Default"/>
              <w:spacing w:line="340" w:lineRule="exact"/>
              <w:jc w:val="center"/>
            </w:pPr>
            <w:r>
              <w:rPr>
                <w:rFonts w:asciiTheme="minorEastAsia" w:eastAsiaTheme="minorEastAsia" w:hAnsiTheme="minorEastAsia" w:hint="eastAsia"/>
                <w:sz w:val="18"/>
                <w:szCs w:val="18"/>
              </w:rPr>
              <w:t>≤0.04</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068C1D53" w14:textId="77777777" w:rsidR="00D91D31" w:rsidRPr="00553D99" w:rsidRDefault="00D91D31">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 6932</w:t>
            </w:r>
            <w:r w:rsidRPr="00553D99">
              <w:rPr>
                <w:rFonts w:ascii="Calibri" w:cs="Times New Roman" w:hint="eastAsia"/>
                <w:color w:val="auto"/>
                <w:kern w:val="2"/>
                <w:sz w:val="18"/>
                <w:szCs w:val="18"/>
              </w:rPr>
              <w:t>检测，并提供检测报告</w:t>
            </w:r>
          </w:p>
        </w:tc>
      </w:tr>
      <w:tr w:rsidR="00D91D31" w14:paraId="428EB12D" w14:textId="77777777" w:rsidTr="00D91D31">
        <w:trPr>
          <w:trHeight w:val="6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21512"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5BF3312" w14:textId="77777777" w:rsidR="00D91D31" w:rsidRDefault="00D91D31">
            <w:pPr>
              <w:widowControl/>
              <w:jc w:val="left"/>
              <w:rPr>
                <w:rFonts w:ascii="宋体"/>
                <w:color w:val="000000"/>
                <w:kern w:val="0"/>
                <w:sz w:val="24"/>
                <w:szCs w:val="24"/>
              </w:rPr>
            </w:pPr>
          </w:p>
        </w:tc>
        <w:tc>
          <w:tcPr>
            <w:tcW w:w="2107" w:type="dxa"/>
            <w:tcBorders>
              <w:top w:val="single" w:sz="4" w:space="0" w:color="auto"/>
              <w:left w:val="single" w:sz="4" w:space="0" w:color="auto"/>
              <w:bottom w:val="single" w:sz="4" w:space="0" w:color="000000"/>
              <w:right w:val="single" w:sz="4" w:space="0" w:color="000000"/>
            </w:tcBorders>
            <w:vAlign w:val="center"/>
            <w:hideMark/>
          </w:tcPr>
          <w:p w14:paraId="43172A15" w14:textId="77777777" w:rsidR="00D91D31" w:rsidRPr="00553D99" w:rsidRDefault="00D91D31" w:rsidP="00553D99">
            <w:pPr>
              <w:spacing w:line="340" w:lineRule="exact"/>
              <w:jc w:val="center"/>
              <w:rPr>
                <w:rFonts w:ascii="宋体"/>
                <w:color w:val="000000"/>
                <w:sz w:val="18"/>
              </w:rPr>
            </w:pPr>
            <w:r w:rsidRPr="00553D99">
              <w:rPr>
                <w:rFonts w:ascii="宋体" w:hint="eastAsia"/>
                <w:color w:val="000000"/>
                <w:sz w:val="18"/>
              </w:rPr>
              <w:t>采暖热水炉</w:t>
            </w:r>
          </w:p>
        </w:tc>
        <w:tc>
          <w:tcPr>
            <w:tcW w:w="936" w:type="dxa"/>
            <w:tcBorders>
              <w:top w:val="single" w:sz="4" w:space="0" w:color="auto"/>
              <w:left w:val="single" w:sz="4" w:space="0" w:color="000000"/>
              <w:bottom w:val="single" w:sz="4" w:space="0" w:color="000000"/>
              <w:right w:val="single" w:sz="4" w:space="0" w:color="000000"/>
            </w:tcBorders>
            <w:vAlign w:val="center"/>
            <w:hideMark/>
          </w:tcPr>
          <w:p w14:paraId="6AB63ADF" w14:textId="77777777" w:rsidR="00D91D31" w:rsidRDefault="00D91D31">
            <w:pPr>
              <w:spacing w:line="340" w:lineRule="exact"/>
              <w:jc w:val="center"/>
              <w:rPr>
                <w:szCs w:val="22"/>
              </w:rPr>
            </w:pPr>
            <w:r>
              <w:rPr>
                <w:rFonts w:ascii="宋体" w:hint="eastAsia"/>
                <w:color w:val="000000"/>
                <w:sz w:val="18"/>
              </w:rPr>
              <w:t>%</w:t>
            </w:r>
          </w:p>
        </w:tc>
        <w:tc>
          <w:tcPr>
            <w:tcW w:w="2769" w:type="dxa"/>
            <w:tcBorders>
              <w:top w:val="single" w:sz="4" w:space="0" w:color="auto"/>
              <w:left w:val="single" w:sz="4" w:space="0" w:color="000000"/>
              <w:bottom w:val="single" w:sz="4" w:space="0" w:color="000000"/>
              <w:right w:val="single" w:sz="4" w:space="0" w:color="000000"/>
            </w:tcBorders>
            <w:vAlign w:val="center"/>
            <w:hideMark/>
          </w:tcPr>
          <w:p w14:paraId="6BFD75A5" w14:textId="77777777" w:rsidR="00D91D31" w:rsidRDefault="00D91D31">
            <w:pPr>
              <w:pStyle w:val="Default"/>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≤0.04</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759725B6" w14:textId="77777777" w:rsidR="00D91D31" w:rsidRPr="00553D99" w:rsidRDefault="00D91D31">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 25034</w:t>
            </w:r>
            <w:r w:rsidRPr="00553D99">
              <w:rPr>
                <w:rFonts w:ascii="Calibri" w:cs="Times New Roman" w:hint="eastAsia"/>
                <w:color w:val="auto"/>
                <w:kern w:val="2"/>
                <w:sz w:val="18"/>
                <w:szCs w:val="18"/>
              </w:rPr>
              <w:t>检测，并提供检测报告</w:t>
            </w:r>
          </w:p>
        </w:tc>
      </w:tr>
      <w:tr w:rsidR="00D91D31" w14:paraId="41FE47EB" w14:textId="77777777" w:rsidTr="00D91D31">
        <w:trPr>
          <w:trHeight w:val="2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FE123" w14:textId="77777777" w:rsidR="00D91D31" w:rsidRDefault="00D91D31">
            <w:pPr>
              <w:widowControl/>
              <w:jc w:val="left"/>
              <w:rPr>
                <w:rFonts w:asciiTheme="minorEastAsia" w:eastAsiaTheme="minorEastAsia" w:hAnsiTheme="minorEastAsia"/>
                <w:color w:val="000000"/>
                <w:kern w:val="0"/>
                <w:sz w:val="18"/>
                <w:szCs w:val="18"/>
              </w:rPr>
            </w:pPr>
          </w:p>
        </w:tc>
        <w:tc>
          <w:tcPr>
            <w:tcW w:w="1053" w:type="dxa"/>
            <w:vMerge w:val="restart"/>
            <w:tcBorders>
              <w:top w:val="single" w:sz="4" w:space="0" w:color="auto"/>
              <w:left w:val="single" w:sz="4" w:space="0" w:color="000000"/>
              <w:bottom w:val="single" w:sz="4" w:space="0" w:color="auto"/>
              <w:right w:val="single" w:sz="4" w:space="0" w:color="auto"/>
            </w:tcBorders>
            <w:vAlign w:val="center"/>
            <w:hideMark/>
          </w:tcPr>
          <w:p w14:paraId="02DCFB19" w14:textId="77777777" w:rsidR="00D91D31" w:rsidRPr="00553D99" w:rsidRDefault="00D91D31" w:rsidP="006965E7">
            <w:pPr>
              <w:spacing w:beforeLines="50" w:before="156" w:afterLines="50" w:after="156" w:line="340" w:lineRule="exact"/>
              <w:jc w:val="center"/>
              <w:rPr>
                <w:sz w:val="18"/>
                <w:szCs w:val="18"/>
              </w:rPr>
            </w:pPr>
            <w:r w:rsidRPr="00553D99">
              <w:rPr>
                <w:rFonts w:hint="eastAsia"/>
                <w:sz w:val="18"/>
                <w:szCs w:val="18"/>
              </w:rPr>
              <w:t>烟气中氮氧化物含量</w:t>
            </w:r>
          </w:p>
        </w:tc>
        <w:tc>
          <w:tcPr>
            <w:tcW w:w="2107" w:type="dxa"/>
            <w:vMerge w:val="restart"/>
            <w:tcBorders>
              <w:top w:val="single" w:sz="4" w:space="0" w:color="auto"/>
              <w:left w:val="single" w:sz="4" w:space="0" w:color="auto"/>
              <w:bottom w:val="single" w:sz="4" w:space="0" w:color="auto"/>
              <w:right w:val="single" w:sz="4" w:space="0" w:color="000000"/>
            </w:tcBorders>
            <w:vAlign w:val="center"/>
            <w:hideMark/>
          </w:tcPr>
          <w:p w14:paraId="72999976" w14:textId="77777777" w:rsidR="00D91D31" w:rsidRDefault="00D91D31" w:rsidP="006965E7">
            <w:pPr>
              <w:spacing w:beforeLines="50" w:before="156" w:afterLines="50" w:after="156" w:line="340" w:lineRule="exact"/>
              <w:jc w:val="center"/>
              <w:rPr>
                <w:sz w:val="18"/>
                <w:szCs w:val="18"/>
              </w:rPr>
            </w:pPr>
            <w:r>
              <w:rPr>
                <w:rFonts w:hint="eastAsia"/>
                <w:sz w:val="18"/>
                <w:szCs w:val="18"/>
              </w:rPr>
              <w:t>灶具</w:t>
            </w:r>
            <w:r>
              <w:rPr>
                <w:sz w:val="18"/>
                <w:szCs w:val="18"/>
              </w:rPr>
              <w:t>:</w:t>
            </w:r>
            <w:r w:rsidRPr="00553D99">
              <w:rPr>
                <w:rFonts w:hint="eastAsia"/>
                <w:sz w:val="18"/>
                <w:szCs w:val="18"/>
              </w:rPr>
              <w:t>NOX</w:t>
            </w:r>
            <w:r w:rsidRPr="00553D99">
              <w:rPr>
                <w:rFonts w:hint="eastAsia"/>
                <w:sz w:val="18"/>
                <w:szCs w:val="18"/>
              </w:rPr>
              <w:t>体积分数</w:t>
            </w:r>
          </w:p>
        </w:tc>
        <w:tc>
          <w:tcPr>
            <w:tcW w:w="936" w:type="dxa"/>
            <w:vMerge w:val="restart"/>
            <w:tcBorders>
              <w:top w:val="single" w:sz="4" w:space="0" w:color="auto"/>
              <w:left w:val="single" w:sz="4" w:space="0" w:color="000000"/>
              <w:bottom w:val="single" w:sz="4" w:space="0" w:color="auto"/>
              <w:right w:val="single" w:sz="4" w:space="0" w:color="000000"/>
            </w:tcBorders>
            <w:vAlign w:val="center"/>
            <w:hideMark/>
          </w:tcPr>
          <w:p w14:paraId="09A14A98" w14:textId="77777777" w:rsidR="00D91D31" w:rsidRDefault="00D91D31">
            <w:pPr>
              <w:tabs>
                <w:tab w:val="center" w:pos="4201"/>
                <w:tab w:val="right" w:leader="dot" w:pos="9298"/>
              </w:tabs>
              <w:autoSpaceDE w:val="0"/>
              <w:autoSpaceDN w:val="0"/>
              <w:snapToGrid w:val="0"/>
              <w:spacing w:line="340" w:lineRule="exact"/>
              <w:ind w:leftChars="-39" w:left="-82" w:rightChars="-33" w:right="-69"/>
              <w:jc w:val="center"/>
              <w:rPr>
                <w:sz w:val="18"/>
                <w:szCs w:val="18"/>
              </w:rPr>
            </w:pPr>
            <w:r>
              <w:rPr>
                <w:sz w:val="18"/>
                <w:szCs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0BB7640A" w14:textId="77777777" w:rsidR="00D91D31" w:rsidRPr="00EA1E74" w:rsidRDefault="00D91D31" w:rsidP="00EA1E74">
            <w:pPr>
              <w:spacing w:line="340" w:lineRule="exact"/>
              <w:jc w:val="left"/>
              <w:rPr>
                <w:rFonts w:ascii="宋体"/>
                <w:color w:val="000000"/>
                <w:sz w:val="18"/>
              </w:rPr>
            </w:pPr>
            <w:r w:rsidRPr="00EA1E74">
              <w:rPr>
                <w:rFonts w:ascii="宋体" w:hint="eastAsia"/>
                <w:color w:val="000000"/>
                <w:sz w:val="18"/>
              </w:rPr>
              <w:t>≤0.006（人工煤气、天然气）</w:t>
            </w:r>
          </w:p>
        </w:tc>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15859DAA" w14:textId="77777777" w:rsidR="00D91D31" w:rsidRPr="00553D99" w:rsidRDefault="00D91D31">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GB16410</w:t>
            </w:r>
            <w:r w:rsidRPr="00553D99">
              <w:rPr>
                <w:rFonts w:ascii="Calibri" w:cs="Times New Roman" w:hint="eastAsia"/>
                <w:color w:val="auto"/>
                <w:kern w:val="2"/>
                <w:sz w:val="18"/>
                <w:szCs w:val="18"/>
              </w:rPr>
              <w:t>检测，并提供检测报告</w:t>
            </w:r>
          </w:p>
        </w:tc>
      </w:tr>
      <w:tr w:rsidR="00D91D31" w14:paraId="22FA8E42" w14:textId="77777777" w:rsidTr="00D91D31">
        <w:trPr>
          <w:trHeight w:val="1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9CEF2"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20250C2F" w14:textId="77777777" w:rsidR="00D91D31" w:rsidRPr="00553D99" w:rsidRDefault="00D91D31" w:rsidP="006965E7">
            <w:pPr>
              <w:spacing w:beforeLines="50" w:before="156" w:afterLines="50" w:after="156" w:line="340" w:lineRule="exact"/>
              <w:jc w:val="center"/>
              <w:rPr>
                <w:sz w:val="18"/>
                <w:szCs w:val="18"/>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48511AA0" w14:textId="77777777" w:rsidR="00D91D31" w:rsidRDefault="00D91D31" w:rsidP="006965E7">
            <w:pPr>
              <w:spacing w:beforeLines="50" w:before="156" w:afterLines="50" w:after="156" w:line="340" w:lineRule="exact"/>
              <w:jc w:val="center"/>
              <w:rPr>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6A7744C3"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7C95E878" w14:textId="77777777" w:rsidR="00D91D31" w:rsidRPr="00EA1E74" w:rsidRDefault="00D91D31" w:rsidP="00EA1E74">
            <w:pPr>
              <w:spacing w:line="340" w:lineRule="exact"/>
              <w:jc w:val="left"/>
              <w:rPr>
                <w:rFonts w:ascii="宋体"/>
                <w:color w:val="000000"/>
                <w:sz w:val="18"/>
              </w:rPr>
            </w:pPr>
            <w:r w:rsidRPr="00EA1E74">
              <w:rPr>
                <w:rFonts w:ascii="宋体" w:hint="eastAsia"/>
                <w:color w:val="000000"/>
                <w:sz w:val="18"/>
              </w:rPr>
              <w:t>≤0.007（液化石油气）</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1E04388F" w14:textId="77777777" w:rsidR="00D91D31" w:rsidRPr="00553D99" w:rsidRDefault="00D91D31" w:rsidP="00553D99">
            <w:pPr>
              <w:pStyle w:val="Default"/>
              <w:spacing w:line="340" w:lineRule="exact"/>
              <w:rPr>
                <w:rFonts w:ascii="Calibri" w:cs="Times New Roman"/>
                <w:color w:val="auto"/>
                <w:kern w:val="2"/>
                <w:sz w:val="18"/>
                <w:szCs w:val="18"/>
              </w:rPr>
            </w:pPr>
          </w:p>
        </w:tc>
      </w:tr>
      <w:tr w:rsidR="00D91D31" w14:paraId="122644EF" w14:textId="77777777" w:rsidTr="00D91D31">
        <w:trPr>
          <w:trHeight w:val="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03852"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31ED5A10" w14:textId="77777777" w:rsidR="00D91D31" w:rsidRPr="00553D99" w:rsidRDefault="00D91D31" w:rsidP="006965E7">
            <w:pPr>
              <w:spacing w:beforeLines="50" w:before="156" w:afterLines="50" w:after="156" w:line="340" w:lineRule="exact"/>
              <w:jc w:val="center"/>
              <w:rPr>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79A4DB19" w14:textId="77777777" w:rsidR="00D91D31" w:rsidRPr="00553D99" w:rsidRDefault="00BD78F2" w:rsidP="006965E7">
            <w:pPr>
              <w:spacing w:beforeLines="50" w:before="156" w:afterLines="50" w:after="156" w:line="340" w:lineRule="exact"/>
              <w:jc w:val="center"/>
              <w:rPr>
                <w:sz w:val="18"/>
                <w:szCs w:val="18"/>
              </w:rPr>
            </w:pPr>
            <w:r>
              <w:rPr>
                <w:rFonts w:ascii="宋体" w:hint="eastAsia"/>
                <w:color w:val="000000"/>
                <w:sz w:val="18"/>
              </w:rPr>
              <w:t>快速</w:t>
            </w:r>
            <w:r>
              <w:rPr>
                <w:rFonts w:asciiTheme="minorEastAsia" w:eastAsiaTheme="minorEastAsia" w:hAnsiTheme="minorEastAsia" w:hint="eastAsia"/>
                <w:sz w:val="18"/>
                <w:szCs w:val="18"/>
              </w:rPr>
              <w:t>热水器</w:t>
            </w:r>
            <m:oMath>
              <m:sSub>
                <m:sSubPr>
                  <m:ctrlPr>
                    <w:rPr>
                      <w:rFonts w:ascii="Cambria Math" w:hAnsi="Cambria Math"/>
                    </w:rPr>
                  </m:ctrlPr>
                </m:sSubPr>
                <m:e>
                  <m:r>
                    <m:rPr>
                      <m:sty m:val="p"/>
                    </m:rPr>
                    <w:rPr>
                      <w:rFonts w:ascii="Cambria Math" w:hAnsi="Cambria Math"/>
                    </w:rPr>
                    <m:t>ψ</m:t>
                  </m:r>
                </m:e>
                <m:sub>
                  <m:r>
                    <m:rPr>
                      <m:sty m:val="p"/>
                    </m:rPr>
                    <w:rPr>
                      <w:rFonts w:ascii="Cambria Math" w:hAnsi="Cambria Math"/>
                    </w:rPr>
                    <m:t>0</m:t>
                  </m:r>
                </m:sub>
              </m:sSub>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hint="eastAsia"/>
                            </w:rPr>
                            <m:t>NO</m:t>
                          </m:r>
                        </m:e>
                        <m:sub>
                          <m:r>
                            <m:rPr>
                              <m:sty m:val="p"/>
                            </m:rPr>
                            <w:rPr>
                              <w:rFonts w:ascii="Cambria Math" w:hAnsi="Cambria Math"/>
                            </w:rPr>
                            <m:t>x</m:t>
                          </m:r>
                          <m:d>
                            <m:dPr>
                              <m:ctrlPr>
                                <w:rPr>
                                  <w:rFonts w:ascii="Cambria Math" w:hAnsi="Cambria Math"/>
                                </w:rPr>
                              </m:ctrlPr>
                            </m:dPr>
                            <m:e>
                              <m:r>
                                <m:rPr>
                                  <m:sty m:val="p"/>
                                </m:rPr>
                                <w:rPr>
                                  <w:rFonts w:ascii="Cambria Math" w:hAnsi="Cambria Math" w:hint="eastAsia"/>
                                </w:rPr>
                                <m:t>α</m:t>
                              </m:r>
                              <m:r>
                                <m:rPr>
                                  <m:sty m:val="p"/>
                                </m:rPr>
                                <w:rPr>
                                  <w:rFonts w:ascii="Cambria Math" w:hAnsi="Cambria Math"/>
                                </w:rPr>
                                <m:t>=1</m:t>
                              </m:r>
                            </m:e>
                          </m:d>
                        </m:sub>
                      </m:sSub>
                    </m:e>
                  </m:d>
                </m:e>
                <m:sub>
                  <m:r>
                    <m:rPr>
                      <m:sty m:val="p"/>
                    </m:rPr>
                    <w:rPr>
                      <w:rFonts w:ascii="Cambria Math" w:hAnsi="Cambria Math"/>
                    </w:rPr>
                    <m:t>W</m:t>
                  </m:r>
                </m:sub>
              </m:sSub>
            </m:oMath>
          </w:p>
        </w:tc>
        <w:tc>
          <w:tcPr>
            <w:tcW w:w="936" w:type="dxa"/>
            <w:vMerge w:val="restart"/>
            <w:tcBorders>
              <w:top w:val="single" w:sz="4" w:space="0" w:color="auto"/>
              <w:left w:val="single" w:sz="4" w:space="0" w:color="000000"/>
              <w:bottom w:val="single" w:sz="4" w:space="0" w:color="000000"/>
              <w:right w:val="single" w:sz="4" w:space="0" w:color="000000"/>
            </w:tcBorders>
            <w:vAlign w:val="center"/>
            <w:hideMark/>
          </w:tcPr>
          <w:p w14:paraId="447637C5" w14:textId="77777777" w:rsidR="00D91D31" w:rsidRDefault="00D91D31">
            <w:pPr>
              <w:snapToGrid w:val="0"/>
              <w:spacing w:line="340" w:lineRule="exact"/>
              <w:ind w:leftChars="-39" w:left="-82" w:rightChars="-33" w:right="-69"/>
              <w:jc w:val="center"/>
              <w:rPr>
                <w:sz w:val="18"/>
                <w:szCs w:val="18"/>
              </w:rPr>
            </w:pPr>
            <w:r>
              <w:rPr>
                <w:sz w:val="18"/>
                <w:szCs w:val="18"/>
              </w:rPr>
              <w:t>mg/kWh</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06464F2C" w14:textId="77777777" w:rsidR="00D91D31" w:rsidRPr="00EA1E74" w:rsidRDefault="00D91D31" w:rsidP="00EA1E74">
            <w:pPr>
              <w:spacing w:line="340" w:lineRule="exact"/>
              <w:jc w:val="left"/>
              <w:rPr>
                <w:rFonts w:ascii="宋体"/>
                <w:color w:val="000000"/>
                <w:sz w:val="18"/>
              </w:rPr>
            </w:pPr>
            <w:r w:rsidRPr="00EA1E74">
              <w:rPr>
                <w:rFonts w:ascii="宋体" w:hint="eastAsia"/>
                <w:color w:val="000000"/>
                <w:sz w:val="18"/>
              </w:rPr>
              <w:t>≤110（无风状态）</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5257ECDA" w14:textId="77777777" w:rsidR="00D91D31" w:rsidRPr="00553D99" w:rsidRDefault="00BD78F2">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BD78F2">
              <w:rPr>
                <w:rFonts w:ascii="Calibri" w:cs="Times New Roman" w:hint="eastAsia"/>
                <w:color w:val="auto"/>
                <w:kern w:val="2"/>
                <w:sz w:val="18"/>
                <w:szCs w:val="18"/>
              </w:rPr>
              <w:t>录</w:t>
            </w:r>
            <w:r w:rsidRPr="00BD78F2">
              <w:rPr>
                <w:rFonts w:ascii="Calibri" w:cs="Times New Roman" w:hint="eastAsia"/>
                <w:color w:val="auto"/>
                <w:kern w:val="2"/>
                <w:sz w:val="18"/>
                <w:szCs w:val="18"/>
              </w:rPr>
              <w:t>C</w:t>
            </w:r>
            <w:r w:rsidRPr="00BD78F2">
              <w:rPr>
                <w:rFonts w:ascii="Calibri" w:cs="Times New Roman" w:hint="eastAsia"/>
                <w:color w:val="auto"/>
                <w:kern w:val="2"/>
                <w:sz w:val="18"/>
                <w:szCs w:val="18"/>
              </w:rPr>
              <w:t>测试，并提供检测报告</w:t>
            </w:r>
          </w:p>
        </w:tc>
      </w:tr>
      <w:tr w:rsidR="00D91D31" w14:paraId="59D46A38" w14:textId="77777777" w:rsidTr="00D91D31">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F4137"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6CE5C441" w14:textId="77777777" w:rsidR="00D91D31" w:rsidRPr="00553D99" w:rsidRDefault="00D91D31" w:rsidP="006965E7">
            <w:pPr>
              <w:spacing w:beforeLines="50" w:before="156" w:afterLines="50" w:after="156" w:line="340" w:lineRule="exact"/>
              <w:jc w:val="center"/>
              <w:rPr>
                <w:sz w:val="18"/>
                <w:szCs w:val="18"/>
              </w:rPr>
            </w:pPr>
          </w:p>
        </w:tc>
        <w:tc>
          <w:tcPr>
            <w:tcW w:w="2107" w:type="dxa"/>
            <w:vMerge w:val="restart"/>
            <w:tcBorders>
              <w:top w:val="single" w:sz="4" w:space="0" w:color="auto"/>
              <w:left w:val="single" w:sz="4" w:space="0" w:color="auto"/>
              <w:bottom w:val="single" w:sz="4" w:space="0" w:color="000000"/>
              <w:right w:val="single" w:sz="4" w:space="0" w:color="000000"/>
            </w:tcBorders>
            <w:vAlign w:val="center"/>
            <w:hideMark/>
          </w:tcPr>
          <w:p w14:paraId="45A6D352" w14:textId="77777777" w:rsidR="00D91D31" w:rsidRPr="00553D99" w:rsidRDefault="00D91D31" w:rsidP="006965E7">
            <w:pPr>
              <w:spacing w:beforeLines="50" w:before="156" w:afterLines="50" w:after="156" w:line="340" w:lineRule="exact"/>
              <w:jc w:val="center"/>
              <w:rPr>
                <w:sz w:val="18"/>
                <w:szCs w:val="18"/>
              </w:rPr>
            </w:pPr>
            <w:r w:rsidRPr="00553D99">
              <w:rPr>
                <w:rFonts w:hint="eastAsia"/>
                <w:sz w:val="18"/>
                <w:szCs w:val="18"/>
              </w:rPr>
              <w:t>采暖热水炉</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C05C53C"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746C5D78" w14:textId="77777777" w:rsidR="00D91D31" w:rsidRPr="00EA1E74" w:rsidRDefault="00D91D31" w:rsidP="00EA1E74">
            <w:pPr>
              <w:spacing w:line="340" w:lineRule="exact"/>
              <w:jc w:val="left"/>
              <w:rPr>
                <w:rFonts w:ascii="宋体"/>
                <w:color w:val="000000"/>
                <w:sz w:val="18"/>
              </w:rPr>
            </w:pPr>
            <w:r w:rsidRPr="00EA1E74">
              <w:rPr>
                <w:rFonts w:ascii="宋体" w:hint="eastAsia"/>
                <w:color w:val="000000"/>
                <w:sz w:val="18"/>
              </w:rPr>
              <w:t>≤110（大气式燃烧无风状态）</w:t>
            </w:r>
          </w:p>
        </w:tc>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7C4ABA27" w14:textId="77777777" w:rsidR="00D91D31" w:rsidRPr="00553D99" w:rsidRDefault="00D91D31">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 25034</w:t>
            </w:r>
            <w:r w:rsidRPr="00553D99">
              <w:rPr>
                <w:rFonts w:ascii="Calibri" w:cs="Times New Roman" w:hint="eastAsia"/>
                <w:color w:val="auto"/>
                <w:kern w:val="2"/>
                <w:sz w:val="18"/>
                <w:szCs w:val="18"/>
              </w:rPr>
              <w:t>检测，并提供检测报告</w:t>
            </w:r>
          </w:p>
        </w:tc>
      </w:tr>
      <w:tr w:rsidR="00D91D31" w14:paraId="10A59E83" w14:textId="77777777" w:rsidTr="00D91D31">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BD084" w14:textId="77777777" w:rsidR="00D91D31" w:rsidRDefault="00D91D31">
            <w:pPr>
              <w:widowControl/>
              <w:jc w:val="left"/>
              <w:rPr>
                <w:rFonts w:asciiTheme="minorEastAsia" w:eastAsiaTheme="minorEastAsia" w:hAnsiTheme="minorEastAsia"/>
                <w:color w:val="000000"/>
                <w:kern w:val="0"/>
                <w:sz w:val="18"/>
                <w:szCs w:val="18"/>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0B7B408E" w14:textId="77777777" w:rsidR="00D91D31" w:rsidRDefault="00D91D31">
            <w:pPr>
              <w:widowControl/>
              <w:jc w:val="left"/>
              <w:rPr>
                <w:rFonts w:ascii="宋体"/>
                <w:color w:val="000000"/>
                <w:kern w:val="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126850F2" w14:textId="77777777" w:rsidR="00D91D31" w:rsidRDefault="00D91D31">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6F600B9" w14:textId="77777777" w:rsidR="00D91D31" w:rsidRDefault="00D91D31">
            <w:pPr>
              <w:widowControl/>
              <w:jc w:val="left"/>
              <w:rPr>
                <w:sz w:val="18"/>
                <w:szCs w:val="18"/>
              </w:rPr>
            </w:pPr>
          </w:p>
        </w:tc>
        <w:tc>
          <w:tcPr>
            <w:tcW w:w="2769" w:type="dxa"/>
            <w:tcBorders>
              <w:top w:val="single" w:sz="4" w:space="0" w:color="auto"/>
              <w:left w:val="single" w:sz="4" w:space="0" w:color="000000"/>
              <w:bottom w:val="single" w:sz="4" w:space="0" w:color="000000"/>
              <w:right w:val="single" w:sz="4" w:space="0" w:color="000000"/>
            </w:tcBorders>
            <w:vAlign w:val="center"/>
            <w:hideMark/>
          </w:tcPr>
          <w:p w14:paraId="66868482" w14:textId="77777777" w:rsidR="00D91D31" w:rsidRPr="00EA1E74" w:rsidRDefault="00D91D31" w:rsidP="00EA1E74">
            <w:pPr>
              <w:spacing w:line="340" w:lineRule="exact"/>
              <w:jc w:val="left"/>
              <w:rPr>
                <w:rFonts w:ascii="宋体"/>
                <w:color w:val="000000"/>
                <w:sz w:val="18"/>
              </w:rPr>
            </w:pPr>
            <w:r w:rsidRPr="00EA1E74">
              <w:rPr>
                <w:rFonts w:ascii="宋体" w:hint="eastAsia"/>
                <w:color w:val="000000"/>
                <w:sz w:val="18"/>
              </w:rPr>
              <w:t>≤60(全预混燃烧无风状态)</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51965E1F" w14:textId="77777777" w:rsidR="00D91D31" w:rsidRPr="00553D99" w:rsidRDefault="00D91D31" w:rsidP="00553D99">
            <w:pPr>
              <w:pStyle w:val="Default"/>
              <w:spacing w:line="340" w:lineRule="exact"/>
              <w:rPr>
                <w:rFonts w:ascii="Calibri" w:cs="Times New Roman"/>
                <w:color w:val="auto"/>
                <w:kern w:val="2"/>
                <w:sz w:val="18"/>
                <w:szCs w:val="18"/>
              </w:rPr>
            </w:pPr>
          </w:p>
        </w:tc>
      </w:tr>
      <w:tr w:rsidR="00D91D31" w14:paraId="55A08B91" w14:textId="77777777" w:rsidTr="00D91D31">
        <w:trPr>
          <w:trHeight w:val="194"/>
        </w:trPr>
        <w:tc>
          <w:tcPr>
            <w:tcW w:w="1040" w:type="dxa"/>
            <w:vMerge w:val="restart"/>
            <w:tcBorders>
              <w:top w:val="single" w:sz="4" w:space="0" w:color="000000"/>
              <w:left w:val="single" w:sz="4" w:space="0" w:color="000000"/>
              <w:right w:val="single" w:sz="4" w:space="0" w:color="000000"/>
            </w:tcBorders>
            <w:vAlign w:val="center"/>
            <w:hideMark/>
          </w:tcPr>
          <w:p w14:paraId="3CBEB380" w14:textId="77777777" w:rsidR="00D91D31" w:rsidRDefault="00D91D31">
            <w:pPr>
              <w:pStyle w:val="Default"/>
              <w:jc w:val="center"/>
              <w:rPr>
                <w:sz w:val="18"/>
                <w:szCs w:val="18"/>
              </w:rPr>
            </w:pPr>
            <w:r>
              <w:rPr>
                <w:rFonts w:hint="eastAsia"/>
                <w:sz w:val="18"/>
                <w:szCs w:val="18"/>
              </w:rPr>
              <w:t>品质属性</w:t>
            </w:r>
          </w:p>
        </w:tc>
        <w:tc>
          <w:tcPr>
            <w:tcW w:w="1053" w:type="dxa"/>
            <w:vMerge w:val="restart"/>
            <w:tcBorders>
              <w:top w:val="single" w:sz="4" w:space="0" w:color="000000"/>
              <w:left w:val="single" w:sz="4" w:space="0" w:color="000000"/>
              <w:bottom w:val="single" w:sz="4" w:space="0" w:color="auto"/>
              <w:right w:val="single" w:sz="4" w:space="0" w:color="auto"/>
            </w:tcBorders>
            <w:vAlign w:val="center"/>
            <w:hideMark/>
          </w:tcPr>
          <w:p w14:paraId="7AF8F9E8" w14:textId="77777777" w:rsidR="00D91D31" w:rsidRDefault="00D91D31">
            <w:pPr>
              <w:jc w:val="center"/>
              <w:rPr>
                <w:sz w:val="18"/>
                <w:szCs w:val="18"/>
              </w:rPr>
            </w:pPr>
            <w:r>
              <w:rPr>
                <w:rFonts w:hint="eastAsia"/>
                <w:sz w:val="18"/>
                <w:szCs w:val="18"/>
              </w:rPr>
              <w:t>噪音</w:t>
            </w:r>
          </w:p>
        </w:tc>
        <w:tc>
          <w:tcPr>
            <w:tcW w:w="2107" w:type="dxa"/>
            <w:tcBorders>
              <w:top w:val="single" w:sz="4" w:space="0" w:color="000000"/>
              <w:left w:val="single" w:sz="4" w:space="0" w:color="auto"/>
              <w:bottom w:val="single" w:sz="4" w:space="0" w:color="auto"/>
              <w:right w:val="single" w:sz="4" w:space="0" w:color="000000"/>
            </w:tcBorders>
            <w:vAlign w:val="center"/>
            <w:hideMark/>
          </w:tcPr>
          <w:p w14:paraId="3C983344" w14:textId="77777777" w:rsidR="00D91D31" w:rsidRDefault="00D91D31" w:rsidP="00C649BE">
            <w:pPr>
              <w:jc w:val="center"/>
              <w:rPr>
                <w:rFonts w:ascii="宋体"/>
                <w:color w:val="000000"/>
                <w:sz w:val="18"/>
              </w:rPr>
            </w:pPr>
            <w:r>
              <w:rPr>
                <w:rFonts w:ascii="宋体" w:hint="eastAsia"/>
                <w:color w:val="000000"/>
                <w:sz w:val="18"/>
              </w:rPr>
              <w:t>燃气灶、气电两用灶、燃气烤箱灶、燃气烘烤灶、燃气烤箱、燃气烘烤器、</w:t>
            </w:r>
          </w:p>
          <w:p w14:paraId="35F38674" w14:textId="77777777" w:rsidR="00D91D31" w:rsidRDefault="00D91D31" w:rsidP="00C649BE">
            <w:pPr>
              <w:jc w:val="center"/>
              <w:rPr>
                <w:rFonts w:ascii="宋体"/>
                <w:color w:val="000000"/>
                <w:sz w:val="18"/>
              </w:rPr>
            </w:pPr>
            <w:r>
              <w:rPr>
                <w:rFonts w:ascii="宋体" w:hint="eastAsia"/>
                <w:color w:val="000000"/>
                <w:sz w:val="18"/>
              </w:rPr>
              <w:t>燃气饭锅、燃气烤炉</w:t>
            </w:r>
          </w:p>
        </w:tc>
        <w:tc>
          <w:tcPr>
            <w:tcW w:w="936" w:type="dxa"/>
            <w:vMerge w:val="restart"/>
            <w:tcBorders>
              <w:top w:val="single" w:sz="4" w:space="0" w:color="000000"/>
              <w:left w:val="single" w:sz="4" w:space="0" w:color="000000"/>
              <w:bottom w:val="single" w:sz="4" w:space="0" w:color="auto"/>
              <w:right w:val="single" w:sz="4" w:space="0" w:color="000000"/>
            </w:tcBorders>
            <w:vAlign w:val="center"/>
            <w:hideMark/>
          </w:tcPr>
          <w:p w14:paraId="5A79E64F" w14:textId="77777777" w:rsidR="00D91D31" w:rsidRDefault="00D91D31">
            <w:pPr>
              <w:jc w:val="center"/>
              <w:rPr>
                <w:kern w:val="0"/>
                <w:sz w:val="18"/>
                <w:szCs w:val="18"/>
              </w:rPr>
            </w:pPr>
            <w:r>
              <w:rPr>
                <w:kern w:val="0"/>
                <w:sz w:val="18"/>
                <w:szCs w:val="18"/>
              </w:rPr>
              <w:t>dB</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11853A32" w14:textId="77777777" w:rsidR="00D91D31" w:rsidRPr="00EA1E74" w:rsidRDefault="00D91D31" w:rsidP="000771BE">
            <w:pPr>
              <w:pStyle w:val="Default"/>
              <w:spacing w:line="340" w:lineRule="exact"/>
              <w:jc w:val="center"/>
              <w:rPr>
                <w:rFonts w:cs="Times New Roman"/>
                <w:kern w:val="2"/>
                <w:sz w:val="18"/>
                <w:szCs w:val="21"/>
              </w:rPr>
            </w:pPr>
            <w:r w:rsidRPr="00EA1E74">
              <w:rPr>
                <w:rFonts w:cs="Times New Roman" w:hint="eastAsia"/>
                <w:kern w:val="2"/>
                <w:sz w:val="18"/>
                <w:szCs w:val="21"/>
              </w:rPr>
              <w:t>`≤5</w:t>
            </w:r>
            <w:r>
              <w:rPr>
                <w:rFonts w:cs="Times New Roman" w:hint="eastAsia"/>
                <w:kern w:val="2"/>
                <w:sz w:val="18"/>
                <w:szCs w:val="21"/>
              </w:rPr>
              <w:t>0</w:t>
            </w:r>
            <w:r w:rsidRPr="00EA1E74">
              <w:rPr>
                <w:rFonts w:cs="Times New Roman" w:hint="eastAsia"/>
                <w:kern w:val="2"/>
                <w:sz w:val="18"/>
                <w:szCs w:val="21"/>
              </w:rPr>
              <w:t>(燃烧噪音)</w:t>
            </w:r>
          </w:p>
        </w:tc>
        <w:tc>
          <w:tcPr>
            <w:tcW w:w="1559" w:type="dxa"/>
            <w:vMerge w:val="restart"/>
            <w:tcBorders>
              <w:top w:val="single" w:sz="4" w:space="0" w:color="000000"/>
              <w:left w:val="single" w:sz="4" w:space="0" w:color="000000"/>
              <w:bottom w:val="single" w:sz="4" w:space="0" w:color="auto"/>
              <w:right w:val="single" w:sz="4" w:space="0" w:color="000000"/>
            </w:tcBorders>
            <w:vAlign w:val="center"/>
            <w:hideMark/>
          </w:tcPr>
          <w:p w14:paraId="3F164D4E" w14:textId="77777777" w:rsidR="00D91D31" w:rsidRPr="00553D99" w:rsidRDefault="00D91D31" w:rsidP="00553D99">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GB16410</w:t>
            </w:r>
            <w:r w:rsidRPr="00553D99">
              <w:rPr>
                <w:rFonts w:ascii="Calibri" w:cs="Times New Roman" w:hint="eastAsia"/>
                <w:color w:val="auto"/>
                <w:kern w:val="2"/>
                <w:sz w:val="18"/>
                <w:szCs w:val="18"/>
              </w:rPr>
              <w:t>检测，并提供检测报告</w:t>
            </w:r>
          </w:p>
        </w:tc>
      </w:tr>
      <w:tr w:rsidR="00D91D31" w14:paraId="0AF17A7D" w14:textId="77777777" w:rsidTr="00D91D31">
        <w:trPr>
          <w:trHeight w:val="181"/>
        </w:trPr>
        <w:tc>
          <w:tcPr>
            <w:tcW w:w="0" w:type="auto"/>
            <w:vMerge/>
            <w:tcBorders>
              <w:left w:val="single" w:sz="4" w:space="0" w:color="000000"/>
              <w:right w:val="single" w:sz="4" w:space="0" w:color="000000"/>
            </w:tcBorders>
            <w:vAlign w:val="center"/>
            <w:hideMark/>
          </w:tcPr>
          <w:p w14:paraId="0B17188A"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101517F7" w14:textId="77777777" w:rsidR="00D91D31" w:rsidRDefault="00D91D31">
            <w:pPr>
              <w:widowControl/>
              <w:jc w:val="left"/>
              <w:rPr>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14450A31" w14:textId="77777777" w:rsidR="00D91D31" w:rsidRDefault="00D91D31" w:rsidP="00553D99">
            <w:pPr>
              <w:jc w:val="center"/>
              <w:rPr>
                <w:sz w:val="18"/>
                <w:szCs w:val="18"/>
              </w:rPr>
            </w:pPr>
            <w:r>
              <w:rPr>
                <w:rFonts w:hint="eastAsia"/>
                <w:sz w:val="18"/>
                <w:szCs w:val="18"/>
              </w:rPr>
              <w:t>集成灶</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7A4BAC4" w14:textId="77777777" w:rsidR="00D91D31" w:rsidRDefault="00D91D31">
            <w:pPr>
              <w:widowControl/>
              <w:jc w:val="left"/>
              <w:rPr>
                <w:kern w:val="0"/>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59DB730" w14:textId="77777777" w:rsidR="00D91D31" w:rsidRPr="00553D99" w:rsidRDefault="00D91D31" w:rsidP="00553D99">
            <w:pPr>
              <w:pStyle w:val="Default"/>
              <w:spacing w:line="3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w:t>
            </w:r>
            <w:r>
              <w:rPr>
                <w:rFonts w:hint="eastAsia"/>
                <w:sz w:val="18"/>
                <w:szCs w:val="18"/>
              </w:rPr>
              <w:t>（运行噪音）</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4E8978F0" w14:textId="77777777" w:rsidR="00D91D31" w:rsidRPr="00553D99" w:rsidRDefault="00D91D31" w:rsidP="00553D99">
            <w:pPr>
              <w:pStyle w:val="Default"/>
              <w:spacing w:line="340" w:lineRule="exact"/>
              <w:rPr>
                <w:rFonts w:ascii="Calibri" w:cs="Times New Roman"/>
                <w:color w:val="auto"/>
                <w:kern w:val="2"/>
                <w:sz w:val="18"/>
                <w:szCs w:val="18"/>
              </w:rPr>
            </w:pPr>
          </w:p>
        </w:tc>
      </w:tr>
      <w:tr w:rsidR="00D91D31" w14:paraId="402D05CD" w14:textId="77777777" w:rsidTr="00D91D31">
        <w:trPr>
          <w:trHeight w:val="292"/>
        </w:trPr>
        <w:tc>
          <w:tcPr>
            <w:tcW w:w="0" w:type="auto"/>
            <w:vMerge/>
            <w:tcBorders>
              <w:left w:val="single" w:sz="4" w:space="0" w:color="000000"/>
              <w:right w:val="single" w:sz="4" w:space="0" w:color="000000"/>
            </w:tcBorders>
            <w:vAlign w:val="center"/>
            <w:hideMark/>
          </w:tcPr>
          <w:p w14:paraId="6CF4C514"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05398EE6" w14:textId="77777777" w:rsidR="00D91D31" w:rsidRDefault="00D91D31">
            <w:pPr>
              <w:widowControl/>
              <w:jc w:val="left"/>
              <w:rPr>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0C2BC023" w14:textId="77777777" w:rsidR="00D91D31" w:rsidRDefault="00D91D31">
            <w:pPr>
              <w:jc w:val="center"/>
              <w:rPr>
                <w:sz w:val="18"/>
                <w:szCs w:val="18"/>
              </w:rPr>
            </w:pPr>
            <w:r>
              <w:rPr>
                <w:rFonts w:hint="eastAsia"/>
                <w:sz w:val="18"/>
                <w:szCs w:val="18"/>
              </w:rPr>
              <w:t>燃气</w:t>
            </w:r>
            <w:r w:rsidRPr="00553D99">
              <w:rPr>
                <w:rFonts w:hint="eastAsia"/>
                <w:sz w:val="18"/>
                <w:szCs w:val="18"/>
              </w:rPr>
              <w:t>快速热水器</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576A322" w14:textId="77777777" w:rsidR="00D91D31" w:rsidRDefault="00D91D31">
            <w:pPr>
              <w:widowControl/>
              <w:jc w:val="left"/>
              <w:rPr>
                <w:kern w:val="0"/>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335D0D78" w14:textId="77777777" w:rsidR="00D91D31" w:rsidRPr="00EA1E74" w:rsidRDefault="00D91D31" w:rsidP="00553D99">
            <w:pPr>
              <w:pStyle w:val="Default"/>
              <w:spacing w:line="340" w:lineRule="exact"/>
              <w:jc w:val="center"/>
              <w:rPr>
                <w:rFonts w:cs="Times New Roman"/>
                <w:kern w:val="2"/>
                <w:sz w:val="18"/>
                <w:szCs w:val="21"/>
              </w:rPr>
            </w:pPr>
            <w:r w:rsidRPr="00EA1E74">
              <w:rPr>
                <w:rFonts w:cs="Times New Roman" w:hint="eastAsia"/>
                <w:kern w:val="2"/>
                <w:sz w:val="18"/>
                <w:szCs w:val="21"/>
              </w:rPr>
              <w:t>≤54（燃烧噪音）</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13DA7E54" w14:textId="77777777" w:rsidR="00D91D31" w:rsidRPr="00553D99" w:rsidRDefault="00D91D31" w:rsidP="00553D99">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 6932</w:t>
            </w:r>
            <w:r w:rsidRPr="00553D99">
              <w:rPr>
                <w:rFonts w:ascii="Calibri" w:cs="Times New Roman" w:hint="eastAsia"/>
                <w:color w:val="auto"/>
                <w:kern w:val="2"/>
                <w:sz w:val="18"/>
                <w:szCs w:val="18"/>
              </w:rPr>
              <w:t>检测，并提供检测报告</w:t>
            </w:r>
          </w:p>
        </w:tc>
      </w:tr>
      <w:tr w:rsidR="00D91D31" w14:paraId="5243C171" w14:textId="77777777" w:rsidTr="00D91D31">
        <w:trPr>
          <w:trHeight w:val="182"/>
        </w:trPr>
        <w:tc>
          <w:tcPr>
            <w:tcW w:w="0" w:type="auto"/>
            <w:vMerge/>
            <w:tcBorders>
              <w:left w:val="single" w:sz="4" w:space="0" w:color="000000"/>
              <w:right w:val="single" w:sz="4" w:space="0" w:color="000000"/>
            </w:tcBorders>
            <w:vAlign w:val="center"/>
            <w:hideMark/>
          </w:tcPr>
          <w:p w14:paraId="1A446689"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4D1E602C" w14:textId="77777777" w:rsidR="00D91D31" w:rsidRDefault="00D91D31">
            <w:pPr>
              <w:widowControl/>
              <w:jc w:val="left"/>
              <w:rPr>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215C5FFD" w14:textId="77777777" w:rsidR="00D91D31" w:rsidRDefault="00D91D31" w:rsidP="00EA1E74">
            <w:pPr>
              <w:jc w:val="center"/>
              <w:rPr>
                <w:sz w:val="18"/>
                <w:szCs w:val="18"/>
              </w:rPr>
            </w:pPr>
            <w:r>
              <w:rPr>
                <w:rFonts w:hint="eastAsia"/>
                <w:sz w:val="18"/>
                <w:szCs w:val="18"/>
              </w:rPr>
              <w:t>燃气</w:t>
            </w:r>
            <w:r w:rsidRPr="00553D99">
              <w:rPr>
                <w:rFonts w:hint="eastAsia"/>
                <w:sz w:val="18"/>
                <w:szCs w:val="18"/>
              </w:rPr>
              <w:t>采暖热水炉</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FDB24E1" w14:textId="77777777" w:rsidR="00D91D31" w:rsidRDefault="00D91D31">
            <w:pPr>
              <w:widowControl/>
              <w:jc w:val="left"/>
              <w:rPr>
                <w:kern w:val="0"/>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522BFE1" w14:textId="77777777" w:rsidR="00D91D31" w:rsidRPr="00EA1E74" w:rsidRDefault="00D91D31" w:rsidP="00EA1E74">
            <w:pPr>
              <w:pStyle w:val="Default"/>
              <w:spacing w:line="340" w:lineRule="exact"/>
              <w:jc w:val="center"/>
              <w:rPr>
                <w:rFonts w:cs="Times New Roman"/>
                <w:kern w:val="2"/>
                <w:sz w:val="18"/>
                <w:szCs w:val="21"/>
              </w:rPr>
            </w:pPr>
            <w:r w:rsidRPr="00EA1E74">
              <w:rPr>
                <w:rFonts w:cs="Times New Roman" w:hint="eastAsia"/>
                <w:kern w:val="2"/>
                <w:sz w:val="18"/>
                <w:szCs w:val="21"/>
              </w:rPr>
              <w:t>≤5</w:t>
            </w:r>
            <w:r>
              <w:rPr>
                <w:rFonts w:cs="Times New Roman" w:hint="eastAsia"/>
                <w:kern w:val="2"/>
                <w:sz w:val="18"/>
                <w:szCs w:val="21"/>
              </w:rPr>
              <w:t>4</w:t>
            </w:r>
            <w:r w:rsidRPr="00EA1E74">
              <w:rPr>
                <w:rFonts w:cs="Times New Roman" w:hint="eastAsia"/>
                <w:kern w:val="2"/>
                <w:sz w:val="18"/>
                <w:szCs w:val="21"/>
              </w:rPr>
              <w:t>（燃烧噪音）</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6127E331" w14:textId="77777777" w:rsidR="00D91D31" w:rsidRPr="00553D99" w:rsidRDefault="00D91D31" w:rsidP="00553D99">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553D99">
              <w:rPr>
                <w:rFonts w:ascii="Calibri" w:cs="Times New Roman" w:hint="eastAsia"/>
                <w:color w:val="auto"/>
                <w:kern w:val="2"/>
                <w:sz w:val="18"/>
                <w:szCs w:val="18"/>
              </w:rPr>
              <w:t>GB 25034</w:t>
            </w:r>
            <w:r w:rsidRPr="00553D99">
              <w:rPr>
                <w:rFonts w:ascii="Calibri" w:cs="Times New Roman" w:hint="eastAsia"/>
                <w:color w:val="auto"/>
                <w:kern w:val="2"/>
                <w:sz w:val="18"/>
                <w:szCs w:val="18"/>
              </w:rPr>
              <w:t>检</w:t>
            </w:r>
            <w:r w:rsidRPr="00553D99">
              <w:rPr>
                <w:rFonts w:ascii="Calibri" w:cs="Times New Roman" w:hint="eastAsia"/>
                <w:color w:val="auto"/>
                <w:kern w:val="2"/>
                <w:sz w:val="18"/>
                <w:szCs w:val="18"/>
              </w:rPr>
              <w:lastRenderedPageBreak/>
              <w:t>测，并提供检测报告</w:t>
            </w:r>
          </w:p>
        </w:tc>
      </w:tr>
      <w:tr w:rsidR="00D91D31" w14:paraId="2118849C" w14:textId="77777777" w:rsidTr="00D91D31">
        <w:trPr>
          <w:trHeight w:val="363"/>
        </w:trPr>
        <w:tc>
          <w:tcPr>
            <w:tcW w:w="0" w:type="auto"/>
            <w:vMerge/>
            <w:tcBorders>
              <w:left w:val="single" w:sz="4" w:space="0" w:color="000000"/>
              <w:right w:val="single" w:sz="4" w:space="0" w:color="000000"/>
            </w:tcBorders>
            <w:vAlign w:val="center"/>
            <w:hideMark/>
          </w:tcPr>
          <w:p w14:paraId="0C60E272" w14:textId="77777777" w:rsidR="00D91D31" w:rsidRDefault="00D91D31">
            <w:pPr>
              <w:widowControl/>
              <w:jc w:val="left"/>
              <w:rPr>
                <w:rFonts w:ascii="宋体"/>
                <w:color w:val="000000"/>
                <w:kern w:val="0"/>
                <w:sz w:val="18"/>
                <w:szCs w:val="18"/>
              </w:rPr>
            </w:pPr>
          </w:p>
        </w:tc>
        <w:tc>
          <w:tcPr>
            <w:tcW w:w="1053" w:type="dxa"/>
            <w:vMerge w:val="restart"/>
            <w:tcBorders>
              <w:top w:val="single" w:sz="4" w:space="0" w:color="000000"/>
              <w:left w:val="single" w:sz="4" w:space="0" w:color="000000"/>
              <w:bottom w:val="single" w:sz="4" w:space="0" w:color="auto"/>
              <w:right w:val="single" w:sz="4" w:space="0" w:color="auto"/>
            </w:tcBorders>
            <w:vAlign w:val="center"/>
            <w:hideMark/>
          </w:tcPr>
          <w:p w14:paraId="7BDBF372" w14:textId="77777777" w:rsidR="00D91D31" w:rsidRDefault="00D91D31">
            <w:pPr>
              <w:jc w:val="center"/>
              <w:rPr>
                <w:color w:val="000000"/>
                <w:kern w:val="0"/>
                <w:sz w:val="18"/>
                <w:szCs w:val="18"/>
              </w:rPr>
            </w:pPr>
            <w:r>
              <w:rPr>
                <w:rFonts w:hint="eastAsia"/>
                <w:color w:val="000000"/>
                <w:kern w:val="0"/>
                <w:sz w:val="18"/>
                <w:szCs w:val="18"/>
              </w:rPr>
              <w:t>灶具综合性能</w:t>
            </w:r>
          </w:p>
        </w:tc>
        <w:tc>
          <w:tcPr>
            <w:tcW w:w="2107" w:type="dxa"/>
            <w:tcBorders>
              <w:top w:val="single" w:sz="4" w:space="0" w:color="000000"/>
              <w:left w:val="single" w:sz="4" w:space="0" w:color="auto"/>
              <w:bottom w:val="single" w:sz="4" w:space="0" w:color="auto"/>
              <w:right w:val="single" w:sz="4" w:space="0" w:color="000000"/>
            </w:tcBorders>
            <w:vAlign w:val="center"/>
            <w:hideMark/>
          </w:tcPr>
          <w:p w14:paraId="401759EB" w14:textId="77777777" w:rsidR="00D91D31" w:rsidRDefault="00D91D31">
            <w:pPr>
              <w:jc w:val="center"/>
              <w:rPr>
                <w:color w:val="000000"/>
                <w:kern w:val="0"/>
                <w:sz w:val="18"/>
                <w:szCs w:val="18"/>
              </w:rPr>
            </w:pPr>
            <w:r>
              <w:rPr>
                <w:rFonts w:hint="eastAsia"/>
                <w:sz w:val="18"/>
                <w:szCs w:val="18"/>
              </w:rPr>
              <w:t>热负荷偏差</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5AE16FCD" w14:textId="77777777" w:rsidR="00D91D31" w:rsidRDefault="00D91D31">
            <w:pPr>
              <w:jc w:val="center"/>
              <w:rPr>
                <w:kern w:val="0"/>
                <w:sz w:val="18"/>
                <w:szCs w:val="18"/>
              </w:rPr>
            </w:pPr>
            <w:r>
              <w:rPr>
                <w:kern w:val="0"/>
                <w:sz w:val="18"/>
                <w:szCs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158AE6BD" w14:textId="77777777" w:rsidR="00D91D31" w:rsidRDefault="00D91D31">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sz w:val="18"/>
                <w:szCs w:val="18"/>
              </w:rPr>
              <w:t>≤±5</w:t>
            </w: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0CC29D48" w14:textId="77777777" w:rsidR="00D91D31" w:rsidRPr="00EA1E74" w:rsidRDefault="00D91D31" w:rsidP="00EA1E74">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EA1E74">
              <w:rPr>
                <w:rFonts w:ascii="Calibri" w:cs="Times New Roman" w:hint="eastAsia"/>
                <w:color w:val="auto"/>
                <w:kern w:val="2"/>
                <w:sz w:val="18"/>
                <w:szCs w:val="18"/>
              </w:rPr>
              <w:t>GB16410</w:t>
            </w:r>
            <w:r w:rsidRPr="00EA1E74">
              <w:rPr>
                <w:rFonts w:ascii="Calibri" w:cs="Times New Roman" w:hint="eastAsia"/>
                <w:color w:val="auto"/>
                <w:kern w:val="2"/>
                <w:sz w:val="18"/>
                <w:szCs w:val="18"/>
              </w:rPr>
              <w:t>检测，并提供检测报告</w:t>
            </w:r>
          </w:p>
        </w:tc>
      </w:tr>
      <w:tr w:rsidR="00D91D31" w14:paraId="7AD7F9C5" w14:textId="77777777" w:rsidTr="00D91D31">
        <w:trPr>
          <w:trHeight w:val="169"/>
        </w:trPr>
        <w:tc>
          <w:tcPr>
            <w:tcW w:w="0" w:type="auto"/>
            <w:vMerge/>
            <w:tcBorders>
              <w:left w:val="single" w:sz="4" w:space="0" w:color="000000"/>
              <w:right w:val="single" w:sz="4" w:space="0" w:color="000000"/>
            </w:tcBorders>
            <w:vAlign w:val="center"/>
            <w:hideMark/>
          </w:tcPr>
          <w:p w14:paraId="44A42A04"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68ECB105" w14:textId="77777777" w:rsidR="00D91D31" w:rsidRDefault="00D91D31">
            <w:pPr>
              <w:widowControl/>
              <w:jc w:val="left"/>
              <w:rPr>
                <w:color w:val="000000"/>
                <w:kern w:val="0"/>
                <w:sz w:val="18"/>
                <w:szCs w:val="18"/>
              </w:rPr>
            </w:pPr>
          </w:p>
        </w:tc>
        <w:tc>
          <w:tcPr>
            <w:tcW w:w="2107" w:type="dxa"/>
            <w:vMerge w:val="restart"/>
            <w:tcBorders>
              <w:top w:val="single" w:sz="4" w:space="0" w:color="auto"/>
              <w:left w:val="single" w:sz="4" w:space="0" w:color="auto"/>
              <w:bottom w:val="single" w:sz="4" w:space="0" w:color="auto"/>
              <w:right w:val="single" w:sz="4" w:space="0" w:color="000000"/>
            </w:tcBorders>
            <w:vAlign w:val="center"/>
            <w:hideMark/>
          </w:tcPr>
          <w:p w14:paraId="5B4FF74A" w14:textId="77777777" w:rsidR="00D91D31" w:rsidRDefault="00D91D31">
            <w:pPr>
              <w:jc w:val="center"/>
              <w:rPr>
                <w:sz w:val="18"/>
                <w:szCs w:val="18"/>
              </w:rPr>
            </w:pPr>
            <w:r>
              <w:rPr>
                <w:rFonts w:hint="eastAsia"/>
                <w:sz w:val="18"/>
                <w:szCs w:val="18"/>
              </w:rPr>
              <w:t>熄火保护装置性能</w:t>
            </w:r>
          </w:p>
        </w:tc>
        <w:tc>
          <w:tcPr>
            <w:tcW w:w="936" w:type="dxa"/>
            <w:vMerge w:val="restart"/>
            <w:tcBorders>
              <w:top w:val="single" w:sz="4" w:space="0" w:color="auto"/>
              <w:left w:val="single" w:sz="4" w:space="0" w:color="000000"/>
              <w:bottom w:val="single" w:sz="4" w:space="0" w:color="auto"/>
              <w:right w:val="single" w:sz="4" w:space="0" w:color="000000"/>
            </w:tcBorders>
            <w:vAlign w:val="center"/>
            <w:hideMark/>
          </w:tcPr>
          <w:p w14:paraId="25CEAFFF" w14:textId="77777777" w:rsidR="00D91D31" w:rsidRDefault="00D91D31">
            <w:pPr>
              <w:jc w:val="center"/>
              <w:rPr>
                <w:szCs w:val="22"/>
              </w:rPr>
            </w:pPr>
            <w:r>
              <w:rPr>
                <w:kern w:val="0"/>
                <w:sz w:val="18"/>
                <w:szCs w:val="18"/>
              </w:rPr>
              <w:t>s</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05428283" w14:textId="77777777" w:rsidR="00D91D31" w:rsidRPr="00E1703F" w:rsidRDefault="00D91D31" w:rsidP="00E1703F">
            <w:pPr>
              <w:pStyle w:val="Default"/>
              <w:spacing w:line="340" w:lineRule="exact"/>
              <w:jc w:val="center"/>
              <w:rPr>
                <w:rFonts w:cs="Times New Roman"/>
                <w:kern w:val="2"/>
                <w:sz w:val="18"/>
                <w:szCs w:val="21"/>
              </w:rPr>
            </w:pPr>
            <w:r w:rsidRPr="00E1703F">
              <w:rPr>
                <w:rFonts w:cs="Times New Roman" w:hint="eastAsia"/>
                <w:kern w:val="2"/>
                <w:sz w:val="18"/>
                <w:szCs w:val="21"/>
              </w:rPr>
              <w:t>≤2（开阀时间）</w:t>
            </w:r>
          </w:p>
        </w:tc>
        <w:tc>
          <w:tcPr>
            <w:tcW w:w="1559" w:type="dxa"/>
            <w:vMerge w:val="restart"/>
            <w:tcBorders>
              <w:top w:val="single" w:sz="4" w:space="0" w:color="auto"/>
              <w:left w:val="single" w:sz="4" w:space="0" w:color="000000"/>
              <w:bottom w:val="single" w:sz="4" w:space="0" w:color="auto"/>
              <w:right w:val="single" w:sz="4" w:space="0" w:color="000000"/>
            </w:tcBorders>
            <w:vAlign w:val="center"/>
            <w:hideMark/>
          </w:tcPr>
          <w:p w14:paraId="639589E5" w14:textId="77777777" w:rsidR="00D91D31" w:rsidRPr="00EA1E74" w:rsidRDefault="00D91D31" w:rsidP="00EA1E74">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EA1E74">
              <w:rPr>
                <w:rFonts w:ascii="Calibri" w:cs="Times New Roman" w:hint="eastAsia"/>
                <w:color w:val="auto"/>
                <w:kern w:val="2"/>
                <w:sz w:val="18"/>
                <w:szCs w:val="18"/>
              </w:rPr>
              <w:t>GB16410</w:t>
            </w:r>
            <w:r w:rsidRPr="00EA1E74">
              <w:rPr>
                <w:rFonts w:ascii="Calibri" w:cs="Times New Roman" w:hint="eastAsia"/>
                <w:color w:val="auto"/>
                <w:kern w:val="2"/>
                <w:sz w:val="18"/>
                <w:szCs w:val="18"/>
              </w:rPr>
              <w:t>检测，并提供检测报告</w:t>
            </w:r>
          </w:p>
        </w:tc>
      </w:tr>
      <w:tr w:rsidR="00D91D31" w14:paraId="014D8637" w14:textId="77777777" w:rsidTr="00D91D31">
        <w:trPr>
          <w:trHeight w:val="91"/>
        </w:trPr>
        <w:tc>
          <w:tcPr>
            <w:tcW w:w="0" w:type="auto"/>
            <w:vMerge/>
            <w:tcBorders>
              <w:left w:val="single" w:sz="4" w:space="0" w:color="000000"/>
              <w:right w:val="single" w:sz="4" w:space="0" w:color="000000"/>
            </w:tcBorders>
            <w:vAlign w:val="center"/>
            <w:hideMark/>
          </w:tcPr>
          <w:p w14:paraId="4A95E3C4"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734FB0F0" w14:textId="77777777" w:rsidR="00D91D31" w:rsidRDefault="00D91D31">
            <w:pPr>
              <w:widowControl/>
              <w:jc w:val="left"/>
              <w:rPr>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5343E61D" w14:textId="77777777" w:rsidR="00D91D31" w:rsidRDefault="00D91D31">
            <w:pPr>
              <w:widowControl/>
              <w:jc w:val="left"/>
              <w:rPr>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6EDFDB59" w14:textId="77777777" w:rsidR="00D91D31" w:rsidRDefault="00D91D31">
            <w:pPr>
              <w:widowControl/>
              <w:jc w:val="left"/>
              <w:rPr>
                <w:szCs w:val="22"/>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1CEEC5FE" w14:textId="77777777" w:rsidR="00D91D31" w:rsidRPr="00E1703F" w:rsidRDefault="00D91D31" w:rsidP="00E1703F">
            <w:pPr>
              <w:pStyle w:val="Default"/>
              <w:spacing w:line="340" w:lineRule="exact"/>
              <w:jc w:val="center"/>
              <w:rPr>
                <w:rFonts w:cs="Times New Roman"/>
                <w:kern w:val="2"/>
                <w:sz w:val="18"/>
                <w:szCs w:val="21"/>
              </w:rPr>
            </w:pPr>
            <w:r w:rsidRPr="00E1703F">
              <w:rPr>
                <w:rFonts w:cs="Times New Roman" w:hint="eastAsia"/>
                <w:kern w:val="2"/>
                <w:sz w:val="18"/>
                <w:szCs w:val="21"/>
              </w:rPr>
              <w:t>≤25（闭阀时间）</w:t>
            </w:r>
          </w:p>
        </w:tc>
        <w:tc>
          <w:tcPr>
            <w:tcW w:w="1559" w:type="dxa"/>
            <w:vMerge/>
            <w:tcBorders>
              <w:top w:val="single" w:sz="4" w:space="0" w:color="auto"/>
              <w:left w:val="single" w:sz="4" w:space="0" w:color="000000"/>
              <w:bottom w:val="single" w:sz="4" w:space="0" w:color="auto"/>
              <w:right w:val="single" w:sz="4" w:space="0" w:color="000000"/>
            </w:tcBorders>
            <w:vAlign w:val="center"/>
            <w:hideMark/>
          </w:tcPr>
          <w:p w14:paraId="0F2E610A" w14:textId="77777777" w:rsidR="00D91D31" w:rsidRPr="00EA1E74" w:rsidRDefault="00D91D31" w:rsidP="00EA1E74">
            <w:pPr>
              <w:pStyle w:val="Default"/>
              <w:spacing w:line="340" w:lineRule="exact"/>
              <w:rPr>
                <w:rFonts w:ascii="Calibri" w:cs="Times New Roman"/>
                <w:color w:val="auto"/>
                <w:kern w:val="2"/>
                <w:sz w:val="18"/>
                <w:szCs w:val="18"/>
              </w:rPr>
            </w:pPr>
          </w:p>
        </w:tc>
      </w:tr>
      <w:tr w:rsidR="00D91D31" w14:paraId="1F0A9343" w14:textId="77777777" w:rsidTr="00D91D31">
        <w:trPr>
          <w:trHeight w:val="247"/>
        </w:trPr>
        <w:tc>
          <w:tcPr>
            <w:tcW w:w="0" w:type="auto"/>
            <w:vMerge/>
            <w:tcBorders>
              <w:left w:val="single" w:sz="4" w:space="0" w:color="000000"/>
              <w:right w:val="single" w:sz="4" w:space="0" w:color="000000"/>
            </w:tcBorders>
            <w:vAlign w:val="center"/>
            <w:hideMark/>
          </w:tcPr>
          <w:p w14:paraId="1622ADB2" w14:textId="77777777" w:rsidR="00D91D31" w:rsidRDefault="00D91D31">
            <w:pPr>
              <w:widowControl/>
              <w:jc w:val="left"/>
              <w:rPr>
                <w:rFonts w:ascii="宋体"/>
                <w:color w:val="000000"/>
                <w:kern w:val="0"/>
                <w:sz w:val="18"/>
                <w:szCs w:val="18"/>
              </w:rPr>
            </w:pPr>
          </w:p>
        </w:tc>
        <w:tc>
          <w:tcPr>
            <w:tcW w:w="1053" w:type="dxa"/>
            <w:vMerge w:val="restart"/>
            <w:tcBorders>
              <w:top w:val="single" w:sz="4" w:space="0" w:color="auto"/>
              <w:left w:val="single" w:sz="4" w:space="0" w:color="000000"/>
              <w:bottom w:val="single" w:sz="4" w:space="0" w:color="000000"/>
              <w:right w:val="single" w:sz="4" w:space="0" w:color="auto"/>
            </w:tcBorders>
            <w:vAlign w:val="center"/>
            <w:hideMark/>
          </w:tcPr>
          <w:p w14:paraId="4B6E449B" w14:textId="77777777" w:rsidR="00D91D31" w:rsidRPr="005E7E2A" w:rsidRDefault="00D91D31">
            <w:pPr>
              <w:jc w:val="center"/>
              <w:rPr>
                <w:color w:val="000000" w:themeColor="text1"/>
                <w:sz w:val="18"/>
                <w:szCs w:val="18"/>
              </w:rPr>
            </w:pPr>
            <w:r w:rsidRPr="005E7E2A">
              <w:rPr>
                <w:rFonts w:hint="eastAsia"/>
                <w:color w:val="000000" w:themeColor="text1"/>
                <w:sz w:val="18"/>
                <w:szCs w:val="18"/>
              </w:rPr>
              <w:t>气电两用灶、集成灶</w:t>
            </w:r>
            <w:r>
              <w:rPr>
                <w:rFonts w:hint="eastAsia"/>
                <w:color w:val="000000" w:themeColor="text1"/>
                <w:sz w:val="18"/>
                <w:szCs w:val="18"/>
              </w:rPr>
              <w:t>(</w:t>
            </w:r>
            <w:r w:rsidRPr="005E7E2A">
              <w:rPr>
                <w:rFonts w:hint="eastAsia"/>
                <w:color w:val="000000" w:themeColor="text1"/>
                <w:sz w:val="18"/>
                <w:szCs w:val="18"/>
              </w:rPr>
              <w:t>电单元</w:t>
            </w:r>
            <w:r>
              <w:rPr>
                <w:rFonts w:hint="eastAsia"/>
                <w:color w:val="000000" w:themeColor="text1"/>
                <w:sz w:val="18"/>
                <w:szCs w:val="18"/>
              </w:rPr>
              <w:t>)</w:t>
            </w:r>
          </w:p>
        </w:tc>
        <w:tc>
          <w:tcPr>
            <w:tcW w:w="2107" w:type="dxa"/>
            <w:vMerge w:val="restart"/>
            <w:tcBorders>
              <w:top w:val="single" w:sz="4" w:space="0" w:color="auto"/>
              <w:left w:val="single" w:sz="4" w:space="0" w:color="auto"/>
              <w:bottom w:val="single" w:sz="4" w:space="0" w:color="auto"/>
              <w:right w:val="single" w:sz="4" w:space="0" w:color="000000"/>
            </w:tcBorders>
            <w:vAlign w:val="center"/>
            <w:hideMark/>
          </w:tcPr>
          <w:p w14:paraId="604AC377" w14:textId="77777777" w:rsidR="00D91D31" w:rsidRPr="005E7E2A" w:rsidRDefault="00D91D31">
            <w:pPr>
              <w:jc w:val="center"/>
              <w:rPr>
                <w:color w:val="000000" w:themeColor="text1"/>
                <w:sz w:val="18"/>
                <w:szCs w:val="18"/>
              </w:rPr>
            </w:pPr>
            <w:r>
              <w:rPr>
                <w:rFonts w:hint="eastAsia"/>
                <w:color w:val="000000" w:themeColor="text1"/>
                <w:sz w:val="18"/>
                <w:szCs w:val="18"/>
              </w:rPr>
              <w:t>电</w:t>
            </w:r>
            <w:r w:rsidRPr="005E7E2A">
              <w:rPr>
                <w:rFonts w:hint="eastAsia"/>
                <w:color w:val="000000" w:themeColor="text1"/>
                <w:sz w:val="18"/>
                <w:szCs w:val="18"/>
              </w:rPr>
              <w:t>功率偏差</w:t>
            </w:r>
          </w:p>
        </w:tc>
        <w:tc>
          <w:tcPr>
            <w:tcW w:w="936" w:type="dxa"/>
            <w:vMerge w:val="restart"/>
            <w:tcBorders>
              <w:top w:val="single" w:sz="4" w:space="0" w:color="auto"/>
              <w:left w:val="single" w:sz="4" w:space="0" w:color="000000"/>
              <w:bottom w:val="single" w:sz="4" w:space="0" w:color="auto"/>
              <w:right w:val="single" w:sz="4" w:space="0" w:color="000000"/>
            </w:tcBorders>
            <w:vAlign w:val="center"/>
            <w:hideMark/>
          </w:tcPr>
          <w:p w14:paraId="2F398399" w14:textId="77777777" w:rsidR="00D91D31" w:rsidRPr="005E7E2A" w:rsidRDefault="00D91D31">
            <w:pPr>
              <w:jc w:val="center"/>
              <w:rPr>
                <w:color w:val="000000" w:themeColor="text1"/>
                <w:szCs w:val="22"/>
              </w:rPr>
            </w:pPr>
            <w:r w:rsidRPr="005E7E2A">
              <w:rPr>
                <w:color w:val="000000" w:themeColor="text1"/>
                <w:kern w:val="0"/>
                <w:sz w:val="18"/>
                <w:szCs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C7A567A" w14:textId="77777777" w:rsidR="00D91D31" w:rsidRPr="00E1703F" w:rsidRDefault="00D91D31" w:rsidP="00E1703F">
            <w:pPr>
              <w:pStyle w:val="Default"/>
              <w:spacing w:line="340" w:lineRule="exact"/>
              <w:jc w:val="center"/>
              <w:rPr>
                <w:rFonts w:cs="Times New Roman"/>
                <w:kern w:val="2"/>
                <w:sz w:val="18"/>
                <w:szCs w:val="21"/>
              </w:rPr>
            </w:pPr>
            <w:r w:rsidRPr="00E1703F">
              <w:rPr>
                <w:rFonts w:cs="Times New Roman" w:hint="eastAsia"/>
                <w:kern w:val="2"/>
                <w:sz w:val="18"/>
                <w:szCs w:val="21"/>
              </w:rPr>
              <w:t>≤±10（25w＜功率≤200W）</w:t>
            </w:r>
          </w:p>
        </w:tc>
        <w:tc>
          <w:tcPr>
            <w:tcW w:w="1559" w:type="dxa"/>
            <w:vMerge w:val="restart"/>
            <w:tcBorders>
              <w:top w:val="single" w:sz="4" w:space="0" w:color="auto"/>
              <w:left w:val="single" w:sz="4" w:space="0" w:color="000000"/>
              <w:bottom w:val="single" w:sz="4" w:space="0" w:color="auto"/>
              <w:right w:val="single" w:sz="4" w:space="0" w:color="000000"/>
            </w:tcBorders>
            <w:vAlign w:val="center"/>
            <w:hideMark/>
          </w:tcPr>
          <w:p w14:paraId="0C54749E" w14:textId="77777777" w:rsidR="00D91D31" w:rsidRPr="00EA1E74" w:rsidRDefault="00E714E2" w:rsidP="00EA1E74">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EA1E74">
              <w:rPr>
                <w:rFonts w:ascii="Calibri" w:cs="Times New Roman" w:hint="eastAsia"/>
                <w:color w:val="auto"/>
                <w:kern w:val="2"/>
                <w:sz w:val="18"/>
                <w:szCs w:val="18"/>
              </w:rPr>
              <w:t>GB16410</w:t>
            </w:r>
            <w:r w:rsidRPr="00EA1E74">
              <w:rPr>
                <w:rFonts w:ascii="Calibri" w:cs="Times New Roman" w:hint="eastAsia"/>
                <w:color w:val="auto"/>
                <w:kern w:val="2"/>
                <w:sz w:val="18"/>
                <w:szCs w:val="18"/>
              </w:rPr>
              <w:t>检测，并提供检测报告</w:t>
            </w:r>
          </w:p>
        </w:tc>
      </w:tr>
      <w:tr w:rsidR="00D91D31" w14:paraId="4730BC63" w14:textId="77777777" w:rsidTr="00D91D31">
        <w:trPr>
          <w:trHeight w:val="259"/>
        </w:trPr>
        <w:tc>
          <w:tcPr>
            <w:tcW w:w="0" w:type="auto"/>
            <w:vMerge/>
            <w:tcBorders>
              <w:left w:val="single" w:sz="4" w:space="0" w:color="000000"/>
              <w:right w:val="single" w:sz="4" w:space="0" w:color="000000"/>
            </w:tcBorders>
            <w:vAlign w:val="center"/>
            <w:hideMark/>
          </w:tcPr>
          <w:p w14:paraId="73C03E37" w14:textId="77777777" w:rsidR="00D91D31" w:rsidRDefault="00D91D31">
            <w:pPr>
              <w:widowControl/>
              <w:jc w:val="left"/>
              <w:rPr>
                <w:rFonts w:ascii="宋体"/>
                <w:color w:val="000000"/>
                <w:kern w:val="0"/>
                <w:sz w:val="18"/>
                <w:szCs w:val="18"/>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14:paraId="311FABC2" w14:textId="77777777" w:rsidR="00D91D31" w:rsidRPr="005E7E2A" w:rsidRDefault="00D91D31">
            <w:pPr>
              <w:widowControl/>
              <w:jc w:val="left"/>
              <w:rPr>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270CFAFC" w14:textId="77777777" w:rsidR="00D91D31" w:rsidRPr="005E7E2A" w:rsidRDefault="00D91D31">
            <w:pPr>
              <w:widowControl/>
              <w:jc w:val="left"/>
              <w:rPr>
                <w:color w:val="000000" w:themeColor="text1"/>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3805504B" w14:textId="77777777" w:rsidR="00D91D31" w:rsidRPr="005E7E2A" w:rsidRDefault="00D91D31">
            <w:pPr>
              <w:widowControl/>
              <w:jc w:val="left"/>
              <w:rPr>
                <w:color w:val="000000" w:themeColor="text1"/>
                <w:szCs w:val="22"/>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3EE6104F" w14:textId="77777777" w:rsidR="00D91D31" w:rsidRPr="00E1703F" w:rsidRDefault="00D91D31" w:rsidP="00E1703F">
            <w:pPr>
              <w:pStyle w:val="Default"/>
              <w:spacing w:line="340" w:lineRule="exact"/>
              <w:jc w:val="center"/>
              <w:rPr>
                <w:rFonts w:cs="Times New Roman"/>
                <w:kern w:val="2"/>
                <w:sz w:val="18"/>
                <w:szCs w:val="21"/>
              </w:rPr>
            </w:pPr>
            <w:r w:rsidRPr="00E1703F">
              <w:rPr>
                <w:rFonts w:cs="Times New Roman" w:hint="eastAsia"/>
                <w:kern w:val="2"/>
                <w:sz w:val="18"/>
                <w:szCs w:val="21"/>
              </w:rPr>
              <w:t>≤+5</w:t>
            </w:r>
            <w:r>
              <w:rPr>
                <w:rFonts w:cs="Times New Roman" w:hint="eastAsia"/>
                <w:kern w:val="2"/>
                <w:sz w:val="18"/>
                <w:szCs w:val="21"/>
              </w:rPr>
              <w:t>或20W</w:t>
            </w:r>
            <w:r w:rsidRPr="00E1703F">
              <w:rPr>
                <w:rFonts w:cs="Times New Roman" w:hint="eastAsia"/>
                <w:kern w:val="2"/>
                <w:sz w:val="18"/>
                <w:szCs w:val="21"/>
              </w:rPr>
              <w:t>，≥-10（功率＞200W）</w:t>
            </w:r>
          </w:p>
        </w:tc>
        <w:tc>
          <w:tcPr>
            <w:tcW w:w="1559" w:type="dxa"/>
            <w:vMerge/>
            <w:tcBorders>
              <w:top w:val="single" w:sz="4" w:space="0" w:color="auto"/>
              <w:left w:val="single" w:sz="4" w:space="0" w:color="000000"/>
              <w:bottom w:val="single" w:sz="4" w:space="0" w:color="auto"/>
              <w:right w:val="single" w:sz="4" w:space="0" w:color="000000"/>
            </w:tcBorders>
            <w:vAlign w:val="center"/>
            <w:hideMark/>
          </w:tcPr>
          <w:p w14:paraId="1B0C6FFB" w14:textId="77777777" w:rsidR="00D91D31" w:rsidRPr="00EA1E74" w:rsidRDefault="00D91D31" w:rsidP="00EA1E74">
            <w:pPr>
              <w:pStyle w:val="Default"/>
              <w:spacing w:line="340" w:lineRule="exact"/>
              <w:rPr>
                <w:rFonts w:ascii="Calibri" w:cs="Times New Roman"/>
                <w:color w:val="auto"/>
                <w:kern w:val="2"/>
                <w:sz w:val="18"/>
                <w:szCs w:val="18"/>
              </w:rPr>
            </w:pPr>
          </w:p>
        </w:tc>
      </w:tr>
      <w:tr w:rsidR="00D91D31" w14:paraId="5B23A9F8" w14:textId="77777777" w:rsidTr="00D91D31">
        <w:trPr>
          <w:trHeight w:val="404"/>
        </w:trPr>
        <w:tc>
          <w:tcPr>
            <w:tcW w:w="0" w:type="auto"/>
            <w:vMerge/>
            <w:tcBorders>
              <w:left w:val="single" w:sz="4" w:space="0" w:color="000000"/>
              <w:right w:val="single" w:sz="4" w:space="0" w:color="000000"/>
            </w:tcBorders>
            <w:vAlign w:val="center"/>
            <w:hideMark/>
          </w:tcPr>
          <w:p w14:paraId="33B7F164" w14:textId="77777777" w:rsidR="00D91D31" w:rsidRDefault="00D91D31">
            <w:pPr>
              <w:widowControl/>
              <w:jc w:val="left"/>
              <w:rPr>
                <w:rFonts w:ascii="宋体"/>
                <w:color w:val="000000"/>
                <w:kern w:val="0"/>
                <w:sz w:val="18"/>
                <w:szCs w:val="18"/>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14:paraId="32B4517C" w14:textId="77777777" w:rsidR="00D91D31" w:rsidRPr="005E7E2A" w:rsidRDefault="00D91D31">
            <w:pPr>
              <w:widowControl/>
              <w:jc w:val="left"/>
              <w:rPr>
                <w:color w:val="000000" w:themeColor="text1"/>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4AA6D8D0" w14:textId="77777777" w:rsidR="00D91D31" w:rsidRPr="005E7E2A" w:rsidRDefault="00D91D31">
            <w:pPr>
              <w:jc w:val="center"/>
              <w:rPr>
                <w:color w:val="000000" w:themeColor="text1"/>
                <w:sz w:val="18"/>
                <w:szCs w:val="18"/>
              </w:rPr>
            </w:pPr>
            <w:r w:rsidRPr="005E7E2A">
              <w:rPr>
                <w:rFonts w:hint="eastAsia"/>
                <w:color w:val="000000" w:themeColor="text1"/>
                <w:sz w:val="18"/>
                <w:szCs w:val="18"/>
              </w:rPr>
              <w:t>待机功率</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7DD88A70" w14:textId="77777777" w:rsidR="00D91D31" w:rsidRPr="005E7E2A" w:rsidRDefault="00D91D31">
            <w:pPr>
              <w:jc w:val="center"/>
              <w:rPr>
                <w:color w:val="000000" w:themeColor="text1"/>
                <w:szCs w:val="22"/>
              </w:rPr>
            </w:pPr>
            <w:r w:rsidRPr="005E7E2A">
              <w:rPr>
                <w:color w:val="000000" w:themeColor="text1"/>
                <w:kern w:val="0"/>
                <w:sz w:val="18"/>
                <w:szCs w:val="18"/>
              </w:rPr>
              <w:t>W</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7743D396" w14:textId="77777777" w:rsidR="00D91D31" w:rsidRPr="000771BE" w:rsidRDefault="00D91D31" w:rsidP="000771BE">
            <w:pPr>
              <w:pStyle w:val="Default"/>
              <w:spacing w:line="340" w:lineRule="exact"/>
              <w:jc w:val="center"/>
              <w:rPr>
                <w:rFonts w:cs="Times New Roman"/>
                <w:kern w:val="2"/>
                <w:sz w:val="18"/>
                <w:szCs w:val="21"/>
              </w:rPr>
            </w:pPr>
            <w:r w:rsidRPr="000771BE">
              <w:rPr>
                <w:rFonts w:cs="Times New Roman" w:hint="eastAsia"/>
                <w:kern w:val="2"/>
                <w:sz w:val="18"/>
                <w:szCs w:val="21"/>
              </w:rPr>
              <w:t>≤1</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001906B9" w14:textId="77777777" w:rsidR="00D91D31" w:rsidRPr="00EA1E74" w:rsidRDefault="00D91D31" w:rsidP="00EA1E74">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EA1E74">
              <w:rPr>
                <w:rFonts w:ascii="Calibri" w:cs="Times New Roman" w:hint="eastAsia"/>
                <w:color w:val="auto"/>
                <w:kern w:val="2"/>
                <w:sz w:val="18"/>
                <w:szCs w:val="18"/>
              </w:rPr>
              <w:t>GB 21456</w:t>
            </w:r>
            <w:r w:rsidRPr="00EA1E74">
              <w:rPr>
                <w:rFonts w:ascii="Calibri" w:cs="Times New Roman" w:hint="eastAsia"/>
                <w:color w:val="auto"/>
                <w:kern w:val="2"/>
                <w:sz w:val="18"/>
                <w:szCs w:val="18"/>
              </w:rPr>
              <w:t>检测，并提供检测报告</w:t>
            </w:r>
          </w:p>
        </w:tc>
      </w:tr>
      <w:tr w:rsidR="00D91D31" w14:paraId="6CCD6A4C" w14:textId="77777777" w:rsidTr="00D91D31">
        <w:trPr>
          <w:trHeight w:val="152"/>
        </w:trPr>
        <w:tc>
          <w:tcPr>
            <w:tcW w:w="0" w:type="auto"/>
            <w:vMerge/>
            <w:tcBorders>
              <w:left w:val="single" w:sz="4" w:space="0" w:color="000000"/>
              <w:right w:val="single" w:sz="4" w:space="0" w:color="000000"/>
            </w:tcBorders>
            <w:vAlign w:val="center"/>
            <w:hideMark/>
          </w:tcPr>
          <w:p w14:paraId="023C62DE" w14:textId="77777777" w:rsidR="00D91D31" w:rsidRDefault="00D91D31">
            <w:pPr>
              <w:widowControl/>
              <w:jc w:val="left"/>
              <w:rPr>
                <w:rFonts w:ascii="宋体"/>
                <w:color w:val="000000"/>
                <w:kern w:val="0"/>
                <w:sz w:val="18"/>
                <w:szCs w:val="18"/>
              </w:rPr>
            </w:pPr>
          </w:p>
        </w:tc>
        <w:tc>
          <w:tcPr>
            <w:tcW w:w="1053" w:type="dxa"/>
            <w:vMerge w:val="restart"/>
            <w:tcBorders>
              <w:top w:val="single" w:sz="4" w:space="0" w:color="000000"/>
              <w:left w:val="single" w:sz="4" w:space="0" w:color="000000"/>
              <w:bottom w:val="single" w:sz="4" w:space="0" w:color="auto"/>
              <w:right w:val="single" w:sz="4" w:space="0" w:color="auto"/>
            </w:tcBorders>
            <w:vAlign w:val="center"/>
            <w:hideMark/>
          </w:tcPr>
          <w:p w14:paraId="61A9A29B" w14:textId="77777777" w:rsidR="00D91D31" w:rsidRDefault="00D91D31">
            <w:pPr>
              <w:jc w:val="center"/>
              <w:rPr>
                <w:color w:val="000000"/>
                <w:kern w:val="0"/>
                <w:sz w:val="18"/>
                <w:szCs w:val="18"/>
              </w:rPr>
            </w:pPr>
            <w:r>
              <w:rPr>
                <w:rFonts w:hint="eastAsia"/>
                <w:color w:val="000000"/>
                <w:kern w:val="0"/>
                <w:sz w:val="18"/>
                <w:szCs w:val="18"/>
              </w:rPr>
              <w:t>集成灶吸油烟综合性能</w:t>
            </w:r>
          </w:p>
        </w:tc>
        <w:tc>
          <w:tcPr>
            <w:tcW w:w="2107" w:type="dxa"/>
            <w:tcBorders>
              <w:top w:val="single" w:sz="4" w:space="0" w:color="auto"/>
              <w:left w:val="single" w:sz="4" w:space="0" w:color="auto"/>
              <w:bottom w:val="single" w:sz="4" w:space="0" w:color="auto"/>
              <w:right w:val="single" w:sz="4" w:space="0" w:color="000000"/>
            </w:tcBorders>
            <w:vAlign w:val="center"/>
            <w:hideMark/>
          </w:tcPr>
          <w:p w14:paraId="43D00AD9" w14:textId="77777777" w:rsidR="00D91D31" w:rsidRDefault="00D91D31">
            <w:pPr>
              <w:jc w:val="center"/>
              <w:rPr>
                <w:color w:val="000000"/>
                <w:kern w:val="0"/>
                <w:sz w:val="18"/>
                <w:szCs w:val="18"/>
              </w:rPr>
            </w:pPr>
            <w:r>
              <w:rPr>
                <w:rFonts w:hint="eastAsia"/>
                <w:color w:val="000000"/>
                <w:kern w:val="0"/>
                <w:sz w:val="18"/>
                <w:szCs w:val="18"/>
              </w:rPr>
              <w:t>全压效率</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1F3CFEF3" w14:textId="77777777" w:rsidR="00D91D31" w:rsidRDefault="00D91D31">
            <w:pPr>
              <w:jc w:val="center"/>
              <w:rPr>
                <w:kern w:val="0"/>
                <w:sz w:val="18"/>
                <w:szCs w:val="18"/>
              </w:rPr>
            </w:pPr>
            <w:r>
              <w:rPr>
                <w:kern w:val="0"/>
                <w:sz w:val="18"/>
                <w:szCs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020D7B23" w14:textId="77777777" w:rsidR="00D91D31" w:rsidRPr="000771BE" w:rsidRDefault="00D91D31" w:rsidP="000771BE">
            <w:pPr>
              <w:pStyle w:val="Default"/>
              <w:spacing w:line="340" w:lineRule="exact"/>
              <w:jc w:val="center"/>
              <w:rPr>
                <w:rFonts w:cs="Times New Roman"/>
                <w:kern w:val="2"/>
                <w:sz w:val="18"/>
                <w:szCs w:val="21"/>
              </w:rPr>
            </w:pPr>
            <w:r w:rsidRPr="000771BE">
              <w:rPr>
                <w:rFonts w:cs="Times New Roman" w:hint="eastAsia"/>
                <w:kern w:val="2"/>
                <w:sz w:val="18"/>
                <w:szCs w:val="21"/>
              </w:rPr>
              <w:t>≥23</w:t>
            </w:r>
          </w:p>
        </w:tc>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5A398C6F" w14:textId="77777777" w:rsidR="00D91D31" w:rsidRPr="00EA1E74" w:rsidRDefault="00D91D31" w:rsidP="00EA1E74">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EA1E74">
              <w:rPr>
                <w:rFonts w:ascii="Calibri" w:cs="Times New Roman" w:hint="eastAsia"/>
                <w:color w:val="auto"/>
                <w:kern w:val="2"/>
                <w:sz w:val="18"/>
                <w:szCs w:val="18"/>
              </w:rPr>
              <w:t>GB/T 17713</w:t>
            </w:r>
            <w:r w:rsidRPr="00EA1E74">
              <w:rPr>
                <w:rFonts w:ascii="Calibri" w:cs="Times New Roman" w:hint="eastAsia"/>
                <w:color w:val="auto"/>
                <w:kern w:val="2"/>
                <w:sz w:val="18"/>
                <w:szCs w:val="18"/>
              </w:rPr>
              <w:t>检测，并提供检测报告</w:t>
            </w:r>
          </w:p>
        </w:tc>
      </w:tr>
      <w:tr w:rsidR="00D91D31" w14:paraId="4B178891" w14:textId="77777777" w:rsidTr="00D91D31">
        <w:trPr>
          <w:trHeight w:val="166"/>
        </w:trPr>
        <w:tc>
          <w:tcPr>
            <w:tcW w:w="0" w:type="auto"/>
            <w:vMerge/>
            <w:tcBorders>
              <w:left w:val="single" w:sz="4" w:space="0" w:color="000000"/>
              <w:right w:val="single" w:sz="4" w:space="0" w:color="000000"/>
            </w:tcBorders>
            <w:vAlign w:val="center"/>
            <w:hideMark/>
          </w:tcPr>
          <w:p w14:paraId="1F73CCA3"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387E59C3" w14:textId="77777777" w:rsidR="00D91D31" w:rsidRDefault="00D91D31">
            <w:pPr>
              <w:widowControl/>
              <w:jc w:val="left"/>
              <w:rPr>
                <w:color w:val="000000"/>
                <w:kern w:val="0"/>
                <w:sz w:val="18"/>
                <w:szCs w:val="18"/>
              </w:rPr>
            </w:pPr>
          </w:p>
        </w:tc>
        <w:tc>
          <w:tcPr>
            <w:tcW w:w="2107" w:type="dxa"/>
            <w:vMerge w:val="restart"/>
            <w:tcBorders>
              <w:top w:val="single" w:sz="4" w:space="0" w:color="auto"/>
              <w:left w:val="single" w:sz="4" w:space="0" w:color="auto"/>
              <w:bottom w:val="single" w:sz="4" w:space="0" w:color="auto"/>
              <w:right w:val="single" w:sz="4" w:space="0" w:color="000000"/>
            </w:tcBorders>
            <w:vAlign w:val="center"/>
            <w:hideMark/>
          </w:tcPr>
          <w:p w14:paraId="624671CB" w14:textId="77777777" w:rsidR="00D91D31" w:rsidRDefault="00D91D31">
            <w:pPr>
              <w:jc w:val="center"/>
              <w:rPr>
                <w:color w:val="000000"/>
                <w:kern w:val="0"/>
                <w:sz w:val="18"/>
                <w:szCs w:val="18"/>
              </w:rPr>
            </w:pPr>
            <w:r>
              <w:rPr>
                <w:rFonts w:hint="eastAsia"/>
                <w:color w:val="000000"/>
                <w:kern w:val="0"/>
                <w:sz w:val="18"/>
                <w:szCs w:val="18"/>
              </w:rPr>
              <w:t>气味降低度</w:t>
            </w:r>
          </w:p>
        </w:tc>
        <w:tc>
          <w:tcPr>
            <w:tcW w:w="936" w:type="dxa"/>
            <w:vMerge w:val="restart"/>
            <w:tcBorders>
              <w:top w:val="single" w:sz="4" w:space="0" w:color="auto"/>
              <w:left w:val="single" w:sz="4" w:space="0" w:color="000000"/>
              <w:bottom w:val="single" w:sz="4" w:space="0" w:color="auto"/>
              <w:right w:val="single" w:sz="4" w:space="0" w:color="000000"/>
            </w:tcBorders>
            <w:vAlign w:val="center"/>
            <w:hideMark/>
          </w:tcPr>
          <w:p w14:paraId="43885E6D" w14:textId="77777777" w:rsidR="00D91D31" w:rsidRDefault="00D91D31">
            <w:pPr>
              <w:jc w:val="center"/>
              <w:rPr>
                <w:kern w:val="0"/>
                <w:sz w:val="18"/>
                <w:szCs w:val="18"/>
              </w:rPr>
            </w:pPr>
            <w:r>
              <w:rPr>
                <w:kern w:val="0"/>
                <w:sz w:val="18"/>
                <w:szCs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619B41BB" w14:textId="77777777" w:rsidR="00D91D31" w:rsidRPr="000771BE" w:rsidRDefault="00D91D31" w:rsidP="000771BE">
            <w:pPr>
              <w:pStyle w:val="Default"/>
              <w:spacing w:line="340" w:lineRule="exact"/>
              <w:jc w:val="center"/>
              <w:rPr>
                <w:rFonts w:cs="Times New Roman"/>
                <w:kern w:val="2"/>
                <w:sz w:val="18"/>
                <w:szCs w:val="21"/>
              </w:rPr>
            </w:pPr>
            <w:r w:rsidRPr="000771BE">
              <w:rPr>
                <w:rFonts w:cs="Times New Roman" w:hint="eastAsia"/>
                <w:kern w:val="2"/>
                <w:sz w:val="18"/>
                <w:szCs w:val="21"/>
              </w:rPr>
              <w:t>≥97（常态）</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1C357D60" w14:textId="77777777" w:rsidR="00D91D31" w:rsidRDefault="00D91D31">
            <w:pPr>
              <w:widowControl/>
              <w:jc w:val="left"/>
              <w:rPr>
                <w:rFonts w:asciiTheme="minorEastAsia" w:eastAsiaTheme="minorEastAsia" w:hAnsiTheme="minorEastAsia"/>
                <w:color w:val="000000"/>
                <w:kern w:val="0"/>
                <w:sz w:val="18"/>
                <w:szCs w:val="18"/>
              </w:rPr>
            </w:pPr>
          </w:p>
        </w:tc>
      </w:tr>
      <w:tr w:rsidR="00D91D31" w14:paraId="473F4F1D" w14:textId="77777777" w:rsidTr="00D91D31">
        <w:trPr>
          <w:trHeight w:val="138"/>
        </w:trPr>
        <w:tc>
          <w:tcPr>
            <w:tcW w:w="0" w:type="auto"/>
            <w:vMerge/>
            <w:tcBorders>
              <w:left w:val="single" w:sz="4" w:space="0" w:color="000000"/>
              <w:right w:val="single" w:sz="4" w:space="0" w:color="000000"/>
            </w:tcBorders>
            <w:vAlign w:val="center"/>
            <w:hideMark/>
          </w:tcPr>
          <w:p w14:paraId="60DF0175"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6647DD16" w14:textId="77777777" w:rsidR="00D91D31" w:rsidRDefault="00D91D31">
            <w:pPr>
              <w:widowControl/>
              <w:jc w:val="left"/>
              <w:rPr>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6DF9914C" w14:textId="77777777" w:rsidR="00D91D31" w:rsidRDefault="00D91D31">
            <w:pPr>
              <w:widowControl/>
              <w:jc w:val="left"/>
              <w:rPr>
                <w:color w:val="000000"/>
                <w:kern w:val="0"/>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1A47F790" w14:textId="77777777" w:rsidR="00D91D31" w:rsidRDefault="00D91D31">
            <w:pPr>
              <w:widowControl/>
              <w:jc w:val="left"/>
              <w:rPr>
                <w:kern w:val="0"/>
                <w:sz w:val="18"/>
                <w:szCs w:val="18"/>
              </w:rPr>
            </w:pPr>
          </w:p>
        </w:tc>
        <w:tc>
          <w:tcPr>
            <w:tcW w:w="2769" w:type="dxa"/>
            <w:tcBorders>
              <w:top w:val="single" w:sz="4" w:space="0" w:color="auto"/>
              <w:left w:val="single" w:sz="4" w:space="0" w:color="000000"/>
              <w:bottom w:val="single" w:sz="4" w:space="0" w:color="auto"/>
              <w:right w:val="single" w:sz="4" w:space="0" w:color="000000"/>
            </w:tcBorders>
            <w:vAlign w:val="center"/>
            <w:hideMark/>
          </w:tcPr>
          <w:p w14:paraId="55F118F7" w14:textId="77777777" w:rsidR="00D91D31" w:rsidRPr="000771BE" w:rsidRDefault="00D91D31" w:rsidP="000771BE">
            <w:pPr>
              <w:pStyle w:val="Default"/>
              <w:spacing w:line="340" w:lineRule="exact"/>
              <w:jc w:val="center"/>
              <w:rPr>
                <w:rFonts w:cs="Times New Roman"/>
                <w:kern w:val="2"/>
                <w:sz w:val="18"/>
                <w:szCs w:val="21"/>
              </w:rPr>
            </w:pPr>
            <w:r w:rsidRPr="000771BE">
              <w:rPr>
                <w:rFonts w:cs="Times New Roman" w:hint="eastAsia"/>
                <w:kern w:val="2"/>
                <w:sz w:val="18"/>
                <w:szCs w:val="21"/>
              </w:rPr>
              <w:t>≥60（瞬时）</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1D57AAC7" w14:textId="77777777" w:rsidR="00D91D31" w:rsidRDefault="00D91D31">
            <w:pPr>
              <w:widowControl/>
              <w:jc w:val="left"/>
              <w:rPr>
                <w:rFonts w:asciiTheme="minorEastAsia" w:eastAsiaTheme="minorEastAsia" w:hAnsiTheme="minorEastAsia"/>
                <w:color w:val="000000"/>
                <w:kern w:val="0"/>
                <w:sz w:val="18"/>
                <w:szCs w:val="18"/>
              </w:rPr>
            </w:pPr>
          </w:p>
        </w:tc>
      </w:tr>
      <w:tr w:rsidR="00D91D31" w14:paraId="64C70E07" w14:textId="77777777" w:rsidTr="00D91D31">
        <w:trPr>
          <w:trHeight w:val="166"/>
        </w:trPr>
        <w:tc>
          <w:tcPr>
            <w:tcW w:w="0" w:type="auto"/>
            <w:vMerge/>
            <w:tcBorders>
              <w:left w:val="single" w:sz="4" w:space="0" w:color="000000"/>
              <w:right w:val="single" w:sz="4" w:space="0" w:color="000000"/>
            </w:tcBorders>
            <w:vAlign w:val="center"/>
            <w:hideMark/>
          </w:tcPr>
          <w:p w14:paraId="62CAD590"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1A6FE0D6" w14:textId="77777777" w:rsidR="00D91D31" w:rsidRDefault="00D91D31">
            <w:pPr>
              <w:widowControl/>
              <w:jc w:val="left"/>
              <w:rPr>
                <w:color w:val="000000"/>
                <w:kern w:val="0"/>
                <w:sz w:val="18"/>
                <w:szCs w:val="18"/>
              </w:rPr>
            </w:pPr>
          </w:p>
        </w:tc>
        <w:tc>
          <w:tcPr>
            <w:tcW w:w="2107" w:type="dxa"/>
            <w:tcBorders>
              <w:top w:val="single" w:sz="4" w:space="0" w:color="auto"/>
              <w:left w:val="single" w:sz="4" w:space="0" w:color="auto"/>
              <w:bottom w:val="single" w:sz="4" w:space="0" w:color="auto"/>
              <w:right w:val="single" w:sz="4" w:space="0" w:color="000000"/>
            </w:tcBorders>
            <w:vAlign w:val="center"/>
            <w:hideMark/>
          </w:tcPr>
          <w:p w14:paraId="51113E51" w14:textId="77777777" w:rsidR="00D91D31" w:rsidRDefault="00D91D31">
            <w:pPr>
              <w:jc w:val="center"/>
              <w:rPr>
                <w:color w:val="000000"/>
                <w:kern w:val="0"/>
                <w:sz w:val="18"/>
                <w:szCs w:val="18"/>
              </w:rPr>
            </w:pPr>
            <w:r>
              <w:rPr>
                <w:rFonts w:hint="eastAsia"/>
                <w:color w:val="000000"/>
                <w:kern w:val="0"/>
                <w:sz w:val="18"/>
                <w:szCs w:val="18"/>
              </w:rPr>
              <w:t>油脂分离度</w:t>
            </w:r>
          </w:p>
        </w:tc>
        <w:tc>
          <w:tcPr>
            <w:tcW w:w="936" w:type="dxa"/>
            <w:tcBorders>
              <w:top w:val="single" w:sz="4" w:space="0" w:color="auto"/>
              <w:left w:val="single" w:sz="4" w:space="0" w:color="000000"/>
              <w:bottom w:val="single" w:sz="4" w:space="0" w:color="auto"/>
              <w:right w:val="single" w:sz="4" w:space="0" w:color="000000"/>
            </w:tcBorders>
            <w:vAlign w:val="center"/>
            <w:hideMark/>
          </w:tcPr>
          <w:p w14:paraId="1D909BB2" w14:textId="77777777" w:rsidR="00D91D31" w:rsidRDefault="00D91D31">
            <w:pPr>
              <w:jc w:val="center"/>
              <w:rPr>
                <w:kern w:val="0"/>
                <w:sz w:val="18"/>
                <w:szCs w:val="18"/>
              </w:rPr>
            </w:pPr>
            <w:r>
              <w:rPr>
                <w:kern w:val="0"/>
                <w:sz w:val="18"/>
                <w:szCs w:val="18"/>
              </w:rPr>
              <w:t>%</w:t>
            </w:r>
          </w:p>
        </w:tc>
        <w:tc>
          <w:tcPr>
            <w:tcW w:w="2769" w:type="dxa"/>
            <w:tcBorders>
              <w:top w:val="single" w:sz="4" w:space="0" w:color="auto"/>
              <w:left w:val="single" w:sz="4" w:space="0" w:color="000000"/>
              <w:bottom w:val="single" w:sz="4" w:space="0" w:color="auto"/>
              <w:right w:val="single" w:sz="4" w:space="0" w:color="000000"/>
            </w:tcBorders>
            <w:vAlign w:val="center"/>
            <w:hideMark/>
          </w:tcPr>
          <w:p w14:paraId="4FB1AF37" w14:textId="77777777" w:rsidR="00D91D31" w:rsidRPr="000771BE" w:rsidRDefault="00D91D31" w:rsidP="000771BE">
            <w:pPr>
              <w:pStyle w:val="Default"/>
              <w:spacing w:line="340" w:lineRule="exact"/>
              <w:jc w:val="center"/>
              <w:rPr>
                <w:rFonts w:cs="Times New Roman"/>
                <w:kern w:val="2"/>
                <w:sz w:val="18"/>
                <w:szCs w:val="21"/>
              </w:rPr>
            </w:pPr>
            <w:r w:rsidRPr="000771BE">
              <w:rPr>
                <w:rFonts w:cs="Times New Roman" w:hint="eastAsia"/>
                <w:kern w:val="2"/>
                <w:sz w:val="18"/>
                <w:szCs w:val="21"/>
              </w:rPr>
              <w:t>≥93</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6E9BA99E" w14:textId="77777777" w:rsidR="00D91D31" w:rsidRDefault="00D91D31">
            <w:pPr>
              <w:widowControl/>
              <w:jc w:val="left"/>
              <w:rPr>
                <w:rFonts w:asciiTheme="minorEastAsia" w:eastAsiaTheme="minorEastAsia" w:hAnsiTheme="minorEastAsia"/>
                <w:color w:val="000000"/>
                <w:kern w:val="0"/>
                <w:sz w:val="18"/>
                <w:szCs w:val="18"/>
              </w:rPr>
            </w:pPr>
          </w:p>
        </w:tc>
      </w:tr>
      <w:tr w:rsidR="00D91D31" w14:paraId="176F9D0B" w14:textId="77777777" w:rsidTr="00D91D31">
        <w:trPr>
          <w:trHeight w:val="168"/>
        </w:trPr>
        <w:tc>
          <w:tcPr>
            <w:tcW w:w="0" w:type="auto"/>
            <w:vMerge/>
            <w:tcBorders>
              <w:left w:val="single" w:sz="4" w:space="0" w:color="000000"/>
              <w:right w:val="single" w:sz="4" w:space="0" w:color="000000"/>
            </w:tcBorders>
            <w:vAlign w:val="center"/>
            <w:hideMark/>
          </w:tcPr>
          <w:p w14:paraId="437217A8" w14:textId="77777777" w:rsidR="00D91D31" w:rsidRDefault="00D91D31">
            <w:pPr>
              <w:widowControl/>
              <w:jc w:val="left"/>
              <w:rPr>
                <w:rFonts w:ascii="宋体"/>
                <w:color w:val="000000"/>
                <w:kern w:val="0"/>
                <w:sz w:val="18"/>
                <w:szCs w:val="18"/>
              </w:rPr>
            </w:pPr>
          </w:p>
        </w:tc>
        <w:tc>
          <w:tcPr>
            <w:tcW w:w="1053" w:type="dxa"/>
            <w:vMerge w:val="restart"/>
            <w:tcBorders>
              <w:top w:val="single" w:sz="4" w:space="0" w:color="000000"/>
              <w:left w:val="single" w:sz="4" w:space="0" w:color="000000"/>
              <w:bottom w:val="single" w:sz="4" w:space="0" w:color="000000"/>
              <w:right w:val="single" w:sz="4" w:space="0" w:color="auto"/>
            </w:tcBorders>
            <w:vAlign w:val="center"/>
            <w:hideMark/>
          </w:tcPr>
          <w:p w14:paraId="0B025E34" w14:textId="77777777" w:rsidR="00D91D31" w:rsidRDefault="00D91D31">
            <w:pPr>
              <w:jc w:val="center"/>
              <w:rPr>
                <w:color w:val="000000"/>
                <w:kern w:val="0"/>
                <w:sz w:val="18"/>
                <w:szCs w:val="18"/>
              </w:rPr>
            </w:pPr>
            <w:r>
              <w:rPr>
                <w:rFonts w:hint="eastAsia"/>
                <w:color w:val="000000"/>
                <w:kern w:val="0"/>
                <w:sz w:val="18"/>
                <w:szCs w:val="18"/>
              </w:rPr>
              <w:t>热水器综合性能</w:t>
            </w:r>
          </w:p>
        </w:tc>
        <w:tc>
          <w:tcPr>
            <w:tcW w:w="2107" w:type="dxa"/>
            <w:tcBorders>
              <w:top w:val="single" w:sz="4" w:space="0" w:color="000000"/>
              <w:left w:val="single" w:sz="4" w:space="0" w:color="auto"/>
              <w:bottom w:val="single" w:sz="4" w:space="0" w:color="auto"/>
              <w:right w:val="single" w:sz="4" w:space="0" w:color="000000"/>
            </w:tcBorders>
            <w:vAlign w:val="center"/>
            <w:hideMark/>
          </w:tcPr>
          <w:p w14:paraId="74E4A005" w14:textId="77777777" w:rsidR="00D91D31" w:rsidRDefault="00D91D31">
            <w:pPr>
              <w:jc w:val="center"/>
              <w:rPr>
                <w:sz w:val="18"/>
                <w:szCs w:val="18"/>
              </w:rPr>
            </w:pPr>
            <w:r>
              <w:rPr>
                <w:rFonts w:hint="eastAsia"/>
                <w:sz w:val="18"/>
                <w:szCs w:val="18"/>
              </w:rPr>
              <w:t>热水产率</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01DBC353" w14:textId="77777777" w:rsidR="00D91D31" w:rsidRDefault="00D91D31">
            <w:pPr>
              <w:jc w:val="center"/>
              <w:rPr>
                <w:kern w:val="0"/>
                <w:sz w:val="18"/>
                <w:szCs w:val="18"/>
              </w:rPr>
            </w:pPr>
            <w:r>
              <w:rPr>
                <w:kern w:val="0"/>
                <w:sz w:val="18"/>
                <w:szCs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66E10305" w14:textId="77777777" w:rsidR="00D91D31" w:rsidRDefault="00D91D31">
            <w:pPr>
              <w:jc w:val="center"/>
              <w:rPr>
                <w:rFonts w:asciiTheme="minorEastAsia" w:eastAsiaTheme="minorEastAsia" w:hAnsiTheme="minorEastAsia"/>
                <w:color w:val="000000"/>
                <w:kern w:val="0"/>
                <w:sz w:val="18"/>
                <w:szCs w:val="18"/>
              </w:rPr>
            </w:pPr>
            <w:r>
              <w:rPr>
                <w:rFonts w:ascii="宋体" w:hint="eastAsia"/>
                <w:color w:val="000000"/>
                <w:sz w:val="18"/>
              </w:rPr>
              <w:t>≥97</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613DB5AD" w14:textId="77777777" w:rsidR="00D91D31" w:rsidRPr="00EA1E74" w:rsidRDefault="00D91D31" w:rsidP="00EA1E74">
            <w:pPr>
              <w:pStyle w:val="Default"/>
              <w:spacing w:line="340" w:lineRule="exact"/>
              <w:rPr>
                <w:rFonts w:ascii="Calibri" w:cs="Times New Roman"/>
                <w:color w:val="auto"/>
                <w:kern w:val="2"/>
                <w:sz w:val="18"/>
                <w:szCs w:val="18"/>
              </w:rPr>
            </w:pPr>
            <w:r>
              <w:rPr>
                <w:rFonts w:ascii="Calibri" w:cs="Times New Roman" w:hint="eastAsia"/>
                <w:color w:val="auto"/>
                <w:kern w:val="2"/>
                <w:sz w:val="18"/>
                <w:szCs w:val="18"/>
              </w:rPr>
              <w:t>依据</w:t>
            </w:r>
            <w:r w:rsidRPr="00EA1E74">
              <w:rPr>
                <w:rFonts w:ascii="Calibri" w:cs="Times New Roman" w:hint="eastAsia"/>
                <w:color w:val="auto"/>
                <w:kern w:val="2"/>
                <w:sz w:val="18"/>
                <w:szCs w:val="18"/>
              </w:rPr>
              <w:t>GB 6932</w:t>
            </w:r>
            <w:r w:rsidRPr="00EA1E74">
              <w:rPr>
                <w:rFonts w:ascii="Calibri" w:cs="Times New Roman" w:hint="eastAsia"/>
                <w:color w:val="auto"/>
                <w:kern w:val="2"/>
                <w:sz w:val="18"/>
                <w:szCs w:val="18"/>
              </w:rPr>
              <w:t>检测，并提供检测报告</w:t>
            </w:r>
          </w:p>
        </w:tc>
      </w:tr>
      <w:tr w:rsidR="00D91D31" w14:paraId="49692214" w14:textId="77777777" w:rsidTr="00D91D31">
        <w:trPr>
          <w:trHeight w:val="143"/>
        </w:trPr>
        <w:tc>
          <w:tcPr>
            <w:tcW w:w="0" w:type="auto"/>
            <w:vMerge/>
            <w:tcBorders>
              <w:left w:val="single" w:sz="4" w:space="0" w:color="000000"/>
              <w:right w:val="single" w:sz="4" w:space="0" w:color="000000"/>
            </w:tcBorders>
            <w:vAlign w:val="center"/>
            <w:hideMark/>
          </w:tcPr>
          <w:p w14:paraId="2FE877C1" w14:textId="77777777" w:rsidR="00D91D31" w:rsidRDefault="00D91D31">
            <w:pPr>
              <w:widowControl/>
              <w:jc w:val="left"/>
              <w:rPr>
                <w:rFonts w:ascii="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446E8E7" w14:textId="77777777" w:rsidR="00D91D31" w:rsidRDefault="00D91D31">
            <w:pPr>
              <w:widowControl/>
              <w:jc w:val="left"/>
              <w:rPr>
                <w:color w:val="000000"/>
                <w:kern w:val="0"/>
                <w:sz w:val="18"/>
                <w:szCs w:val="18"/>
              </w:rPr>
            </w:pPr>
          </w:p>
        </w:tc>
        <w:tc>
          <w:tcPr>
            <w:tcW w:w="2107" w:type="dxa"/>
            <w:tcBorders>
              <w:top w:val="single" w:sz="4" w:space="0" w:color="auto"/>
              <w:left w:val="single" w:sz="4" w:space="0" w:color="auto"/>
              <w:bottom w:val="single" w:sz="4" w:space="0" w:color="000000"/>
              <w:right w:val="single" w:sz="4" w:space="0" w:color="000000"/>
            </w:tcBorders>
            <w:vAlign w:val="center"/>
            <w:hideMark/>
          </w:tcPr>
          <w:p w14:paraId="2F61ABD4" w14:textId="77777777" w:rsidR="00D91D31" w:rsidRDefault="00D91D31">
            <w:pPr>
              <w:jc w:val="center"/>
              <w:rPr>
                <w:sz w:val="18"/>
                <w:szCs w:val="18"/>
              </w:rPr>
            </w:pPr>
            <w:r>
              <w:rPr>
                <w:rFonts w:hint="eastAsia"/>
                <w:sz w:val="18"/>
                <w:szCs w:val="18"/>
              </w:rPr>
              <w:t>加热时间</w:t>
            </w:r>
          </w:p>
        </w:tc>
        <w:tc>
          <w:tcPr>
            <w:tcW w:w="936" w:type="dxa"/>
            <w:tcBorders>
              <w:top w:val="single" w:sz="4" w:space="0" w:color="auto"/>
              <w:left w:val="single" w:sz="4" w:space="0" w:color="000000"/>
              <w:bottom w:val="single" w:sz="4" w:space="0" w:color="000000"/>
              <w:right w:val="single" w:sz="4" w:space="0" w:color="000000"/>
            </w:tcBorders>
            <w:vAlign w:val="center"/>
            <w:hideMark/>
          </w:tcPr>
          <w:p w14:paraId="5109A98C" w14:textId="77777777" w:rsidR="00D91D31" w:rsidRDefault="00D91D31">
            <w:pPr>
              <w:jc w:val="center"/>
              <w:rPr>
                <w:kern w:val="0"/>
                <w:sz w:val="18"/>
                <w:szCs w:val="18"/>
              </w:rPr>
            </w:pPr>
            <w:r>
              <w:rPr>
                <w:kern w:val="0"/>
                <w:sz w:val="18"/>
                <w:szCs w:val="18"/>
              </w:rPr>
              <w:t>s</w:t>
            </w:r>
          </w:p>
        </w:tc>
        <w:tc>
          <w:tcPr>
            <w:tcW w:w="2769" w:type="dxa"/>
            <w:tcBorders>
              <w:top w:val="single" w:sz="4" w:space="0" w:color="auto"/>
              <w:left w:val="single" w:sz="4" w:space="0" w:color="000000"/>
              <w:bottom w:val="single" w:sz="4" w:space="0" w:color="000000"/>
              <w:right w:val="single" w:sz="4" w:space="0" w:color="000000"/>
            </w:tcBorders>
            <w:vAlign w:val="center"/>
            <w:hideMark/>
          </w:tcPr>
          <w:p w14:paraId="7ABA4F46" w14:textId="77777777" w:rsidR="00D91D31" w:rsidRPr="000771BE" w:rsidRDefault="00D91D31" w:rsidP="000771BE">
            <w:pPr>
              <w:pStyle w:val="Default"/>
              <w:spacing w:line="340" w:lineRule="exact"/>
              <w:jc w:val="center"/>
              <w:rPr>
                <w:rFonts w:cs="Times New Roman"/>
                <w:kern w:val="2"/>
                <w:sz w:val="18"/>
                <w:szCs w:val="21"/>
              </w:rPr>
            </w:pPr>
            <w:r w:rsidRPr="000771BE">
              <w:rPr>
                <w:rFonts w:cs="Times New Roman" w:hint="eastAsia"/>
                <w:kern w:val="2"/>
                <w:sz w:val="18"/>
                <w:szCs w:val="21"/>
              </w:rPr>
              <w:t>≤20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8803474" w14:textId="77777777" w:rsidR="00D91D31" w:rsidRPr="00EA1E74" w:rsidRDefault="00D91D31" w:rsidP="00EA1E74">
            <w:pPr>
              <w:pStyle w:val="Default"/>
              <w:spacing w:line="340" w:lineRule="exact"/>
              <w:rPr>
                <w:rFonts w:ascii="Calibri" w:cs="Times New Roman"/>
                <w:color w:val="auto"/>
                <w:kern w:val="2"/>
                <w:sz w:val="18"/>
                <w:szCs w:val="18"/>
              </w:rPr>
            </w:pPr>
          </w:p>
        </w:tc>
      </w:tr>
      <w:tr w:rsidR="00D91D31" w14:paraId="36A52BD8" w14:textId="77777777" w:rsidTr="00D91D31">
        <w:trPr>
          <w:trHeight w:val="138"/>
        </w:trPr>
        <w:tc>
          <w:tcPr>
            <w:tcW w:w="0" w:type="auto"/>
            <w:vMerge/>
            <w:tcBorders>
              <w:left w:val="single" w:sz="4" w:space="0" w:color="000000"/>
              <w:right w:val="single" w:sz="4" w:space="0" w:color="000000"/>
            </w:tcBorders>
            <w:vAlign w:val="center"/>
            <w:hideMark/>
          </w:tcPr>
          <w:p w14:paraId="614D2E3C" w14:textId="77777777" w:rsidR="00D91D31" w:rsidRDefault="00D91D31">
            <w:pPr>
              <w:widowControl/>
              <w:jc w:val="left"/>
              <w:rPr>
                <w:rFonts w:ascii="宋体"/>
                <w:color w:val="000000"/>
                <w:kern w:val="0"/>
                <w:sz w:val="18"/>
                <w:szCs w:val="18"/>
              </w:rPr>
            </w:pPr>
          </w:p>
        </w:tc>
        <w:tc>
          <w:tcPr>
            <w:tcW w:w="1053" w:type="dxa"/>
            <w:vMerge w:val="restart"/>
            <w:tcBorders>
              <w:top w:val="single" w:sz="4" w:space="0" w:color="000000"/>
              <w:left w:val="single" w:sz="4" w:space="0" w:color="000000"/>
              <w:right w:val="single" w:sz="4" w:space="0" w:color="auto"/>
            </w:tcBorders>
            <w:vAlign w:val="center"/>
            <w:hideMark/>
          </w:tcPr>
          <w:p w14:paraId="68F38CE2" w14:textId="77777777" w:rsidR="00D91D31" w:rsidRDefault="00D91D31">
            <w:pPr>
              <w:jc w:val="center"/>
              <w:rPr>
                <w:color w:val="000000"/>
                <w:kern w:val="0"/>
                <w:sz w:val="18"/>
                <w:szCs w:val="18"/>
              </w:rPr>
            </w:pPr>
            <w:r>
              <w:rPr>
                <w:rFonts w:hint="eastAsia"/>
                <w:color w:val="000000"/>
                <w:kern w:val="0"/>
                <w:sz w:val="18"/>
                <w:szCs w:val="18"/>
              </w:rPr>
              <w:t>采暖热水炉综合性能</w:t>
            </w:r>
          </w:p>
        </w:tc>
        <w:tc>
          <w:tcPr>
            <w:tcW w:w="2107" w:type="dxa"/>
            <w:tcBorders>
              <w:top w:val="single" w:sz="4" w:space="0" w:color="000000"/>
              <w:left w:val="single" w:sz="4" w:space="0" w:color="auto"/>
              <w:bottom w:val="single" w:sz="4" w:space="0" w:color="000000"/>
              <w:right w:val="single" w:sz="4" w:space="0" w:color="000000"/>
            </w:tcBorders>
            <w:vAlign w:val="center"/>
            <w:hideMark/>
          </w:tcPr>
          <w:p w14:paraId="6270B92E" w14:textId="77777777" w:rsidR="00D91D31" w:rsidRDefault="00D91D31">
            <w:pPr>
              <w:jc w:val="center"/>
              <w:rPr>
                <w:sz w:val="18"/>
                <w:szCs w:val="18"/>
              </w:rPr>
            </w:pPr>
            <w:r>
              <w:rPr>
                <w:rFonts w:hint="eastAsia"/>
                <w:sz w:val="18"/>
                <w:szCs w:val="18"/>
              </w:rPr>
              <w:t>产热水能力</w:t>
            </w:r>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197CF5F3" w14:textId="77777777" w:rsidR="00D91D31" w:rsidRDefault="00D91D31">
            <w:pPr>
              <w:jc w:val="center"/>
              <w:rPr>
                <w:kern w:val="0"/>
                <w:sz w:val="18"/>
                <w:szCs w:val="18"/>
              </w:rPr>
            </w:pPr>
            <w:r>
              <w:rPr>
                <w:kern w:val="0"/>
                <w:sz w:val="18"/>
                <w:szCs w:val="18"/>
              </w:rPr>
              <w:t>%</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69F435C1" w14:textId="77777777" w:rsidR="00D91D31" w:rsidRPr="000771BE" w:rsidRDefault="005A5DB5" w:rsidP="000771BE">
            <w:pPr>
              <w:pStyle w:val="Default"/>
              <w:spacing w:line="340" w:lineRule="exact"/>
              <w:jc w:val="center"/>
              <w:rPr>
                <w:rFonts w:cs="Times New Roman"/>
                <w:kern w:val="2"/>
                <w:sz w:val="18"/>
                <w:szCs w:val="21"/>
              </w:rPr>
            </w:pPr>
            <w:r>
              <w:rPr>
                <w:rFonts w:hint="eastAsia"/>
                <w:sz w:val="18"/>
              </w:rPr>
              <w:t>≥</w:t>
            </w:r>
            <w:r w:rsidR="00D91D31" w:rsidRPr="000771BE">
              <w:rPr>
                <w:rFonts w:cs="Times New Roman" w:hint="eastAsia"/>
                <w:kern w:val="2"/>
                <w:sz w:val="18"/>
                <w:szCs w:val="21"/>
              </w:rPr>
              <w:t>97</w:t>
            </w:r>
          </w:p>
        </w:tc>
        <w:tc>
          <w:tcPr>
            <w:tcW w:w="1559" w:type="dxa"/>
            <w:vMerge w:val="restart"/>
            <w:tcBorders>
              <w:top w:val="single" w:sz="4" w:space="0" w:color="000000"/>
              <w:left w:val="single" w:sz="4" w:space="0" w:color="000000"/>
              <w:right w:val="single" w:sz="4" w:space="0" w:color="000000"/>
            </w:tcBorders>
            <w:vAlign w:val="center"/>
            <w:hideMark/>
          </w:tcPr>
          <w:p w14:paraId="58BF1C15" w14:textId="77777777" w:rsidR="00D91D31" w:rsidRPr="00EA1E74" w:rsidRDefault="00D91D31" w:rsidP="00EA1E74">
            <w:pPr>
              <w:pStyle w:val="Default"/>
              <w:spacing w:line="340" w:lineRule="exact"/>
              <w:rPr>
                <w:rFonts w:ascii="Calibri" w:cs="Times New Roman"/>
                <w:color w:val="auto"/>
                <w:kern w:val="2"/>
                <w:sz w:val="18"/>
                <w:szCs w:val="18"/>
              </w:rPr>
            </w:pPr>
            <w:r w:rsidRPr="00EA1E74">
              <w:rPr>
                <w:rFonts w:ascii="Calibri" w:cs="Times New Roman" w:hint="eastAsia"/>
                <w:color w:val="auto"/>
                <w:kern w:val="2"/>
                <w:sz w:val="18"/>
                <w:szCs w:val="18"/>
              </w:rPr>
              <w:t>按</w:t>
            </w:r>
            <w:r w:rsidRPr="00EA1E74">
              <w:rPr>
                <w:rFonts w:ascii="Calibri" w:cs="Times New Roman" w:hint="eastAsia"/>
                <w:color w:val="auto"/>
                <w:kern w:val="2"/>
                <w:sz w:val="18"/>
                <w:szCs w:val="18"/>
              </w:rPr>
              <w:t>GB 25034</w:t>
            </w:r>
            <w:r w:rsidRPr="00EA1E74">
              <w:rPr>
                <w:rFonts w:ascii="Calibri" w:cs="Times New Roman" w:hint="eastAsia"/>
                <w:color w:val="auto"/>
                <w:kern w:val="2"/>
                <w:sz w:val="18"/>
                <w:szCs w:val="18"/>
              </w:rPr>
              <w:t>检测，并提供检测报告</w:t>
            </w:r>
          </w:p>
        </w:tc>
      </w:tr>
      <w:tr w:rsidR="00D91D31" w14:paraId="2303A963" w14:textId="77777777" w:rsidTr="00D91D31">
        <w:trPr>
          <w:trHeight w:val="138"/>
        </w:trPr>
        <w:tc>
          <w:tcPr>
            <w:tcW w:w="0" w:type="auto"/>
            <w:vMerge/>
            <w:tcBorders>
              <w:left w:val="single" w:sz="4" w:space="0" w:color="000000"/>
              <w:bottom w:val="single" w:sz="4" w:space="0" w:color="000000"/>
              <w:right w:val="single" w:sz="4" w:space="0" w:color="000000"/>
            </w:tcBorders>
            <w:vAlign w:val="center"/>
            <w:hideMark/>
          </w:tcPr>
          <w:p w14:paraId="798FCB9E" w14:textId="77777777" w:rsidR="00D91D31" w:rsidRDefault="00D91D31">
            <w:pPr>
              <w:widowControl/>
              <w:jc w:val="left"/>
              <w:rPr>
                <w:rFonts w:ascii="宋体"/>
                <w:color w:val="000000"/>
                <w:kern w:val="0"/>
                <w:sz w:val="18"/>
                <w:szCs w:val="18"/>
              </w:rPr>
            </w:pPr>
          </w:p>
        </w:tc>
        <w:tc>
          <w:tcPr>
            <w:tcW w:w="1053" w:type="dxa"/>
            <w:vMerge/>
            <w:tcBorders>
              <w:left w:val="single" w:sz="4" w:space="0" w:color="000000"/>
              <w:bottom w:val="single" w:sz="4" w:space="0" w:color="000000"/>
              <w:right w:val="single" w:sz="4" w:space="0" w:color="auto"/>
            </w:tcBorders>
            <w:vAlign w:val="center"/>
            <w:hideMark/>
          </w:tcPr>
          <w:p w14:paraId="1C83578C" w14:textId="77777777" w:rsidR="00D91D31" w:rsidRDefault="00D91D31">
            <w:pPr>
              <w:jc w:val="center"/>
              <w:rPr>
                <w:color w:val="000000"/>
                <w:kern w:val="0"/>
                <w:sz w:val="18"/>
                <w:szCs w:val="18"/>
              </w:rPr>
            </w:pPr>
          </w:p>
        </w:tc>
        <w:tc>
          <w:tcPr>
            <w:tcW w:w="2107" w:type="dxa"/>
            <w:tcBorders>
              <w:top w:val="single" w:sz="4" w:space="0" w:color="000000"/>
              <w:left w:val="single" w:sz="4" w:space="0" w:color="auto"/>
              <w:bottom w:val="single" w:sz="4" w:space="0" w:color="auto"/>
              <w:right w:val="single" w:sz="4" w:space="0" w:color="000000"/>
            </w:tcBorders>
            <w:vAlign w:val="center"/>
            <w:hideMark/>
          </w:tcPr>
          <w:p w14:paraId="75C2661B" w14:textId="77777777" w:rsidR="00D91D31" w:rsidRDefault="00D91D31">
            <w:pPr>
              <w:jc w:val="center"/>
              <w:rPr>
                <w:sz w:val="18"/>
                <w:szCs w:val="18"/>
              </w:rPr>
            </w:pPr>
            <w:r>
              <w:rPr>
                <w:rFonts w:hint="eastAsia"/>
                <w:sz w:val="18"/>
                <w:szCs w:val="18"/>
              </w:rPr>
              <w:t>额定热输出</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3DD40841" w14:textId="77777777" w:rsidR="00D91D31" w:rsidRDefault="00D91D31">
            <w:pPr>
              <w:jc w:val="center"/>
              <w:rPr>
                <w:kern w:val="0"/>
                <w:sz w:val="18"/>
                <w:szCs w:val="18"/>
              </w:rPr>
            </w:pPr>
            <w:r>
              <w:rPr>
                <w:kern w:val="0"/>
                <w:sz w:val="18"/>
                <w:szCs w:val="18"/>
              </w:rPr>
              <w:t>%</w:t>
            </w:r>
          </w:p>
        </w:tc>
        <w:tc>
          <w:tcPr>
            <w:tcW w:w="2769" w:type="dxa"/>
            <w:tcBorders>
              <w:top w:val="single" w:sz="4" w:space="0" w:color="000000"/>
              <w:left w:val="single" w:sz="4" w:space="0" w:color="000000"/>
              <w:bottom w:val="single" w:sz="4" w:space="0" w:color="auto"/>
              <w:right w:val="single" w:sz="4" w:space="0" w:color="000000"/>
            </w:tcBorders>
            <w:vAlign w:val="center"/>
            <w:hideMark/>
          </w:tcPr>
          <w:p w14:paraId="0A4D7591" w14:textId="77777777" w:rsidR="00D91D31" w:rsidRPr="000771BE" w:rsidRDefault="00E801C4" w:rsidP="000771BE">
            <w:pPr>
              <w:pStyle w:val="Default"/>
              <w:spacing w:line="340" w:lineRule="exact"/>
              <w:jc w:val="center"/>
              <w:rPr>
                <w:rFonts w:cs="Times New Roman"/>
                <w:kern w:val="2"/>
                <w:sz w:val="18"/>
                <w:szCs w:val="21"/>
              </w:rPr>
            </w:pPr>
            <w:r>
              <w:rPr>
                <w:rFonts w:hint="eastAsia"/>
                <w:sz w:val="18"/>
              </w:rPr>
              <w:t>≥</w:t>
            </w:r>
            <w:r w:rsidR="00D91D31" w:rsidRPr="000771BE">
              <w:rPr>
                <w:rFonts w:cs="Times New Roman" w:hint="eastAsia"/>
                <w:kern w:val="2"/>
                <w:sz w:val="18"/>
                <w:szCs w:val="21"/>
              </w:rPr>
              <w:t>100</w:t>
            </w:r>
          </w:p>
        </w:tc>
        <w:tc>
          <w:tcPr>
            <w:tcW w:w="1559" w:type="dxa"/>
            <w:vMerge/>
            <w:tcBorders>
              <w:left w:val="single" w:sz="4" w:space="0" w:color="000000"/>
              <w:bottom w:val="single" w:sz="4" w:space="0" w:color="000000"/>
              <w:right w:val="single" w:sz="4" w:space="0" w:color="000000"/>
            </w:tcBorders>
            <w:vAlign w:val="center"/>
            <w:hideMark/>
          </w:tcPr>
          <w:p w14:paraId="58A3E7E2" w14:textId="77777777" w:rsidR="00D91D31" w:rsidRPr="00EA1E74" w:rsidRDefault="00D91D31" w:rsidP="00EA1E74">
            <w:pPr>
              <w:pStyle w:val="Default"/>
              <w:spacing w:line="340" w:lineRule="exact"/>
              <w:rPr>
                <w:rFonts w:ascii="Calibri" w:cs="Times New Roman"/>
                <w:color w:val="auto"/>
                <w:kern w:val="2"/>
                <w:sz w:val="18"/>
                <w:szCs w:val="18"/>
              </w:rPr>
            </w:pPr>
          </w:p>
        </w:tc>
      </w:tr>
    </w:tbl>
    <w:p w14:paraId="5E85FE19" w14:textId="77777777" w:rsidR="00951278" w:rsidRDefault="00951278" w:rsidP="00951278">
      <w:pPr>
        <w:pStyle w:val="affc"/>
        <w:spacing w:before="312" w:after="312"/>
        <w:rPr>
          <w:rFonts w:hAnsi="黑体"/>
        </w:rPr>
      </w:pPr>
      <w:bookmarkStart w:id="114" w:name="_Toc66444225"/>
      <w:bookmarkStart w:id="115" w:name="_Toc66444357"/>
      <w:bookmarkStart w:id="116" w:name="_Toc69800561"/>
      <w:bookmarkStart w:id="117" w:name="_Toc70341086"/>
      <w:r>
        <w:rPr>
          <w:rFonts w:hAnsi="黑体" w:hint="eastAsia"/>
        </w:rPr>
        <w:t>评价方法</w:t>
      </w:r>
      <w:bookmarkEnd w:id="114"/>
      <w:bookmarkEnd w:id="115"/>
      <w:bookmarkEnd w:id="116"/>
      <w:bookmarkEnd w:id="117"/>
    </w:p>
    <w:p w14:paraId="5571FBB1" w14:textId="77777777" w:rsidR="00951278" w:rsidRPr="00951278" w:rsidRDefault="00097ACA" w:rsidP="00097ACA">
      <w:pPr>
        <w:pStyle w:val="affd"/>
        <w:spacing w:before="156" w:after="156"/>
      </w:pPr>
      <w:bookmarkStart w:id="118" w:name="_Toc66444226"/>
      <w:bookmarkStart w:id="119" w:name="_Toc66444358"/>
      <w:bookmarkStart w:id="120" w:name="_Toc69800562"/>
      <w:bookmarkStart w:id="121" w:name="_Toc70341087"/>
      <w:r>
        <w:rPr>
          <w:rFonts w:hint="eastAsia"/>
        </w:rPr>
        <w:t>基本要求</w:t>
      </w:r>
      <w:bookmarkEnd w:id="118"/>
      <w:bookmarkEnd w:id="119"/>
      <w:bookmarkEnd w:id="120"/>
      <w:bookmarkEnd w:id="121"/>
    </w:p>
    <w:p w14:paraId="10D1A3C0" w14:textId="77777777" w:rsidR="00951278" w:rsidRDefault="00951278" w:rsidP="00097ACA">
      <w:pPr>
        <w:pStyle w:val="affffb"/>
        <w:ind w:firstLine="420"/>
      </w:pPr>
      <w:r>
        <w:rPr>
          <w:rFonts w:hint="eastAsia"/>
        </w:rPr>
        <w:t>家用燃气用具进行绿色产品评价前应对基本要求的符合性进行检查。不符合基本要求的，不应开展指标评价，且不应认定为绿色产品。</w:t>
      </w:r>
    </w:p>
    <w:p w14:paraId="5583A62F" w14:textId="77777777" w:rsidR="00097ACA" w:rsidRDefault="00097ACA" w:rsidP="00097ACA">
      <w:pPr>
        <w:pStyle w:val="affd"/>
        <w:spacing w:before="156" w:after="156"/>
      </w:pPr>
      <w:bookmarkStart w:id="122" w:name="_Toc66444227"/>
      <w:bookmarkStart w:id="123" w:name="_Toc66444359"/>
      <w:bookmarkStart w:id="124" w:name="_Toc69800563"/>
      <w:bookmarkStart w:id="125" w:name="_Toc70341088"/>
      <w:r>
        <w:rPr>
          <w:rFonts w:hint="eastAsia"/>
        </w:rPr>
        <w:t>指标要求</w:t>
      </w:r>
      <w:bookmarkEnd w:id="122"/>
      <w:bookmarkEnd w:id="123"/>
      <w:bookmarkEnd w:id="124"/>
      <w:bookmarkEnd w:id="125"/>
    </w:p>
    <w:p w14:paraId="368B4413" w14:textId="77777777" w:rsidR="00951278" w:rsidRDefault="00951278" w:rsidP="00097ACA">
      <w:pPr>
        <w:pStyle w:val="affffb"/>
        <w:ind w:firstLine="420"/>
      </w:pPr>
      <w:r>
        <w:rPr>
          <w:rFonts w:hint="eastAsia"/>
        </w:rPr>
        <w:t>指标要求按照表1中规定的判定依据进行评价。</w:t>
      </w:r>
    </w:p>
    <w:p w14:paraId="17BF4F11" w14:textId="77777777" w:rsidR="00097ACA" w:rsidRPr="00097ACA" w:rsidRDefault="00097ACA" w:rsidP="00097ACA">
      <w:pPr>
        <w:pStyle w:val="affd"/>
        <w:spacing w:before="156" w:after="156"/>
      </w:pPr>
      <w:bookmarkStart w:id="126" w:name="_Toc66444228"/>
      <w:bookmarkStart w:id="127" w:name="_Toc66444360"/>
      <w:bookmarkStart w:id="128" w:name="_Toc69800564"/>
      <w:bookmarkStart w:id="129" w:name="_Toc70341089"/>
      <w:r>
        <w:rPr>
          <w:rFonts w:hint="eastAsia"/>
        </w:rPr>
        <w:t>符合性评价</w:t>
      </w:r>
      <w:bookmarkEnd w:id="126"/>
      <w:bookmarkEnd w:id="127"/>
      <w:bookmarkEnd w:id="128"/>
      <w:bookmarkEnd w:id="129"/>
    </w:p>
    <w:p w14:paraId="21490190" w14:textId="77777777" w:rsidR="00951278" w:rsidRDefault="00951278" w:rsidP="00097ACA">
      <w:pPr>
        <w:pStyle w:val="affffb"/>
        <w:ind w:firstLine="420"/>
      </w:pPr>
      <w:r>
        <w:rPr>
          <w:rFonts w:hint="eastAsia"/>
        </w:rPr>
        <w:t>同时满足本文件4.2和4.3规定的所有要求的家用燃气用具产品认定为绿色产品。</w:t>
      </w:r>
    </w:p>
    <w:p w14:paraId="08CDC89C" w14:textId="77777777" w:rsidR="00951278" w:rsidRDefault="00951278" w:rsidP="00005A66">
      <w:pPr>
        <w:pStyle w:val="affffb"/>
        <w:ind w:firstLine="420"/>
      </w:pPr>
      <w:r>
        <w:br w:type="page"/>
      </w:r>
    </w:p>
    <w:p w14:paraId="5995AD3C" w14:textId="77777777" w:rsidR="000417D5" w:rsidRDefault="000417D5" w:rsidP="000417D5">
      <w:pPr>
        <w:pStyle w:val="af8"/>
        <w:rPr>
          <w:vanish w:val="0"/>
        </w:rPr>
      </w:pPr>
      <w:bookmarkStart w:id="130" w:name="BookMark5"/>
      <w:bookmarkEnd w:id="25"/>
    </w:p>
    <w:p w14:paraId="5E23C936" w14:textId="77777777" w:rsidR="000417D5" w:rsidRDefault="000417D5" w:rsidP="000417D5">
      <w:pPr>
        <w:pStyle w:val="afe"/>
        <w:rPr>
          <w:vanish w:val="0"/>
        </w:rPr>
      </w:pPr>
    </w:p>
    <w:p w14:paraId="1DEB0478" w14:textId="77777777" w:rsidR="000417D5" w:rsidRDefault="000417D5" w:rsidP="000417D5">
      <w:pPr>
        <w:pStyle w:val="aff3"/>
        <w:spacing w:before="78" w:after="156"/>
      </w:pPr>
      <w:r>
        <w:br/>
      </w:r>
      <w:bookmarkStart w:id="131" w:name="_Toc66444229"/>
      <w:bookmarkStart w:id="132" w:name="_Toc66444361"/>
      <w:bookmarkStart w:id="133" w:name="_Toc69800565"/>
      <w:bookmarkStart w:id="134" w:name="_Toc70341090"/>
      <w:r>
        <w:rPr>
          <w:rFonts w:hint="eastAsia"/>
        </w:rPr>
        <w:t>（规范性</w:t>
      </w:r>
      <w:r w:rsidR="00D071D0">
        <w:rPr>
          <w:rFonts w:hint="eastAsia"/>
        </w:rPr>
        <w:t>附录</w:t>
      </w:r>
      <w:r>
        <w:rPr>
          <w:rFonts w:hint="eastAsia"/>
        </w:rPr>
        <w:t>）</w:t>
      </w:r>
      <w:r>
        <w:br/>
      </w:r>
      <w:r>
        <w:rPr>
          <w:rFonts w:hint="eastAsia"/>
        </w:rPr>
        <w:t>家用燃气用具可再生利用率计算方法</w:t>
      </w:r>
      <w:bookmarkEnd w:id="131"/>
      <w:bookmarkEnd w:id="132"/>
      <w:bookmarkEnd w:id="133"/>
      <w:bookmarkEnd w:id="134"/>
    </w:p>
    <w:p w14:paraId="5C173FFE" w14:textId="77777777" w:rsidR="000417D5" w:rsidRPr="000417D5" w:rsidRDefault="000417D5" w:rsidP="00005A66">
      <w:pPr>
        <w:pStyle w:val="aff4"/>
        <w:spacing w:before="156" w:after="156" w:line="360" w:lineRule="exact"/>
      </w:pPr>
      <w:bookmarkStart w:id="135" w:name="_Toc66444230"/>
      <w:bookmarkStart w:id="136" w:name="_Toc66444362"/>
      <w:bookmarkStart w:id="137" w:name="_Toc69800566"/>
      <w:bookmarkStart w:id="138" w:name="_Toc70341091"/>
      <w:r>
        <w:rPr>
          <w:rFonts w:hint="eastAsia"/>
        </w:rPr>
        <w:t>可再生利用率</w:t>
      </w:r>
      <w:bookmarkEnd w:id="135"/>
      <w:bookmarkEnd w:id="136"/>
      <w:bookmarkEnd w:id="137"/>
      <w:bookmarkEnd w:id="138"/>
    </w:p>
    <w:p w14:paraId="02FEC94C" w14:textId="77777777" w:rsidR="000417D5" w:rsidRPr="000417D5" w:rsidRDefault="000417D5" w:rsidP="00005A66">
      <w:pPr>
        <w:pStyle w:val="affffb"/>
        <w:spacing w:line="360" w:lineRule="exact"/>
        <w:ind w:firstLine="420"/>
      </w:pPr>
      <w:r>
        <w:rPr>
          <w:rFonts w:hint="eastAsia"/>
        </w:rPr>
        <w:t>家用燃气用具产品中预期能够被再使用部分与再生利用部分的质量之和（不包括能量回收部分）与家用燃气用具产品总质量的百分比。</w:t>
      </w:r>
    </w:p>
    <w:p w14:paraId="037D09CE" w14:textId="77777777" w:rsidR="000417D5" w:rsidRDefault="000417D5" w:rsidP="00005A66">
      <w:pPr>
        <w:pStyle w:val="aff4"/>
        <w:spacing w:before="156" w:after="156" w:line="360" w:lineRule="exact"/>
      </w:pPr>
      <w:bookmarkStart w:id="139" w:name="_Toc66444231"/>
      <w:bookmarkStart w:id="140" w:name="_Toc66444363"/>
      <w:bookmarkStart w:id="141" w:name="_Toc69800567"/>
      <w:bookmarkStart w:id="142" w:name="_Toc70341092"/>
      <w:r>
        <w:rPr>
          <w:rFonts w:hint="eastAsia"/>
        </w:rPr>
        <w:t>可再生利用率的计算方法</w:t>
      </w:r>
      <w:bookmarkEnd w:id="139"/>
      <w:bookmarkEnd w:id="140"/>
      <w:bookmarkEnd w:id="141"/>
      <w:bookmarkEnd w:id="142"/>
    </w:p>
    <w:p w14:paraId="6EEDE938" w14:textId="77777777" w:rsidR="000417D5" w:rsidRDefault="007B63C0" w:rsidP="00005A66">
      <w:pPr>
        <w:pStyle w:val="affffb"/>
        <w:spacing w:line="360" w:lineRule="exact"/>
        <w:ind w:firstLine="420"/>
      </w:pPr>
      <w:r>
        <w:rPr>
          <w:rFonts w:hint="eastAsia"/>
        </w:rPr>
        <w:t>家用燃气用具产品可再生利用率按式</w:t>
      </w:r>
      <w:r w:rsidR="000417D5">
        <w:t>A.1</w:t>
      </w:r>
      <w:r w:rsidR="000417D5">
        <w:rPr>
          <w:rFonts w:hint="eastAsia"/>
        </w:rPr>
        <w:t>计算：</w:t>
      </w:r>
    </w:p>
    <w:p w14:paraId="381901D2" w14:textId="77777777" w:rsidR="00A37531" w:rsidRDefault="008E0378" w:rsidP="00005A66">
      <w:pPr>
        <w:pStyle w:val="affffb"/>
        <w:spacing w:line="360" w:lineRule="exact"/>
        <w:ind w:firstLine="420"/>
      </w:pPr>
      <m:oMath>
        <m:sSub>
          <m:sSubPr>
            <m:ctrlPr>
              <w:rPr>
                <w:rFonts w:ascii="Cambria Math" w:hAnsi="Cambria Math"/>
                <w:i/>
              </w:rPr>
            </m:ctrlPr>
          </m:sSubPr>
          <m:e>
            <m:r>
              <w:rPr>
                <w:rFonts w:ascii="Cambria Math" w:hAnsi="Cambria Math"/>
              </w:rPr>
              <m:t>R</m:t>
            </m:r>
          </m:e>
          <m:sub>
            <m:r>
              <w:rPr>
                <w:rFonts w:ascii="Cambria Math" w:hAnsi="Cambria Math"/>
              </w:rPr>
              <m:t>C</m:t>
            </m:r>
            <m:r>
              <w:rPr>
                <w:rFonts w:ascii="Cambria Math" w:hAnsi="Cambria Math" w:hint="eastAsia"/>
              </w:rPr>
              <m:t>yc</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e>
            </m:nary>
          </m:num>
          <m:den>
            <m:r>
              <w:rPr>
                <w:rFonts w:ascii="Cambria Math" w:hAnsi="Cambria Math"/>
              </w:rPr>
              <m:t>M</m:t>
            </m:r>
          </m:den>
        </m:f>
        <m:r>
          <w:rPr>
            <w:rFonts w:ascii="Cambria Math" w:hAnsi="Cambria Math"/>
          </w:rPr>
          <m:t xml:space="preserve">×100%                                           </m:t>
        </m:r>
      </m:oMath>
      <w:r w:rsidR="00A37531">
        <w:rPr>
          <w:lang w:bidi="en-US"/>
        </w:rPr>
        <w:t>……………………………</w:t>
      </w:r>
      <w:r w:rsidR="00A37531">
        <w:rPr>
          <w:rFonts w:ascii="Times New Roman" w:hint="eastAsia"/>
          <w:lang w:bidi="en-US"/>
        </w:rPr>
        <w:t>（</w:t>
      </w:r>
      <w:r w:rsidR="00A37531">
        <w:rPr>
          <w:rFonts w:ascii="Times New Roman"/>
          <w:lang w:bidi="en-US"/>
        </w:rPr>
        <w:t>A.1</w:t>
      </w:r>
      <w:r w:rsidR="00A37531">
        <w:rPr>
          <w:rFonts w:ascii="Times New Roman" w:hint="eastAsia"/>
          <w:lang w:bidi="en-US"/>
        </w:rPr>
        <w:t>）</w:t>
      </w:r>
    </w:p>
    <w:p w14:paraId="3267A2FE" w14:textId="77777777" w:rsidR="000417D5" w:rsidRDefault="000417D5" w:rsidP="00005A66">
      <w:pPr>
        <w:pStyle w:val="afffffffffffb"/>
        <w:spacing w:line="360" w:lineRule="exact"/>
        <w:ind w:firstLine="400"/>
        <w:jc w:val="center"/>
        <w:rPr>
          <w:rFonts w:ascii="Times New Roman"/>
          <w:lang w:bidi="en-US"/>
        </w:rPr>
      </w:pPr>
    </w:p>
    <w:p w14:paraId="4CE4AB9C" w14:textId="77777777" w:rsidR="000417D5" w:rsidRDefault="000417D5" w:rsidP="00005A66">
      <w:pPr>
        <w:spacing w:line="360" w:lineRule="exact"/>
      </w:pPr>
      <w:r>
        <w:rPr>
          <w:rFonts w:hint="eastAsia"/>
        </w:rPr>
        <w:t>式中：</w:t>
      </w:r>
    </w:p>
    <w:p w14:paraId="7B98687E" w14:textId="77777777" w:rsidR="000417D5" w:rsidRDefault="008E0378" w:rsidP="00005A66">
      <w:pPr>
        <w:spacing w:line="360" w:lineRule="exact"/>
      </w:pPr>
      <m:oMath>
        <m:sSub>
          <m:sSubPr>
            <m:ctrlPr>
              <w:rPr>
                <w:rFonts w:ascii="Cambria Math" w:hAnsi="Cambria Math"/>
                <w:i/>
                <w:noProof/>
                <w:kern w:val="0"/>
                <w:szCs w:val="20"/>
              </w:rPr>
            </m:ctrlPr>
          </m:sSubPr>
          <m:e>
            <m:r>
              <w:rPr>
                <w:rFonts w:ascii="Cambria Math" w:hAnsi="Cambria Math"/>
              </w:rPr>
              <m:t>R</m:t>
            </m:r>
          </m:e>
          <m:sub>
            <m:r>
              <w:rPr>
                <w:rFonts w:ascii="Cambria Math" w:hAnsi="Cambria Math"/>
              </w:rPr>
              <m:t>C</m:t>
            </m:r>
            <m:r>
              <w:rPr>
                <w:rFonts w:ascii="Cambria Math" w:hAnsi="Cambria Math" w:hint="eastAsia"/>
              </w:rPr>
              <m:t>yc</m:t>
            </m:r>
          </m:sub>
        </m:sSub>
      </m:oMath>
      <w:r w:rsidR="000417D5">
        <w:rPr>
          <w:rFonts w:hint="eastAsia"/>
          <w:vertAlign w:val="subscript"/>
        </w:rPr>
        <w:t>————</w:t>
      </w:r>
      <w:r w:rsidR="000417D5">
        <w:rPr>
          <w:rFonts w:hint="eastAsia"/>
        </w:rPr>
        <w:t>产品可再生利用率；</w:t>
      </w:r>
      <w:proofErr w:type="spellStart"/>
      <w:r w:rsidR="00A37531">
        <w:rPr>
          <w:rFonts w:hint="eastAsia"/>
        </w:rPr>
        <w:t>R</w:t>
      </w:r>
      <w:r w:rsidR="00A37531">
        <w:rPr>
          <w:rFonts w:hint="eastAsia"/>
          <w:vertAlign w:val="subscript"/>
        </w:rPr>
        <w:t>cy</w:t>
      </w:r>
      <w:proofErr w:type="spellEnd"/>
    </w:p>
    <w:p w14:paraId="20EDAE66" w14:textId="77777777" w:rsidR="000417D5" w:rsidRDefault="000417D5" w:rsidP="00005A66">
      <w:pPr>
        <w:spacing w:line="360" w:lineRule="exact"/>
      </w:pPr>
      <w:r>
        <w:t>m</w:t>
      </w:r>
      <w:r>
        <w:rPr>
          <w:vertAlign w:val="subscript"/>
        </w:rPr>
        <w:t xml:space="preserve">i </w:t>
      </w:r>
      <w:r>
        <w:rPr>
          <w:rFonts w:hint="eastAsia"/>
          <w:vertAlign w:val="subscript"/>
        </w:rPr>
        <w:t>————</w:t>
      </w:r>
      <w:r>
        <w:rPr>
          <w:rFonts w:hint="eastAsia"/>
        </w:rPr>
        <w:t>第</w:t>
      </w:r>
      <w:proofErr w:type="spellStart"/>
      <w:r>
        <w:t>i</w:t>
      </w:r>
      <w:proofErr w:type="spellEnd"/>
      <w:r>
        <w:rPr>
          <w:rFonts w:hint="eastAsia"/>
        </w:rPr>
        <w:t>种预期能够被再使用部分与再生利用部分的质量，单位为千克（</w:t>
      </w:r>
      <w:r>
        <w:t>kg</w:t>
      </w:r>
      <w:r>
        <w:rPr>
          <w:rFonts w:hint="eastAsia"/>
        </w:rPr>
        <w:t>）</w:t>
      </w:r>
      <w:r>
        <w:t>;</w:t>
      </w:r>
    </w:p>
    <w:p w14:paraId="59484603" w14:textId="77777777" w:rsidR="000417D5" w:rsidRDefault="000417D5" w:rsidP="00005A66">
      <w:pPr>
        <w:spacing w:line="360" w:lineRule="exact"/>
      </w:pPr>
      <w:r>
        <w:t>M</w:t>
      </w:r>
      <w:r>
        <w:rPr>
          <w:rFonts w:hint="eastAsia"/>
          <w:vertAlign w:val="subscript"/>
        </w:rPr>
        <w:t>————</w:t>
      </w:r>
      <w:r>
        <w:rPr>
          <w:rFonts w:hint="eastAsia"/>
        </w:rPr>
        <w:t>产品总质量，单位为千克（</w:t>
      </w:r>
      <w:r>
        <w:t>kg</w:t>
      </w:r>
      <w:r>
        <w:rPr>
          <w:rFonts w:hint="eastAsia"/>
        </w:rPr>
        <w:t>）；</w:t>
      </w:r>
    </w:p>
    <w:p w14:paraId="44B2BB74" w14:textId="77777777" w:rsidR="000417D5" w:rsidRDefault="000417D5" w:rsidP="00005A66">
      <w:pPr>
        <w:spacing w:line="360" w:lineRule="exact"/>
      </w:pPr>
      <w:r>
        <w:t xml:space="preserve">n  </w:t>
      </w:r>
      <w:r>
        <w:rPr>
          <w:rFonts w:hint="eastAsia"/>
          <w:vertAlign w:val="subscript"/>
        </w:rPr>
        <w:t>————</w:t>
      </w:r>
      <w:r>
        <w:rPr>
          <w:rFonts w:hint="eastAsia"/>
        </w:rPr>
        <w:t>预期能够被再使用部分与再生利用部分的类别总数</w:t>
      </w:r>
      <w:r>
        <w:t>;</w:t>
      </w:r>
    </w:p>
    <w:p w14:paraId="17CE2D3B" w14:textId="77777777" w:rsidR="000417D5" w:rsidRPr="00B605D1" w:rsidRDefault="000417D5" w:rsidP="00005A66">
      <w:pPr>
        <w:spacing w:line="360" w:lineRule="exact"/>
        <w:ind w:firstLineChars="200" w:firstLine="420"/>
        <w:rPr>
          <w:color w:val="000000" w:themeColor="text1"/>
        </w:rPr>
      </w:pPr>
      <w:r w:rsidRPr="00B605D1">
        <w:rPr>
          <w:rFonts w:hint="eastAsia"/>
          <w:color w:val="000000" w:themeColor="text1"/>
        </w:rPr>
        <w:t>家用燃气用具拆解清单示例见附录</w:t>
      </w:r>
      <w:r w:rsidR="00B605D1" w:rsidRPr="00B605D1">
        <w:rPr>
          <w:rFonts w:hint="eastAsia"/>
          <w:color w:val="000000" w:themeColor="text1"/>
        </w:rPr>
        <w:t>B</w:t>
      </w:r>
      <w:r w:rsidRPr="00B605D1">
        <w:rPr>
          <w:rFonts w:hint="eastAsia"/>
          <w:color w:val="000000" w:themeColor="text1"/>
        </w:rPr>
        <w:t>。</w:t>
      </w:r>
    </w:p>
    <w:p w14:paraId="5BA9ECF9" w14:textId="77777777" w:rsidR="000417D5" w:rsidRDefault="000417D5" w:rsidP="00005A66">
      <w:pPr>
        <w:pStyle w:val="aff4"/>
        <w:spacing w:before="156" w:after="156" w:line="360" w:lineRule="exact"/>
      </w:pPr>
      <w:bookmarkStart w:id="143" w:name="_Toc66444232"/>
      <w:bookmarkStart w:id="144" w:name="_Toc66444364"/>
      <w:bookmarkStart w:id="145" w:name="_Toc69800568"/>
      <w:bookmarkStart w:id="146" w:name="_Toc70341093"/>
      <w:r>
        <w:rPr>
          <w:rFonts w:hint="eastAsia"/>
        </w:rPr>
        <w:t>可再生利用率计算准则</w:t>
      </w:r>
      <w:bookmarkEnd w:id="143"/>
      <w:bookmarkEnd w:id="144"/>
      <w:bookmarkEnd w:id="145"/>
      <w:bookmarkEnd w:id="146"/>
    </w:p>
    <w:p w14:paraId="20F503AC" w14:textId="77777777" w:rsidR="000417D5" w:rsidRPr="000417D5" w:rsidRDefault="000417D5" w:rsidP="00005A66">
      <w:pPr>
        <w:spacing w:line="360" w:lineRule="exact"/>
      </w:pPr>
      <w:r>
        <w:t xml:space="preserve">A.3.1 </w:t>
      </w:r>
      <w:r>
        <w:rPr>
          <w:rFonts w:hint="eastAsia"/>
        </w:rPr>
        <w:t>以下需特殊资质处理的部分，和</w:t>
      </w:r>
      <w:r>
        <w:t>/</w:t>
      </w:r>
      <w:r>
        <w:rPr>
          <w:rFonts w:hint="eastAsia"/>
        </w:rPr>
        <w:t>或再生利用价值低的部分，其质量不计算在分子内。</w:t>
      </w:r>
    </w:p>
    <w:p w14:paraId="729A9095" w14:textId="77777777" w:rsidR="000417D5" w:rsidRDefault="000417D5" w:rsidP="00005A66">
      <w:pPr>
        <w:spacing w:line="360" w:lineRule="exact"/>
        <w:ind w:leftChars="400" w:left="840"/>
      </w:pPr>
      <w:r w:rsidRPr="000417D5">
        <w:rPr>
          <w:rFonts w:hint="eastAsia"/>
        </w:rPr>
        <w:t>——</w:t>
      </w:r>
      <w:r>
        <w:rPr>
          <w:rFonts w:hint="eastAsia"/>
        </w:rPr>
        <w:t>润滑油</w:t>
      </w:r>
      <w:r>
        <w:t>(</w:t>
      </w:r>
      <w:r>
        <w:rPr>
          <w:rFonts w:hint="eastAsia"/>
        </w:rPr>
        <w:t>脂</w:t>
      </w:r>
      <w:r>
        <w:t>);</w:t>
      </w:r>
    </w:p>
    <w:p w14:paraId="2EA99FB0" w14:textId="77777777" w:rsidR="000417D5" w:rsidRDefault="000417D5" w:rsidP="00005A66">
      <w:pPr>
        <w:spacing w:line="360" w:lineRule="exact"/>
        <w:ind w:leftChars="400" w:left="840"/>
      </w:pPr>
      <w:r w:rsidRPr="000417D5">
        <w:rPr>
          <w:rFonts w:hint="eastAsia"/>
        </w:rPr>
        <w:t>——</w:t>
      </w:r>
      <w:r>
        <w:rPr>
          <w:rFonts w:hint="eastAsia"/>
        </w:rPr>
        <w:t>印刷电路板上的电子元器件</w:t>
      </w:r>
      <w:r>
        <w:t>;</w:t>
      </w:r>
    </w:p>
    <w:p w14:paraId="3C5FEAA5" w14:textId="77777777" w:rsidR="000417D5" w:rsidRDefault="000417D5" w:rsidP="00005A66">
      <w:pPr>
        <w:spacing w:line="360" w:lineRule="exact"/>
        <w:ind w:leftChars="400" w:left="840"/>
      </w:pPr>
      <w:r w:rsidRPr="000417D5">
        <w:rPr>
          <w:rFonts w:hint="eastAsia"/>
        </w:rPr>
        <w:t>——</w:t>
      </w:r>
      <w:r>
        <w:rPr>
          <w:rFonts w:hint="eastAsia"/>
        </w:rPr>
        <w:t>不相容的混合塑料</w:t>
      </w:r>
      <w:r>
        <w:t>;</w:t>
      </w:r>
    </w:p>
    <w:p w14:paraId="46B98F43" w14:textId="77777777" w:rsidR="000417D5" w:rsidRDefault="000417D5" w:rsidP="00005A66">
      <w:pPr>
        <w:spacing w:line="360" w:lineRule="exact"/>
        <w:ind w:leftChars="400" w:left="840"/>
      </w:pPr>
      <w:r w:rsidRPr="000417D5">
        <w:rPr>
          <w:rFonts w:hint="eastAsia"/>
        </w:rPr>
        <w:t>——</w:t>
      </w:r>
      <w:r>
        <w:rPr>
          <w:rFonts w:hint="eastAsia"/>
        </w:rPr>
        <w:t>热固性塑料</w:t>
      </w:r>
      <w:r>
        <w:t>;</w:t>
      </w:r>
    </w:p>
    <w:p w14:paraId="57B9D694" w14:textId="77777777" w:rsidR="000417D5" w:rsidRDefault="000417D5" w:rsidP="00005A66">
      <w:pPr>
        <w:spacing w:line="360" w:lineRule="exact"/>
        <w:ind w:leftChars="400" w:left="840"/>
      </w:pPr>
      <w:r w:rsidRPr="000417D5">
        <w:rPr>
          <w:rFonts w:hint="eastAsia"/>
        </w:rPr>
        <w:t>——</w:t>
      </w:r>
      <w:r>
        <w:rPr>
          <w:rFonts w:hint="eastAsia"/>
        </w:rPr>
        <w:t>发泡材料</w:t>
      </w:r>
      <w:r>
        <w:t>;</w:t>
      </w:r>
    </w:p>
    <w:p w14:paraId="0F69D26C" w14:textId="77777777" w:rsidR="000417D5" w:rsidRDefault="000417D5" w:rsidP="00005A66">
      <w:pPr>
        <w:spacing w:line="360" w:lineRule="exact"/>
        <w:ind w:leftChars="400" w:left="840"/>
      </w:pPr>
      <w:r w:rsidRPr="000417D5">
        <w:rPr>
          <w:rFonts w:hint="eastAsia"/>
        </w:rPr>
        <w:t>——</w:t>
      </w:r>
      <w:r>
        <w:rPr>
          <w:rFonts w:hint="eastAsia"/>
        </w:rPr>
        <w:t>含可吸入性玻璃纤维的不可机械拆分的零部件（不含覆铜板）</w:t>
      </w:r>
      <w:r>
        <w:t>;</w:t>
      </w:r>
    </w:p>
    <w:p w14:paraId="69BA26DD" w14:textId="77777777" w:rsidR="000417D5" w:rsidRDefault="000417D5" w:rsidP="00005A66">
      <w:pPr>
        <w:spacing w:line="360" w:lineRule="exact"/>
        <w:ind w:leftChars="400" w:left="840"/>
      </w:pPr>
      <w:r w:rsidRPr="000417D5">
        <w:rPr>
          <w:rFonts w:hint="eastAsia"/>
        </w:rPr>
        <w:t>——</w:t>
      </w:r>
      <w:r>
        <w:rPr>
          <w:rFonts w:hint="eastAsia"/>
        </w:rPr>
        <w:t>使用填充性橡胶的不可机械拆分的零部件；</w:t>
      </w:r>
    </w:p>
    <w:p w14:paraId="2571DDE1" w14:textId="77777777" w:rsidR="000417D5" w:rsidRDefault="000417D5" w:rsidP="00005A66">
      <w:pPr>
        <w:spacing w:line="360" w:lineRule="exact"/>
        <w:ind w:leftChars="400" w:left="840"/>
      </w:pPr>
      <w:r w:rsidRPr="000417D5">
        <w:rPr>
          <w:rFonts w:hint="eastAsia"/>
        </w:rPr>
        <w:t>——</w:t>
      </w:r>
      <w:r>
        <w:rPr>
          <w:rFonts w:hint="eastAsia"/>
        </w:rPr>
        <w:t>海绵、非金属胶带。</w:t>
      </w:r>
    </w:p>
    <w:p w14:paraId="1C59C24E" w14:textId="77777777" w:rsidR="000417D5" w:rsidRDefault="000417D5" w:rsidP="00005A66">
      <w:pPr>
        <w:spacing w:line="360" w:lineRule="exact"/>
      </w:pPr>
      <w:r>
        <w:t xml:space="preserve">A.3.2  </w:t>
      </w:r>
      <w:r>
        <w:rPr>
          <w:rFonts w:hint="eastAsia"/>
        </w:rPr>
        <w:t>用于辅助性功能，不能明确标注出具体成分的材料质量不计算在分子内。</w:t>
      </w:r>
    </w:p>
    <w:p w14:paraId="3A7FDB57" w14:textId="77777777" w:rsidR="000417D5" w:rsidRDefault="000417D5" w:rsidP="00005A66">
      <w:pPr>
        <w:spacing w:line="360" w:lineRule="exact"/>
      </w:pPr>
      <w:r>
        <w:t xml:space="preserve">A.3.3  </w:t>
      </w:r>
      <w:r>
        <w:rPr>
          <w:rFonts w:hint="eastAsia"/>
        </w:rPr>
        <w:t>质量大于</w:t>
      </w:r>
      <w:r>
        <w:t>25g</w:t>
      </w:r>
      <w:r>
        <w:rPr>
          <w:rFonts w:hint="eastAsia"/>
        </w:rPr>
        <w:t>或表面积大于</w:t>
      </w:r>
      <w:r>
        <w:t>5X10mm</w:t>
      </w:r>
      <w:r w:rsidRPr="000417D5">
        <w:t>2</w:t>
      </w:r>
      <w:r>
        <w:rPr>
          <w:rFonts w:hint="eastAsia"/>
        </w:rPr>
        <w:t>的塑料零部件，未在表面标注材料成分的零部件质量不计算在分子内，因表面不能标注，但在说明书或网站加以标注说明的可以计算。</w:t>
      </w:r>
    </w:p>
    <w:p w14:paraId="560E6A80" w14:textId="77777777" w:rsidR="000417D5" w:rsidRDefault="000417D5" w:rsidP="00005A66">
      <w:pPr>
        <w:spacing w:line="360" w:lineRule="exact"/>
      </w:pPr>
      <w:r>
        <w:t xml:space="preserve">A.3.4  </w:t>
      </w:r>
      <w:r>
        <w:rPr>
          <w:rFonts w:hint="eastAsia"/>
        </w:rPr>
        <w:t>以下部分，其质量可计算在分子内：</w:t>
      </w:r>
    </w:p>
    <w:p w14:paraId="02189ECC" w14:textId="77777777" w:rsidR="000417D5" w:rsidRDefault="000417D5" w:rsidP="00005A66">
      <w:pPr>
        <w:spacing w:line="360" w:lineRule="exact"/>
        <w:ind w:leftChars="400" w:left="840"/>
      </w:pPr>
      <w:r w:rsidRPr="000417D5">
        <w:rPr>
          <w:rFonts w:hint="eastAsia"/>
        </w:rPr>
        <w:t>——</w:t>
      </w:r>
      <w:r>
        <w:rPr>
          <w:rFonts w:hint="eastAsia"/>
        </w:rPr>
        <w:t>单一的热塑性材料或两种以及两种以上可以相容的混合塑料；</w:t>
      </w:r>
    </w:p>
    <w:p w14:paraId="0590B9FA" w14:textId="77777777" w:rsidR="000417D5" w:rsidRDefault="000417D5" w:rsidP="00005A66">
      <w:pPr>
        <w:spacing w:line="360" w:lineRule="exact"/>
        <w:ind w:leftChars="400" w:left="840"/>
      </w:pPr>
      <w:r w:rsidRPr="000417D5">
        <w:rPr>
          <w:rFonts w:hint="eastAsia"/>
        </w:rPr>
        <w:t>——</w:t>
      </w:r>
      <w:r>
        <w:rPr>
          <w:rFonts w:hint="eastAsia"/>
        </w:rPr>
        <w:t>印刷电路板（不含元器件）中的覆铜板；</w:t>
      </w:r>
    </w:p>
    <w:p w14:paraId="1C3B5257" w14:textId="77777777" w:rsidR="000417D5" w:rsidRDefault="000417D5" w:rsidP="00005A66">
      <w:pPr>
        <w:spacing w:line="360" w:lineRule="exact"/>
        <w:ind w:leftChars="400" w:left="840"/>
      </w:pPr>
      <w:r w:rsidRPr="000417D5">
        <w:rPr>
          <w:rFonts w:hint="eastAsia"/>
        </w:rPr>
        <w:t>——</w:t>
      </w:r>
      <w:r>
        <w:rPr>
          <w:rFonts w:hint="eastAsia"/>
        </w:rPr>
        <w:t>其它在</w:t>
      </w:r>
      <w:r>
        <w:t>A.3.1~A.3.3</w:t>
      </w:r>
      <w:r>
        <w:rPr>
          <w:rFonts w:hint="eastAsia"/>
        </w:rPr>
        <w:t>中未规定不能计算的部分；</w:t>
      </w:r>
    </w:p>
    <w:p w14:paraId="2AD285A6" w14:textId="77777777" w:rsidR="000417D5" w:rsidRDefault="005D3BE9" w:rsidP="00005A66">
      <w:pPr>
        <w:spacing w:line="360" w:lineRule="exact"/>
        <w:ind w:firstLineChars="200" w:firstLine="360"/>
        <w:sectPr w:rsidR="000417D5" w:rsidSect="000417D5">
          <w:pgSz w:w="11906" w:h="16838" w:code="9"/>
          <w:pgMar w:top="567" w:right="1134" w:bottom="1134" w:left="1134" w:header="1418" w:footer="1134" w:gutter="284"/>
          <w:cols w:space="425"/>
          <w:formProt w:val="0"/>
          <w:docGrid w:type="lines" w:linePitch="312"/>
        </w:sectPr>
      </w:pPr>
      <w:r>
        <w:rPr>
          <w:rFonts w:hint="eastAsia"/>
          <w:sz w:val="18"/>
          <w:szCs w:val="18"/>
        </w:rPr>
        <w:t>注：以上所提“分子”均指式</w:t>
      </w:r>
      <w:r>
        <w:rPr>
          <w:rFonts w:hint="eastAsia"/>
          <w:sz w:val="18"/>
          <w:szCs w:val="18"/>
        </w:rPr>
        <w:t>A.</w:t>
      </w:r>
      <w:r w:rsidR="000417D5" w:rsidRPr="000417D5">
        <w:rPr>
          <w:sz w:val="18"/>
          <w:szCs w:val="18"/>
        </w:rPr>
        <w:t>1</w:t>
      </w:r>
      <w:r w:rsidR="000417D5" w:rsidRPr="000417D5">
        <w:rPr>
          <w:rFonts w:hint="eastAsia"/>
          <w:sz w:val="18"/>
          <w:szCs w:val="18"/>
        </w:rPr>
        <w:t>中的分子部分。</w:t>
      </w:r>
    </w:p>
    <w:p w14:paraId="695E08C8" w14:textId="77777777" w:rsidR="000417D5" w:rsidRDefault="000417D5" w:rsidP="000417D5">
      <w:pPr>
        <w:pStyle w:val="af8"/>
        <w:rPr>
          <w:vanish w:val="0"/>
        </w:rPr>
      </w:pPr>
    </w:p>
    <w:p w14:paraId="5783D030" w14:textId="77777777" w:rsidR="000417D5" w:rsidRDefault="000417D5" w:rsidP="000417D5">
      <w:pPr>
        <w:pStyle w:val="afe"/>
        <w:rPr>
          <w:vanish w:val="0"/>
        </w:rPr>
      </w:pPr>
    </w:p>
    <w:p w14:paraId="76D69667" w14:textId="77777777" w:rsidR="000417D5" w:rsidRDefault="000417D5" w:rsidP="000417D5">
      <w:pPr>
        <w:pStyle w:val="aff3"/>
        <w:spacing w:before="78" w:after="156"/>
      </w:pPr>
      <w:r>
        <w:br/>
      </w:r>
      <w:bookmarkStart w:id="147" w:name="_Toc66444238"/>
      <w:bookmarkStart w:id="148" w:name="_Toc66444370"/>
      <w:bookmarkStart w:id="149" w:name="_Toc69800569"/>
      <w:bookmarkStart w:id="150" w:name="_Toc70341094"/>
      <w:r>
        <w:rPr>
          <w:rFonts w:hint="eastAsia"/>
        </w:rPr>
        <w:t>（资料性</w:t>
      </w:r>
      <w:r w:rsidR="00D071D0">
        <w:rPr>
          <w:rFonts w:hint="eastAsia"/>
        </w:rPr>
        <w:t>附录</w:t>
      </w:r>
      <w:r>
        <w:rPr>
          <w:rFonts w:hint="eastAsia"/>
        </w:rPr>
        <w:t>）</w:t>
      </w:r>
      <w:r>
        <w:br/>
      </w:r>
      <w:r>
        <w:rPr>
          <w:rFonts w:hint="eastAsia"/>
        </w:rPr>
        <w:t>家用燃气用具拆解清单示例</w:t>
      </w:r>
      <w:bookmarkEnd w:id="147"/>
      <w:bookmarkEnd w:id="148"/>
      <w:bookmarkEnd w:id="149"/>
      <w:bookmarkEnd w:id="150"/>
    </w:p>
    <w:p w14:paraId="2154ECE0" w14:textId="77777777" w:rsidR="000417D5" w:rsidRDefault="000417D5" w:rsidP="000417D5">
      <w:pPr>
        <w:pStyle w:val="affffb"/>
        <w:ind w:firstLine="420"/>
      </w:pPr>
      <w:r>
        <w:rPr>
          <w:rFonts w:hint="eastAsia"/>
        </w:rPr>
        <w:t>家用燃气用具拆解清单示例见表</w:t>
      </w:r>
      <w:r w:rsidR="00B605D1">
        <w:rPr>
          <w:rFonts w:hint="eastAsia"/>
        </w:rPr>
        <w:t>B</w:t>
      </w:r>
      <w:r>
        <w:t>.1-</w:t>
      </w:r>
      <w:r>
        <w:rPr>
          <w:rFonts w:hint="eastAsia"/>
        </w:rPr>
        <w:t>表</w:t>
      </w:r>
      <w:r w:rsidR="00B605D1">
        <w:rPr>
          <w:rFonts w:hint="eastAsia"/>
        </w:rPr>
        <w:t>B</w:t>
      </w:r>
      <w:r>
        <w:t>.4</w:t>
      </w:r>
      <w:r>
        <w:rPr>
          <w:rFonts w:hint="eastAsia"/>
        </w:rPr>
        <w:t>。</w:t>
      </w:r>
    </w:p>
    <w:p w14:paraId="520FFFCD" w14:textId="77777777" w:rsidR="000417D5" w:rsidRDefault="00B605D1" w:rsidP="00B605D1">
      <w:pPr>
        <w:pStyle w:val="aff"/>
        <w:numPr>
          <w:ilvl w:val="0"/>
          <w:numId w:val="0"/>
        </w:numPr>
        <w:spacing w:before="156" w:after="156"/>
        <w:rPr>
          <w:color w:val="000000" w:themeColor="text1"/>
        </w:rPr>
      </w:pPr>
      <w:r w:rsidRPr="00B605D1">
        <w:rPr>
          <w:rFonts w:hint="eastAsia"/>
          <w:color w:val="000000" w:themeColor="text1"/>
        </w:rPr>
        <w:t>表B.1</w:t>
      </w:r>
      <w:r w:rsidR="006D6F5C" w:rsidRPr="00B605D1">
        <w:rPr>
          <w:rFonts w:hint="eastAsia"/>
          <w:color w:val="000000" w:themeColor="text1"/>
        </w:rPr>
        <w:t>计算家用燃气灶可再生利用率时的拆解清单示例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7"/>
        <w:gridCol w:w="2261"/>
        <w:gridCol w:w="992"/>
        <w:gridCol w:w="992"/>
        <w:gridCol w:w="1559"/>
      </w:tblGrid>
      <w:tr w:rsidR="005D7EB6" w:rsidRPr="00B605D1" w14:paraId="7AC08F26"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hideMark/>
          </w:tcPr>
          <w:p w14:paraId="4AD53EAD" w14:textId="77777777" w:rsidR="005D7EB6" w:rsidRPr="00B605D1" w:rsidRDefault="005D7EB6" w:rsidP="001923F0">
            <w:pPr>
              <w:jc w:val="center"/>
              <w:rPr>
                <w:rFonts w:ascii="宋体"/>
                <w:color w:val="000000" w:themeColor="text1"/>
                <w:sz w:val="18"/>
                <w:szCs w:val="22"/>
              </w:rPr>
            </w:pPr>
            <w:r w:rsidRPr="00B605D1">
              <w:rPr>
                <w:rFonts w:ascii="宋体" w:hint="eastAsia"/>
                <w:color w:val="000000" w:themeColor="text1"/>
                <w:sz w:val="18"/>
              </w:rPr>
              <w:t>类别</w:t>
            </w: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14:paraId="71D25F91" w14:textId="77777777" w:rsidR="005D7EB6" w:rsidRPr="00B605D1" w:rsidRDefault="005D7EB6" w:rsidP="001923F0">
            <w:pPr>
              <w:jc w:val="center"/>
              <w:rPr>
                <w:rFonts w:ascii="宋体"/>
                <w:color w:val="000000" w:themeColor="text1"/>
                <w:sz w:val="18"/>
              </w:rPr>
            </w:pPr>
            <w:r w:rsidRPr="00B605D1">
              <w:rPr>
                <w:rFonts w:hint="eastAsia"/>
                <w:color w:val="000000" w:themeColor="text1"/>
                <w:sz w:val="18"/>
                <w:szCs w:val="18"/>
              </w:rPr>
              <w:t>零部件名称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A92D05" w14:textId="77777777" w:rsidR="005D7EB6" w:rsidRPr="00B605D1" w:rsidRDefault="005D7EB6" w:rsidP="001923F0">
            <w:pPr>
              <w:jc w:val="center"/>
              <w:rPr>
                <w:rFonts w:ascii="宋体"/>
                <w:color w:val="000000" w:themeColor="text1"/>
                <w:sz w:val="18"/>
              </w:rPr>
            </w:pPr>
            <w:r w:rsidRPr="00B605D1">
              <w:rPr>
                <w:rFonts w:ascii="宋体" w:hint="eastAsia"/>
                <w:color w:val="000000" w:themeColor="text1"/>
                <w:sz w:val="18"/>
              </w:rPr>
              <w:t>材料描述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30EFA9" w14:textId="77777777" w:rsidR="005D7EB6" w:rsidRPr="00B605D1" w:rsidRDefault="005D7EB6" w:rsidP="001923F0">
            <w:pPr>
              <w:jc w:val="center"/>
              <w:rPr>
                <w:rFonts w:ascii="宋体"/>
                <w:color w:val="000000" w:themeColor="text1"/>
                <w:sz w:val="18"/>
              </w:rPr>
            </w:pPr>
            <w:r w:rsidRPr="00B605D1">
              <w:rPr>
                <w:rFonts w:ascii="宋体" w:hint="eastAsia"/>
                <w:color w:val="000000" w:themeColor="text1"/>
                <w:sz w:val="18"/>
              </w:rPr>
              <w:t>质量（kg）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F66EDE1" w14:textId="77777777" w:rsidR="005D7EB6" w:rsidRPr="00B605D1" w:rsidRDefault="005D7EB6" w:rsidP="001923F0">
            <w:pPr>
              <w:jc w:val="center"/>
              <w:rPr>
                <w:rFonts w:ascii="宋体"/>
                <w:color w:val="000000" w:themeColor="text1"/>
                <w:sz w:val="18"/>
              </w:rPr>
            </w:pPr>
            <w:r w:rsidRPr="00B605D1">
              <w:rPr>
                <w:rFonts w:ascii="宋体" w:hint="eastAsia"/>
                <w:color w:val="000000" w:themeColor="text1"/>
                <w:sz w:val="18"/>
              </w:rPr>
              <w:t>计算在分子中的质量（kg）</w:t>
            </w:r>
          </w:p>
        </w:tc>
      </w:tr>
      <w:tr w:rsidR="005D7EB6" w:rsidRPr="00B605D1" w14:paraId="27020BF3" w14:textId="77777777" w:rsidTr="005D7EB6">
        <w:trPr>
          <w:trHeight w:val="340"/>
        </w:trPr>
        <w:tc>
          <w:tcPr>
            <w:tcW w:w="1384" w:type="dxa"/>
            <w:vMerge w:val="restart"/>
            <w:tcBorders>
              <w:top w:val="single" w:sz="4" w:space="0" w:color="000000"/>
              <w:left w:val="single" w:sz="4" w:space="0" w:color="000000"/>
              <w:right w:val="single" w:sz="4" w:space="0" w:color="000000"/>
            </w:tcBorders>
            <w:vAlign w:val="center"/>
          </w:tcPr>
          <w:p w14:paraId="4840B0C5"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钣金类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4CA5B17" w14:textId="77777777" w:rsidR="005D7EB6" w:rsidRDefault="005D7EB6" w:rsidP="001923F0">
            <w:pPr>
              <w:jc w:val="center"/>
              <w:rPr>
                <w:rFonts w:ascii="宋体"/>
                <w:color w:val="000000" w:themeColor="text1"/>
                <w:sz w:val="18"/>
              </w:rPr>
            </w:pPr>
            <w:r w:rsidRPr="00C649BE">
              <w:rPr>
                <w:rFonts w:ascii="宋体" w:hint="eastAsia"/>
                <w:color w:val="000000" w:themeColor="text1"/>
                <w:sz w:val="18"/>
              </w:rPr>
              <w:t>底壳</w:t>
            </w:r>
          </w:p>
        </w:tc>
        <w:tc>
          <w:tcPr>
            <w:tcW w:w="992" w:type="dxa"/>
            <w:tcBorders>
              <w:top w:val="single" w:sz="4" w:space="0" w:color="000000"/>
              <w:left w:val="single" w:sz="4" w:space="0" w:color="000000"/>
              <w:bottom w:val="single" w:sz="4" w:space="0" w:color="000000"/>
              <w:right w:val="single" w:sz="4" w:space="0" w:color="000000"/>
            </w:tcBorders>
            <w:vAlign w:val="center"/>
          </w:tcPr>
          <w:p w14:paraId="12158648"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ECD349F"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68A802" w14:textId="77777777" w:rsidR="005D7EB6" w:rsidRPr="00B605D1" w:rsidRDefault="005D7EB6" w:rsidP="001923F0">
            <w:pPr>
              <w:jc w:val="center"/>
              <w:rPr>
                <w:rFonts w:ascii="宋体"/>
                <w:color w:val="000000" w:themeColor="text1"/>
                <w:sz w:val="18"/>
              </w:rPr>
            </w:pPr>
          </w:p>
        </w:tc>
      </w:tr>
      <w:tr w:rsidR="005D7EB6" w:rsidRPr="00B605D1" w14:paraId="5832C026" w14:textId="77777777" w:rsidTr="005D7EB6">
        <w:trPr>
          <w:trHeight w:val="340"/>
        </w:trPr>
        <w:tc>
          <w:tcPr>
            <w:tcW w:w="1384" w:type="dxa"/>
            <w:vMerge/>
            <w:tcBorders>
              <w:left w:val="single" w:sz="4" w:space="0" w:color="000000"/>
              <w:right w:val="single" w:sz="4" w:space="0" w:color="000000"/>
            </w:tcBorders>
            <w:vAlign w:val="center"/>
          </w:tcPr>
          <w:p w14:paraId="14913E1A"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3081BBD" w14:textId="77777777" w:rsidR="005D7EB6" w:rsidRPr="00AC4944" w:rsidRDefault="005D7EB6" w:rsidP="001923F0">
            <w:pPr>
              <w:jc w:val="center"/>
              <w:rPr>
                <w:rFonts w:ascii="宋体"/>
                <w:color w:val="000000" w:themeColor="text1"/>
                <w:sz w:val="18"/>
              </w:rPr>
            </w:pPr>
            <w:r>
              <w:rPr>
                <w:rFonts w:ascii="宋体" w:hint="eastAsia"/>
                <w:color w:val="000000" w:themeColor="text1"/>
                <w:sz w:val="18"/>
              </w:rPr>
              <w:t>金属面板</w:t>
            </w:r>
          </w:p>
        </w:tc>
        <w:tc>
          <w:tcPr>
            <w:tcW w:w="992" w:type="dxa"/>
            <w:tcBorders>
              <w:top w:val="single" w:sz="4" w:space="0" w:color="000000"/>
              <w:left w:val="single" w:sz="4" w:space="0" w:color="000000"/>
              <w:bottom w:val="single" w:sz="4" w:space="0" w:color="000000"/>
              <w:right w:val="single" w:sz="4" w:space="0" w:color="000000"/>
            </w:tcBorders>
            <w:vAlign w:val="center"/>
          </w:tcPr>
          <w:p w14:paraId="091CEAE8"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56C7BD2"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D6E598" w14:textId="77777777" w:rsidR="005D7EB6" w:rsidRPr="00B605D1" w:rsidRDefault="005D7EB6" w:rsidP="001923F0">
            <w:pPr>
              <w:jc w:val="center"/>
              <w:rPr>
                <w:rFonts w:ascii="宋体"/>
                <w:color w:val="000000" w:themeColor="text1"/>
                <w:sz w:val="18"/>
              </w:rPr>
            </w:pPr>
          </w:p>
        </w:tc>
      </w:tr>
      <w:tr w:rsidR="005D7EB6" w:rsidRPr="00B605D1" w14:paraId="40E156CC" w14:textId="77777777" w:rsidTr="005D7EB6">
        <w:trPr>
          <w:trHeight w:val="340"/>
        </w:trPr>
        <w:tc>
          <w:tcPr>
            <w:tcW w:w="1384" w:type="dxa"/>
            <w:vMerge/>
            <w:tcBorders>
              <w:left w:val="single" w:sz="4" w:space="0" w:color="000000"/>
              <w:right w:val="single" w:sz="4" w:space="0" w:color="000000"/>
            </w:tcBorders>
            <w:vAlign w:val="center"/>
          </w:tcPr>
          <w:p w14:paraId="2E025A08"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B44B1C9" w14:textId="77777777" w:rsidR="005D7EB6" w:rsidRPr="00AC4944" w:rsidRDefault="005D7EB6" w:rsidP="001923F0">
            <w:pPr>
              <w:jc w:val="center"/>
              <w:rPr>
                <w:rFonts w:ascii="宋体"/>
                <w:color w:val="000000" w:themeColor="text1"/>
                <w:sz w:val="18"/>
              </w:rPr>
            </w:pPr>
            <w:r>
              <w:rPr>
                <w:rFonts w:ascii="宋体" w:hint="eastAsia"/>
                <w:color w:val="000000" w:themeColor="text1"/>
                <w:sz w:val="18"/>
                <w:szCs w:val="22"/>
              </w:rPr>
              <w:t>隔（挡）热板</w:t>
            </w:r>
          </w:p>
        </w:tc>
        <w:tc>
          <w:tcPr>
            <w:tcW w:w="992" w:type="dxa"/>
            <w:tcBorders>
              <w:top w:val="single" w:sz="4" w:space="0" w:color="000000"/>
              <w:left w:val="single" w:sz="4" w:space="0" w:color="000000"/>
              <w:bottom w:val="single" w:sz="4" w:space="0" w:color="000000"/>
              <w:right w:val="single" w:sz="4" w:space="0" w:color="000000"/>
            </w:tcBorders>
          </w:tcPr>
          <w:p w14:paraId="05652D70" w14:textId="77777777" w:rsidR="005D7EB6" w:rsidRDefault="005D7EB6" w:rsidP="001923F0">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58CC4C2"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64FA40" w14:textId="77777777" w:rsidR="005D7EB6" w:rsidRPr="00B605D1" w:rsidRDefault="005D7EB6" w:rsidP="001923F0">
            <w:pPr>
              <w:jc w:val="center"/>
              <w:rPr>
                <w:rFonts w:ascii="宋体"/>
                <w:color w:val="000000" w:themeColor="text1"/>
                <w:sz w:val="18"/>
              </w:rPr>
            </w:pPr>
          </w:p>
        </w:tc>
      </w:tr>
      <w:tr w:rsidR="005D7EB6" w:rsidRPr="00B605D1" w14:paraId="2999AE1E" w14:textId="77777777" w:rsidTr="005D7EB6">
        <w:trPr>
          <w:trHeight w:val="340"/>
        </w:trPr>
        <w:tc>
          <w:tcPr>
            <w:tcW w:w="1384" w:type="dxa"/>
            <w:vMerge/>
            <w:tcBorders>
              <w:left w:val="single" w:sz="4" w:space="0" w:color="000000"/>
              <w:right w:val="single" w:sz="4" w:space="0" w:color="000000"/>
            </w:tcBorders>
            <w:vAlign w:val="center"/>
          </w:tcPr>
          <w:p w14:paraId="1FCB9904"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0B9FE2D" w14:textId="77777777" w:rsidR="005D7EB6" w:rsidRPr="00AC4944" w:rsidRDefault="005D7EB6" w:rsidP="001923F0">
            <w:pPr>
              <w:jc w:val="center"/>
              <w:rPr>
                <w:rFonts w:ascii="宋体"/>
                <w:color w:val="000000" w:themeColor="text1"/>
                <w:sz w:val="18"/>
              </w:rPr>
            </w:pPr>
            <w:r>
              <w:rPr>
                <w:rFonts w:ascii="宋体" w:hint="eastAsia"/>
                <w:color w:val="000000" w:themeColor="text1"/>
                <w:sz w:val="18"/>
                <w:szCs w:val="22"/>
              </w:rPr>
              <w:t>支撑架（梁）</w:t>
            </w:r>
          </w:p>
        </w:tc>
        <w:tc>
          <w:tcPr>
            <w:tcW w:w="992" w:type="dxa"/>
            <w:tcBorders>
              <w:top w:val="single" w:sz="4" w:space="0" w:color="000000"/>
              <w:left w:val="single" w:sz="4" w:space="0" w:color="000000"/>
              <w:bottom w:val="single" w:sz="4" w:space="0" w:color="000000"/>
              <w:right w:val="single" w:sz="4" w:space="0" w:color="000000"/>
            </w:tcBorders>
          </w:tcPr>
          <w:p w14:paraId="5A58E860" w14:textId="77777777" w:rsidR="005D7EB6" w:rsidRDefault="005D7EB6" w:rsidP="001923F0">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FD79786"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DCB1B1" w14:textId="77777777" w:rsidR="005D7EB6" w:rsidRPr="00B605D1" w:rsidRDefault="005D7EB6" w:rsidP="001923F0">
            <w:pPr>
              <w:jc w:val="center"/>
              <w:rPr>
                <w:rFonts w:ascii="宋体"/>
                <w:color w:val="000000" w:themeColor="text1"/>
                <w:sz w:val="18"/>
              </w:rPr>
            </w:pPr>
          </w:p>
        </w:tc>
      </w:tr>
      <w:tr w:rsidR="005D7EB6" w:rsidRPr="00B605D1" w14:paraId="6A8A5CA8" w14:textId="77777777" w:rsidTr="005D7EB6">
        <w:trPr>
          <w:trHeight w:val="340"/>
        </w:trPr>
        <w:tc>
          <w:tcPr>
            <w:tcW w:w="1384" w:type="dxa"/>
            <w:vMerge/>
            <w:tcBorders>
              <w:left w:val="single" w:sz="4" w:space="0" w:color="000000"/>
              <w:right w:val="single" w:sz="4" w:space="0" w:color="000000"/>
            </w:tcBorders>
            <w:vAlign w:val="center"/>
          </w:tcPr>
          <w:p w14:paraId="07B96E13"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FC072B7"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面板固定板</w:t>
            </w:r>
          </w:p>
        </w:tc>
        <w:tc>
          <w:tcPr>
            <w:tcW w:w="992" w:type="dxa"/>
            <w:tcBorders>
              <w:top w:val="single" w:sz="4" w:space="0" w:color="000000"/>
              <w:left w:val="single" w:sz="4" w:space="0" w:color="000000"/>
              <w:bottom w:val="single" w:sz="4" w:space="0" w:color="000000"/>
              <w:right w:val="single" w:sz="4" w:space="0" w:color="000000"/>
            </w:tcBorders>
          </w:tcPr>
          <w:p w14:paraId="44FDCFF0" w14:textId="77777777" w:rsidR="005D7EB6" w:rsidRDefault="005D7EB6" w:rsidP="001923F0">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81F14F6"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73F4FD" w14:textId="77777777" w:rsidR="005D7EB6" w:rsidRPr="00B605D1" w:rsidRDefault="005D7EB6" w:rsidP="001923F0">
            <w:pPr>
              <w:jc w:val="center"/>
              <w:rPr>
                <w:rFonts w:ascii="宋体"/>
                <w:color w:val="000000" w:themeColor="text1"/>
                <w:sz w:val="18"/>
              </w:rPr>
            </w:pPr>
          </w:p>
        </w:tc>
      </w:tr>
      <w:tr w:rsidR="005D7EB6" w:rsidRPr="00B605D1" w14:paraId="46641323" w14:textId="77777777" w:rsidTr="005D7EB6">
        <w:trPr>
          <w:trHeight w:val="340"/>
        </w:trPr>
        <w:tc>
          <w:tcPr>
            <w:tcW w:w="1384" w:type="dxa"/>
            <w:vMerge/>
            <w:tcBorders>
              <w:left w:val="single" w:sz="4" w:space="0" w:color="000000"/>
              <w:right w:val="single" w:sz="4" w:space="0" w:color="000000"/>
            </w:tcBorders>
            <w:vAlign w:val="center"/>
          </w:tcPr>
          <w:p w14:paraId="59119590"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2A38ACF"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风门板</w:t>
            </w:r>
          </w:p>
        </w:tc>
        <w:tc>
          <w:tcPr>
            <w:tcW w:w="992" w:type="dxa"/>
            <w:tcBorders>
              <w:top w:val="single" w:sz="4" w:space="0" w:color="000000"/>
              <w:left w:val="single" w:sz="4" w:space="0" w:color="000000"/>
              <w:bottom w:val="single" w:sz="4" w:space="0" w:color="000000"/>
              <w:right w:val="single" w:sz="4" w:space="0" w:color="000000"/>
            </w:tcBorders>
          </w:tcPr>
          <w:p w14:paraId="2710E458" w14:textId="77777777" w:rsidR="005D7EB6" w:rsidRDefault="005D7EB6" w:rsidP="001923F0">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E14BFD6"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10539B" w14:textId="77777777" w:rsidR="005D7EB6" w:rsidRPr="00B605D1" w:rsidRDefault="005D7EB6" w:rsidP="001923F0">
            <w:pPr>
              <w:jc w:val="center"/>
              <w:rPr>
                <w:rFonts w:ascii="宋体"/>
                <w:color w:val="000000" w:themeColor="text1"/>
                <w:sz w:val="18"/>
              </w:rPr>
            </w:pPr>
          </w:p>
        </w:tc>
      </w:tr>
      <w:tr w:rsidR="005D7EB6" w:rsidRPr="00B605D1" w14:paraId="1DADB043" w14:textId="77777777" w:rsidTr="005D7EB6">
        <w:trPr>
          <w:trHeight w:val="340"/>
        </w:trPr>
        <w:tc>
          <w:tcPr>
            <w:tcW w:w="1384" w:type="dxa"/>
            <w:vMerge/>
            <w:tcBorders>
              <w:left w:val="single" w:sz="4" w:space="0" w:color="000000"/>
              <w:right w:val="single" w:sz="4" w:space="0" w:color="000000"/>
            </w:tcBorders>
            <w:vAlign w:val="center"/>
          </w:tcPr>
          <w:p w14:paraId="083EF78A"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2AB2A18"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导流板</w:t>
            </w:r>
          </w:p>
        </w:tc>
        <w:tc>
          <w:tcPr>
            <w:tcW w:w="992" w:type="dxa"/>
            <w:tcBorders>
              <w:top w:val="single" w:sz="4" w:space="0" w:color="000000"/>
              <w:left w:val="single" w:sz="4" w:space="0" w:color="000000"/>
              <w:bottom w:val="single" w:sz="4" w:space="0" w:color="000000"/>
              <w:right w:val="single" w:sz="4" w:space="0" w:color="000000"/>
            </w:tcBorders>
          </w:tcPr>
          <w:p w14:paraId="2B7AC711" w14:textId="77777777" w:rsidR="005D7EB6" w:rsidRPr="0075012E" w:rsidRDefault="005D7EB6" w:rsidP="001923F0">
            <w:pPr>
              <w:jc w:val="center"/>
              <w:rPr>
                <w:rFonts w:ascii="宋体"/>
                <w:color w:val="000000" w:themeColor="text1"/>
                <w:sz w:val="18"/>
              </w:rP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033A3D4"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20CEE2" w14:textId="77777777" w:rsidR="005D7EB6" w:rsidRPr="00B605D1" w:rsidRDefault="005D7EB6" w:rsidP="001923F0">
            <w:pPr>
              <w:jc w:val="center"/>
              <w:rPr>
                <w:rFonts w:ascii="宋体"/>
                <w:color w:val="000000" w:themeColor="text1"/>
                <w:sz w:val="18"/>
              </w:rPr>
            </w:pPr>
          </w:p>
        </w:tc>
      </w:tr>
      <w:tr w:rsidR="005D7EB6" w:rsidRPr="00B605D1" w14:paraId="5AD4BE6D" w14:textId="77777777" w:rsidTr="005D7EB6">
        <w:trPr>
          <w:trHeight w:val="340"/>
        </w:trPr>
        <w:tc>
          <w:tcPr>
            <w:tcW w:w="1384" w:type="dxa"/>
            <w:vMerge/>
            <w:tcBorders>
              <w:left w:val="single" w:sz="4" w:space="0" w:color="000000"/>
              <w:right w:val="single" w:sz="4" w:space="0" w:color="000000"/>
            </w:tcBorders>
            <w:vAlign w:val="center"/>
          </w:tcPr>
          <w:p w14:paraId="2B4FAD11"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AAF3DE4"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装饰圈</w:t>
            </w:r>
            <w:r>
              <w:rPr>
                <w:rFonts w:hint="eastAsia"/>
                <w:color w:val="000000" w:themeColor="text1"/>
                <w:sz w:val="18"/>
                <w:szCs w:val="18"/>
              </w:rPr>
              <w:t>(</w:t>
            </w:r>
            <w:r>
              <w:rPr>
                <w:rFonts w:hint="eastAsia"/>
                <w:color w:val="000000" w:themeColor="text1"/>
                <w:sz w:val="18"/>
                <w:szCs w:val="18"/>
              </w:rPr>
              <w:t>盖</w:t>
            </w:r>
            <w:r>
              <w:rPr>
                <w:rFonts w:hint="eastAsia"/>
                <w:color w:val="000000" w:themeColor="text1"/>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1FE63011" w14:textId="77777777" w:rsidR="005D7EB6" w:rsidRDefault="005D7EB6" w:rsidP="001923F0">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CCEC6A7"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A7E3A4" w14:textId="77777777" w:rsidR="005D7EB6" w:rsidRPr="00B605D1" w:rsidRDefault="005D7EB6" w:rsidP="001923F0">
            <w:pPr>
              <w:jc w:val="center"/>
              <w:rPr>
                <w:rFonts w:ascii="宋体"/>
                <w:color w:val="000000" w:themeColor="text1"/>
                <w:sz w:val="18"/>
              </w:rPr>
            </w:pPr>
          </w:p>
        </w:tc>
      </w:tr>
      <w:tr w:rsidR="005D7EB6" w:rsidRPr="00B605D1" w14:paraId="1FF92247" w14:textId="77777777" w:rsidTr="005D7EB6">
        <w:trPr>
          <w:trHeight w:val="340"/>
        </w:trPr>
        <w:tc>
          <w:tcPr>
            <w:tcW w:w="1384" w:type="dxa"/>
            <w:vMerge/>
            <w:tcBorders>
              <w:left w:val="single" w:sz="4" w:space="0" w:color="000000"/>
              <w:right w:val="single" w:sz="4" w:space="0" w:color="000000"/>
            </w:tcBorders>
            <w:vAlign w:val="center"/>
          </w:tcPr>
          <w:p w14:paraId="2E9A501D"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1002D51"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侧板</w:t>
            </w:r>
          </w:p>
        </w:tc>
        <w:tc>
          <w:tcPr>
            <w:tcW w:w="992" w:type="dxa"/>
            <w:tcBorders>
              <w:top w:val="single" w:sz="4" w:space="0" w:color="000000"/>
              <w:left w:val="single" w:sz="4" w:space="0" w:color="000000"/>
              <w:bottom w:val="single" w:sz="4" w:space="0" w:color="000000"/>
              <w:right w:val="single" w:sz="4" w:space="0" w:color="000000"/>
            </w:tcBorders>
          </w:tcPr>
          <w:p w14:paraId="2ED772E4" w14:textId="77777777" w:rsidR="005D7EB6" w:rsidRDefault="005D7EB6" w:rsidP="001923F0">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A5F4F0D"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685E5E" w14:textId="77777777" w:rsidR="005D7EB6" w:rsidRPr="00B605D1" w:rsidRDefault="005D7EB6" w:rsidP="001923F0">
            <w:pPr>
              <w:jc w:val="center"/>
              <w:rPr>
                <w:rFonts w:ascii="宋体"/>
                <w:color w:val="000000" w:themeColor="text1"/>
                <w:sz w:val="18"/>
              </w:rPr>
            </w:pPr>
          </w:p>
        </w:tc>
      </w:tr>
      <w:tr w:rsidR="005D7EB6" w:rsidRPr="00B605D1" w14:paraId="0EBFD749" w14:textId="77777777" w:rsidTr="005D7EB6">
        <w:trPr>
          <w:trHeight w:val="340"/>
        </w:trPr>
        <w:tc>
          <w:tcPr>
            <w:tcW w:w="1384" w:type="dxa"/>
            <w:vMerge/>
            <w:tcBorders>
              <w:left w:val="single" w:sz="4" w:space="0" w:color="000000"/>
              <w:right w:val="single" w:sz="4" w:space="0" w:color="000000"/>
            </w:tcBorders>
            <w:vAlign w:val="center"/>
          </w:tcPr>
          <w:p w14:paraId="33A4C760"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3816F96"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脚块</w:t>
            </w:r>
          </w:p>
        </w:tc>
        <w:tc>
          <w:tcPr>
            <w:tcW w:w="992" w:type="dxa"/>
            <w:tcBorders>
              <w:top w:val="single" w:sz="4" w:space="0" w:color="000000"/>
              <w:left w:val="single" w:sz="4" w:space="0" w:color="000000"/>
              <w:bottom w:val="single" w:sz="4" w:space="0" w:color="000000"/>
              <w:right w:val="single" w:sz="4" w:space="0" w:color="000000"/>
            </w:tcBorders>
          </w:tcPr>
          <w:p w14:paraId="27A2B2CC" w14:textId="77777777" w:rsidR="005D7EB6" w:rsidRDefault="005D7EB6" w:rsidP="001923F0">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7B205C4"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93F8E1" w14:textId="77777777" w:rsidR="005D7EB6" w:rsidRPr="00B605D1" w:rsidRDefault="005D7EB6" w:rsidP="001923F0">
            <w:pPr>
              <w:jc w:val="center"/>
              <w:rPr>
                <w:rFonts w:ascii="宋体"/>
                <w:color w:val="000000" w:themeColor="text1"/>
                <w:sz w:val="18"/>
              </w:rPr>
            </w:pPr>
          </w:p>
        </w:tc>
      </w:tr>
      <w:tr w:rsidR="005D7EB6" w:rsidRPr="00B605D1" w14:paraId="700EF8E5" w14:textId="77777777" w:rsidTr="005D7EB6">
        <w:trPr>
          <w:trHeight w:val="340"/>
        </w:trPr>
        <w:tc>
          <w:tcPr>
            <w:tcW w:w="1384" w:type="dxa"/>
            <w:vMerge/>
            <w:tcBorders>
              <w:left w:val="single" w:sz="4" w:space="0" w:color="000000"/>
              <w:right w:val="single" w:sz="4" w:space="0" w:color="000000"/>
            </w:tcBorders>
            <w:vAlign w:val="center"/>
          </w:tcPr>
          <w:p w14:paraId="70B2D59F"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7BA2741"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盛液盘</w:t>
            </w:r>
          </w:p>
        </w:tc>
        <w:tc>
          <w:tcPr>
            <w:tcW w:w="992" w:type="dxa"/>
            <w:tcBorders>
              <w:top w:val="single" w:sz="4" w:space="0" w:color="000000"/>
              <w:left w:val="single" w:sz="4" w:space="0" w:color="000000"/>
              <w:bottom w:val="single" w:sz="4" w:space="0" w:color="000000"/>
              <w:right w:val="single" w:sz="4" w:space="0" w:color="000000"/>
            </w:tcBorders>
          </w:tcPr>
          <w:p w14:paraId="5B80B111" w14:textId="77777777" w:rsidR="005D7EB6" w:rsidRDefault="005D7EB6" w:rsidP="001923F0">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315CBD0"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38E752" w14:textId="77777777" w:rsidR="005D7EB6" w:rsidRPr="00B605D1" w:rsidRDefault="005D7EB6" w:rsidP="001923F0">
            <w:pPr>
              <w:jc w:val="center"/>
              <w:rPr>
                <w:rFonts w:ascii="宋体"/>
                <w:color w:val="000000" w:themeColor="text1"/>
                <w:sz w:val="18"/>
              </w:rPr>
            </w:pPr>
          </w:p>
        </w:tc>
      </w:tr>
      <w:tr w:rsidR="005D7EB6" w:rsidRPr="00B605D1" w14:paraId="5151992D" w14:textId="77777777" w:rsidTr="005D7EB6">
        <w:trPr>
          <w:trHeight w:val="340"/>
        </w:trPr>
        <w:tc>
          <w:tcPr>
            <w:tcW w:w="1384" w:type="dxa"/>
            <w:vMerge/>
            <w:tcBorders>
              <w:left w:val="single" w:sz="4" w:space="0" w:color="000000"/>
              <w:right w:val="single" w:sz="4" w:space="0" w:color="000000"/>
            </w:tcBorders>
            <w:vAlign w:val="center"/>
          </w:tcPr>
          <w:p w14:paraId="096F6DAB"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12CEF1FF"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固管夹</w:t>
            </w:r>
          </w:p>
        </w:tc>
        <w:tc>
          <w:tcPr>
            <w:tcW w:w="992" w:type="dxa"/>
            <w:tcBorders>
              <w:top w:val="single" w:sz="4" w:space="0" w:color="000000"/>
              <w:left w:val="single" w:sz="4" w:space="0" w:color="000000"/>
              <w:bottom w:val="single" w:sz="4" w:space="0" w:color="000000"/>
              <w:right w:val="single" w:sz="4" w:space="0" w:color="000000"/>
            </w:tcBorders>
          </w:tcPr>
          <w:p w14:paraId="282671F2" w14:textId="77777777" w:rsidR="005D7EB6" w:rsidRDefault="005D7EB6" w:rsidP="001923F0">
            <w:pPr>
              <w:jc w:val="center"/>
            </w:pPr>
            <w:r w:rsidRPr="00643D30">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5EE0E21"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A0F12F" w14:textId="77777777" w:rsidR="005D7EB6" w:rsidRPr="00B605D1" w:rsidRDefault="005D7EB6" w:rsidP="001923F0">
            <w:pPr>
              <w:jc w:val="center"/>
              <w:rPr>
                <w:rFonts w:ascii="宋体"/>
                <w:color w:val="000000" w:themeColor="text1"/>
                <w:sz w:val="18"/>
              </w:rPr>
            </w:pPr>
          </w:p>
        </w:tc>
      </w:tr>
      <w:tr w:rsidR="005D7EB6" w:rsidRPr="00B605D1" w14:paraId="26C6DC04" w14:textId="77777777" w:rsidTr="005D7EB6">
        <w:tc>
          <w:tcPr>
            <w:tcW w:w="1384" w:type="dxa"/>
            <w:vMerge/>
            <w:tcBorders>
              <w:left w:val="single" w:sz="4" w:space="0" w:color="000000"/>
              <w:right w:val="single" w:sz="4" w:space="0" w:color="000000"/>
            </w:tcBorders>
            <w:vAlign w:val="center"/>
          </w:tcPr>
          <w:p w14:paraId="426E2BFD"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79A5E2E" w14:textId="77777777" w:rsidR="005D7EB6" w:rsidRDefault="005D7EB6" w:rsidP="001923F0">
            <w:pPr>
              <w:jc w:val="center"/>
              <w:rPr>
                <w:color w:val="000000" w:themeColor="text1"/>
                <w:sz w:val="18"/>
                <w:szCs w:val="18"/>
              </w:rPr>
            </w:pPr>
            <w:r>
              <w:rPr>
                <w:color w:val="000000" w:themeColor="text1"/>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181BD950" w14:textId="77777777" w:rsidR="005D7EB6" w:rsidRDefault="005D7EB6" w:rsidP="001923F0">
            <w:pPr>
              <w:jc w:val="center"/>
              <w:rPr>
                <w:rFonts w:ascii="宋体"/>
                <w:color w:val="000000" w:themeColor="text1"/>
                <w:sz w:val="18"/>
              </w:rPr>
            </w:pPr>
            <w:r>
              <w:rPr>
                <w:rFonts w:asci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F6C9A4A"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680CFC" w14:textId="77777777" w:rsidR="005D7EB6" w:rsidRPr="00B605D1" w:rsidRDefault="005D7EB6" w:rsidP="001923F0">
            <w:pPr>
              <w:jc w:val="center"/>
              <w:rPr>
                <w:rFonts w:ascii="宋体"/>
                <w:color w:val="000000" w:themeColor="text1"/>
                <w:sz w:val="18"/>
              </w:rPr>
            </w:pPr>
          </w:p>
        </w:tc>
      </w:tr>
      <w:tr w:rsidR="005D7EB6" w:rsidRPr="00B605D1" w14:paraId="1C8A965E" w14:textId="77777777" w:rsidTr="005D7EB6">
        <w:tc>
          <w:tcPr>
            <w:tcW w:w="1384" w:type="dxa"/>
            <w:vMerge w:val="restart"/>
            <w:tcBorders>
              <w:top w:val="single" w:sz="4" w:space="0" w:color="000000"/>
              <w:left w:val="single" w:sz="4" w:space="0" w:color="000000"/>
              <w:right w:val="single" w:sz="4" w:space="0" w:color="000000"/>
            </w:tcBorders>
            <w:vAlign w:val="center"/>
          </w:tcPr>
          <w:p w14:paraId="35F34F55"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塑胶件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2374D77"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塑料</w:t>
            </w:r>
            <w:r w:rsidRPr="002F52F2">
              <w:rPr>
                <w:rFonts w:hint="eastAsia"/>
                <w:color w:val="000000" w:themeColor="text1"/>
                <w:sz w:val="18"/>
                <w:szCs w:val="18"/>
              </w:rPr>
              <w:t>旋钮</w:t>
            </w:r>
          </w:p>
        </w:tc>
        <w:tc>
          <w:tcPr>
            <w:tcW w:w="992" w:type="dxa"/>
            <w:tcBorders>
              <w:top w:val="single" w:sz="4" w:space="0" w:color="000000"/>
              <w:left w:val="single" w:sz="4" w:space="0" w:color="000000"/>
              <w:bottom w:val="single" w:sz="4" w:space="0" w:color="000000"/>
              <w:right w:val="single" w:sz="4" w:space="0" w:color="000000"/>
            </w:tcBorders>
            <w:vAlign w:val="center"/>
          </w:tcPr>
          <w:p w14:paraId="2EA3A30D" w14:textId="77777777" w:rsidR="005D7EB6" w:rsidRPr="00B605D1" w:rsidRDefault="005D7EB6" w:rsidP="009F25BD">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6B2F4E0"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691655" w14:textId="77777777" w:rsidR="005D7EB6" w:rsidRPr="00B605D1" w:rsidRDefault="005D7EB6" w:rsidP="001923F0">
            <w:pPr>
              <w:jc w:val="center"/>
              <w:rPr>
                <w:rFonts w:ascii="宋体"/>
                <w:color w:val="000000" w:themeColor="text1"/>
                <w:sz w:val="18"/>
              </w:rPr>
            </w:pPr>
          </w:p>
        </w:tc>
      </w:tr>
      <w:tr w:rsidR="005D7EB6" w:rsidRPr="00B605D1" w14:paraId="0591919E" w14:textId="77777777" w:rsidTr="005D7EB6">
        <w:tc>
          <w:tcPr>
            <w:tcW w:w="1384" w:type="dxa"/>
            <w:vMerge/>
            <w:tcBorders>
              <w:top w:val="single" w:sz="4" w:space="0" w:color="000000"/>
              <w:left w:val="single" w:sz="4" w:space="0" w:color="000000"/>
              <w:right w:val="single" w:sz="4" w:space="0" w:color="000000"/>
            </w:tcBorders>
            <w:vAlign w:val="center"/>
          </w:tcPr>
          <w:p w14:paraId="0BB765AD"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5C442F1"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炉脚</w:t>
            </w:r>
          </w:p>
        </w:tc>
        <w:tc>
          <w:tcPr>
            <w:tcW w:w="992" w:type="dxa"/>
            <w:tcBorders>
              <w:top w:val="single" w:sz="4" w:space="0" w:color="000000"/>
              <w:left w:val="single" w:sz="4" w:space="0" w:color="000000"/>
              <w:bottom w:val="single" w:sz="4" w:space="0" w:color="000000"/>
              <w:right w:val="single" w:sz="4" w:space="0" w:color="000000"/>
            </w:tcBorders>
          </w:tcPr>
          <w:p w14:paraId="2548C7A8" w14:textId="77777777" w:rsidR="005D7EB6" w:rsidRDefault="005D7EB6" w:rsidP="009F25BD">
            <w:pPr>
              <w:jc w:val="center"/>
            </w:pPr>
            <w:r w:rsidRPr="008D2365">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4204308"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B8834B" w14:textId="77777777" w:rsidR="005D7EB6" w:rsidRPr="00B605D1" w:rsidRDefault="005D7EB6" w:rsidP="001923F0">
            <w:pPr>
              <w:jc w:val="center"/>
              <w:rPr>
                <w:rFonts w:ascii="宋体"/>
                <w:color w:val="000000" w:themeColor="text1"/>
                <w:sz w:val="18"/>
              </w:rPr>
            </w:pPr>
          </w:p>
        </w:tc>
      </w:tr>
      <w:tr w:rsidR="005D7EB6" w:rsidRPr="00B605D1" w14:paraId="5B1FADB3" w14:textId="77777777" w:rsidTr="005D7EB6">
        <w:tc>
          <w:tcPr>
            <w:tcW w:w="1384" w:type="dxa"/>
            <w:vMerge/>
            <w:tcBorders>
              <w:top w:val="single" w:sz="4" w:space="0" w:color="000000"/>
              <w:left w:val="single" w:sz="4" w:space="0" w:color="000000"/>
              <w:right w:val="single" w:sz="4" w:space="0" w:color="000000"/>
            </w:tcBorders>
            <w:vAlign w:val="center"/>
          </w:tcPr>
          <w:p w14:paraId="3C8C04CF"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2A14BB2"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电池盒</w:t>
            </w:r>
          </w:p>
        </w:tc>
        <w:tc>
          <w:tcPr>
            <w:tcW w:w="992" w:type="dxa"/>
            <w:tcBorders>
              <w:top w:val="single" w:sz="4" w:space="0" w:color="000000"/>
              <w:left w:val="single" w:sz="4" w:space="0" w:color="000000"/>
              <w:bottom w:val="single" w:sz="4" w:space="0" w:color="000000"/>
              <w:right w:val="single" w:sz="4" w:space="0" w:color="000000"/>
            </w:tcBorders>
          </w:tcPr>
          <w:p w14:paraId="60E1C4FA" w14:textId="77777777" w:rsidR="005D7EB6" w:rsidRDefault="005D7EB6" w:rsidP="009F25BD">
            <w:pPr>
              <w:jc w:val="center"/>
            </w:pPr>
            <w:r w:rsidRPr="008D2365">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04E9871"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3AF6EC" w14:textId="77777777" w:rsidR="005D7EB6" w:rsidRPr="00B605D1" w:rsidRDefault="005D7EB6" w:rsidP="001923F0">
            <w:pPr>
              <w:jc w:val="center"/>
              <w:rPr>
                <w:rFonts w:ascii="宋体"/>
                <w:color w:val="000000" w:themeColor="text1"/>
                <w:sz w:val="18"/>
              </w:rPr>
            </w:pPr>
          </w:p>
        </w:tc>
      </w:tr>
      <w:tr w:rsidR="005D7EB6" w:rsidRPr="00B605D1" w14:paraId="2D4F083E" w14:textId="77777777" w:rsidTr="005D7EB6">
        <w:tc>
          <w:tcPr>
            <w:tcW w:w="1384" w:type="dxa"/>
            <w:vMerge/>
            <w:tcBorders>
              <w:left w:val="single" w:sz="4" w:space="0" w:color="000000"/>
              <w:right w:val="single" w:sz="4" w:space="0" w:color="000000"/>
            </w:tcBorders>
            <w:vAlign w:val="center"/>
          </w:tcPr>
          <w:p w14:paraId="69579081"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F4F94F4"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线扣类</w:t>
            </w:r>
          </w:p>
        </w:tc>
        <w:tc>
          <w:tcPr>
            <w:tcW w:w="992" w:type="dxa"/>
            <w:tcBorders>
              <w:top w:val="single" w:sz="4" w:space="0" w:color="000000"/>
              <w:left w:val="single" w:sz="4" w:space="0" w:color="000000"/>
              <w:bottom w:val="single" w:sz="4" w:space="0" w:color="000000"/>
              <w:right w:val="single" w:sz="4" w:space="0" w:color="000000"/>
            </w:tcBorders>
          </w:tcPr>
          <w:p w14:paraId="0B124AA8" w14:textId="77777777" w:rsidR="005D7EB6" w:rsidRDefault="005D7EB6" w:rsidP="009F25BD">
            <w:pPr>
              <w:jc w:val="center"/>
            </w:pPr>
            <w:r w:rsidRPr="008D2365">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7C6C5BA"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9C6155" w14:textId="77777777" w:rsidR="005D7EB6" w:rsidRPr="00B605D1" w:rsidRDefault="005D7EB6" w:rsidP="001923F0">
            <w:pPr>
              <w:jc w:val="center"/>
              <w:rPr>
                <w:rFonts w:ascii="宋体"/>
                <w:color w:val="000000" w:themeColor="text1"/>
                <w:sz w:val="18"/>
              </w:rPr>
            </w:pPr>
          </w:p>
        </w:tc>
      </w:tr>
      <w:tr w:rsidR="005D7EB6" w:rsidRPr="00B605D1" w14:paraId="4AF5617D" w14:textId="77777777" w:rsidTr="005D7EB6">
        <w:tc>
          <w:tcPr>
            <w:tcW w:w="1384" w:type="dxa"/>
            <w:vMerge/>
            <w:tcBorders>
              <w:left w:val="single" w:sz="4" w:space="0" w:color="000000"/>
              <w:right w:val="single" w:sz="4" w:space="0" w:color="000000"/>
            </w:tcBorders>
            <w:vAlign w:val="center"/>
          </w:tcPr>
          <w:p w14:paraId="4BFC10DC"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01F95B3"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孔口胶圈</w:t>
            </w:r>
          </w:p>
        </w:tc>
        <w:tc>
          <w:tcPr>
            <w:tcW w:w="992" w:type="dxa"/>
            <w:tcBorders>
              <w:top w:val="single" w:sz="4" w:space="0" w:color="000000"/>
              <w:left w:val="single" w:sz="4" w:space="0" w:color="000000"/>
              <w:bottom w:val="single" w:sz="4" w:space="0" w:color="000000"/>
              <w:right w:val="single" w:sz="4" w:space="0" w:color="000000"/>
            </w:tcBorders>
            <w:vAlign w:val="center"/>
          </w:tcPr>
          <w:p w14:paraId="76BEBC55" w14:textId="77777777" w:rsidR="005D7EB6" w:rsidRDefault="005D7EB6" w:rsidP="001923F0">
            <w:pPr>
              <w:jc w:val="center"/>
              <w:rPr>
                <w:rFonts w:ascii="宋体"/>
                <w:color w:val="000000" w:themeColor="text1"/>
                <w:sz w:val="18"/>
              </w:rP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0E4BED96"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E64BC4" w14:textId="77777777" w:rsidR="005D7EB6" w:rsidRPr="00B605D1" w:rsidRDefault="005D7EB6" w:rsidP="001923F0">
            <w:pPr>
              <w:jc w:val="center"/>
              <w:rPr>
                <w:rFonts w:ascii="宋体"/>
                <w:color w:val="000000" w:themeColor="text1"/>
                <w:sz w:val="18"/>
              </w:rPr>
            </w:pPr>
          </w:p>
        </w:tc>
      </w:tr>
      <w:tr w:rsidR="005D7EB6" w:rsidRPr="00B605D1" w14:paraId="59A5C2D4" w14:textId="77777777" w:rsidTr="005D7EB6">
        <w:tc>
          <w:tcPr>
            <w:tcW w:w="1384" w:type="dxa"/>
            <w:vMerge/>
            <w:tcBorders>
              <w:left w:val="single" w:sz="4" w:space="0" w:color="000000"/>
              <w:right w:val="single" w:sz="4" w:space="0" w:color="000000"/>
            </w:tcBorders>
            <w:vAlign w:val="center"/>
          </w:tcPr>
          <w:p w14:paraId="42A9D698"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89A6B6D"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橡胶垫</w:t>
            </w:r>
          </w:p>
        </w:tc>
        <w:tc>
          <w:tcPr>
            <w:tcW w:w="992" w:type="dxa"/>
            <w:tcBorders>
              <w:top w:val="single" w:sz="4" w:space="0" w:color="000000"/>
              <w:left w:val="single" w:sz="4" w:space="0" w:color="000000"/>
              <w:bottom w:val="single" w:sz="4" w:space="0" w:color="000000"/>
              <w:right w:val="single" w:sz="4" w:space="0" w:color="000000"/>
            </w:tcBorders>
          </w:tcPr>
          <w:p w14:paraId="2717DEC9" w14:textId="77777777" w:rsidR="005D7EB6" w:rsidRDefault="005D7EB6" w:rsidP="001923F0">
            <w:pPr>
              <w:jc w:val="center"/>
            </w:pPr>
            <w:r w:rsidRPr="00BA6AA3">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59CA829C"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018059" w14:textId="77777777" w:rsidR="005D7EB6" w:rsidRPr="00B605D1" w:rsidRDefault="005D7EB6" w:rsidP="001923F0">
            <w:pPr>
              <w:jc w:val="center"/>
              <w:rPr>
                <w:rFonts w:ascii="宋体"/>
                <w:color w:val="000000" w:themeColor="text1"/>
                <w:sz w:val="18"/>
              </w:rPr>
            </w:pPr>
          </w:p>
        </w:tc>
      </w:tr>
      <w:tr w:rsidR="005D7EB6" w:rsidRPr="00B605D1" w14:paraId="5A2FEE81" w14:textId="77777777" w:rsidTr="005D7EB6">
        <w:tc>
          <w:tcPr>
            <w:tcW w:w="1384" w:type="dxa"/>
            <w:vMerge/>
            <w:tcBorders>
              <w:left w:val="single" w:sz="4" w:space="0" w:color="000000"/>
              <w:right w:val="single" w:sz="4" w:space="0" w:color="000000"/>
            </w:tcBorders>
            <w:vAlign w:val="center"/>
          </w:tcPr>
          <w:p w14:paraId="47301974" w14:textId="77777777" w:rsidR="005D7EB6" w:rsidRPr="00B605D1"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B4D5A33"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密封垫（圈）</w:t>
            </w:r>
          </w:p>
        </w:tc>
        <w:tc>
          <w:tcPr>
            <w:tcW w:w="992" w:type="dxa"/>
            <w:tcBorders>
              <w:top w:val="single" w:sz="4" w:space="0" w:color="000000"/>
              <w:left w:val="single" w:sz="4" w:space="0" w:color="000000"/>
              <w:bottom w:val="single" w:sz="4" w:space="0" w:color="000000"/>
              <w:right w:val="single" w:sz="4" w:space="0" w:color="000000"/>
            </w:tcBorders>
          </w:tcPr>
          <w:p w14:paraId="018A0EF4" w14:textId="77777777" w:rsidR="005D7EB6" w:rsidRDefault="005D7EB6" w:rsidP="00110026">
            <w:pPr>
              <w:jc w:val="center"/>
            </w:pPr>
            <w:r w:rsidRPr="008E33DC">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286C5180"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7F7171" w14:textId="77777777" w:rsidR="005D7EB6" w:rsidRPr="00B605D1" w:rsidRDefault="005D7EB6" w:rsidP="001923F0">
            <w:pPr>
              <w:jc w:val="center"/>
              <w:rPr>
                <w:rFonts w:ascii="宋体"/>
                <w:color w:val="000000" w:themeColor="text1"/>
                <w:sz w:val="18"/>
              </w:rPr>
            </w:pPr>
          </w:p>
        </w:tc>
      </w:tr>
      <w:tr w:rsidR="005D7EB6" w:rsidRPr="00B605D1" w14:paraId="78ADB936" w14:textId="77777777" w:rsidTr="005D7EB6">
        <w:tc>
          <w:tcPr>
            <w:tcW w:w="1384" w:type="dxa"/>
            <w:vMerge/>
            <w:tcBorders>
              <w:left w:val="single" w:sz="4" w:space="0" w:color="000000"/>
              <w:right w:val="single" w:sz="4" w:space="0" w:color="000000"/>
            </w:tcBorders>
            <w:vAlign w:val="center"/>
          </w:tcPr>
          <w:p w14:paraId="7BDDA2FA"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0C2420B" w14:textId="77777777" w:rsidR="005D7EB6" w:rsidRPr="00AC4944" w:rsidRDefault="005D7EB6" w:rsidP="001923F0">
            <w:pPr>
              <w:jc w:val="center"/>
              <w:rPr>
                <w:rFonts w:ascii="宋体"/>
                <w:color w:val="000000" w:themeColor="text1"/>
                <w:sz w:val="18"/>
              </w:rPr>
            </w:pPr>
            <w:r>
              <w:rPr>
                <w:rFonts w:asci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376C3ECB" w14:textId="77777777" w:rsidR="005D7EB6" w:rsidRDefault="005D7EB6" w:rsidP="001923F0">
            <w:pPr>
              <w:jc w:val="center"/>
            </w:pPr>
            <w: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EB1BE53"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DF4D86" w14:textId="77777777" w:rsidR="005D7EB6" w:rsidRPr="00B605D1" w:rsidRDefault="005D7EB6" w:rsidP="001923F0">
            <w:pPr>
              <w:jc w:val="center"/>
              <w:rPr>
                <w:rFonts w:ascii="宋体"/>
                <w:color w:val="000000" w:themeColor="text1"/>
                <w:sz w:val="18"/>
              </w:rPr>
            </w:pPr>
          </w:p>
        </w:tc>
      </w:tr>
      <w:tr w:rsidR="005D7EB6" w:rsidRPr="00B605D1" w14:paraId="64EBD4C7" w14:textId="77777777" w:rsidTr="005D7EB6">
        <w:tc>
          <w:tcPr>
            <w:tcW w:w="1384" w:type="dxa"/>
            <w:vMerge w:val="restart"/>
            <w:tcBorders>
              <w:top w:val="single" w:sz="4" w:space="0" w:color="000000"/>
              <w:left w:val="single" w:sz="4" w:space="0" w:color="000000"/>
              <w:right w:val="single" w:sz="4" w:space="0" w:color="000000"/>
            </w:tcBorders>
            <w:vAlign w:val="center"/>
          </w:tcPr>
          <w:p w14:paraId="3BA73AEA" w14:textId="77777777" w:rsidR="005D7EB6" w:rsidRDefault="005D7EB6" w:rsidP="001923F0">
            <w:pPr>
              <w:jc w:val="center"/>
              <w:rPr>
                <w:rFonts w:ascii="宋体"/>
                <w:color w:val="000000" w:themeColor="text1"/>
                <w:sz w:val="18"/>
              </w:rPr>
            </w:pPr>
            <w:r>
              <w:rPr>
                <w:rFonts w:ascii="宋体" w:hint="eastAsia"/>
                <w:color w:val="000000" w:themeColor="text1"/>
                <w:sz w:val="18"/>
              </w:rPr>
              <w:t>五金件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98BE4DF"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阀座</w:t>
            </w:r>
          </w:p>
        </w:tc>
        <w:tc>
          <w:tcPr>
            <w:tcW w:w="992" w:type="dxa"/>
            <w:tcBorders>
              <w:top w:val="single" w:sz="4" w:space="0" w:color="000000"/>
              <w:left w:val="single" w:sz="4" w:space="0" w:color="000000"/>
              <w:bottom w:val="single" w:sz="4" w:space="0" w:color="000000"/>
              <w:right w:val="single" w:sz="4" w:space="0" w:color="000000"/>
            </w:tcBorders>
            <w:vAlign w:val="center"/>
          </w:tcPr>
          <w:p w14:paraId="26D80BE4"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494CEB3E"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E972F4" w14:textId="77777777" w:rsidR="005D7EB6" w:rsidRPr="00B605D1" w:rsidRDefault="005D7EB6" w:rsidP="001923F0">
            <w:pPr>
              <w:jc w:val="center"/>
              <w:rPr>
                <w:rFonts w:ascii="宋体"/>
                <w:color w:val="000000" w:themeColor="text1"/>
                <w:sz w:val="18"/>
              </w:rPr>
            </w:pPr>
          </w:p>
        </w:tc>
      </w:tr>
      <w:tr w:rsidR="005D7EB6" w:rsidRPr="00B605D1" w14:paraId="77BB98BE" w14:textId="77777777" w:rsidTr="005D7EB6">
        <w:tc>
          <w:tcPr>
            <w:tcW w:w="1384" w:type="dxa"/>
            <w:vMerge/>
            <w:tcBorders>
              <w:left w:val="single" w:sz="4" w:space="0" w:color="000000"/>
              <w:right w:val="single" w:sz="4" w:space="0" w:color="000000"/>
            </w:tcBorders>
            <w:vAlign w:val="center"/>
          </w:tcPr>
          <w:p w14:paraId="464EC3D7"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6BBD802"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气管接头</w:t>
            </w:r>
          </w:p>
        </w:tc>
        <w:tc>
          <w:tcPr>
            <w:tcW w:w="992" w:type="dxa"/>
            <w:tcBorders>
              <w:top w:val="single" w:sz="4" w:space="0" w:color="000000"/>
              <w:left w:val="single" w:sz="4" w:space="0" w:color="000000"/>
              <w:bottom w:val="single" w:sz="4" w:space="0" w:color="000000"/>
              <w:right w:val="single" w:sz="4" w:space="0" w:color="000000"/>
            </w:tcBorders>
          </w:tcPr>
          <w:p w14:paraId="7F5ABACF" w14:textId="77777777" w:rsidR="005D7EB6" w:rsidRDefault="005D7EB6" w:rsidP="009F25BD">
            <w:pPr>
              <w:jc w:val="center"/>
            </w:pPr>
            <w:r w:rsidRPr="00D5216F">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56BDA197"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ED0A94" w14:textId="77777777" w:rsidR="005D7EB6" w:rsidRPr="00B605D1" w:rsidRDefault="005D7EB6" w:rsidP="001923F0">
            <w:pPr>
              <w:jc w:val="center"/>
              <w:rPr>
                <w:rFonts w:ascii="宋体"/>
                <w:color w:val="000000" w:themeColor="text1"/>
                <w:sz w:val="18"/>
              </w:rPr>
            </w:pPr>
          </w:p>
        </w:tc>
      </w:tr>
      <w:tr w:rsidR="005D7EB6" w:rsidRPr="00B605D1" w14:paraId="552BCD33" w14:textId="77777777" w:rsidTr="005D7EB6">
        <w:tc>
          <w:tcPr>
            <w:tcW w:w="1384" w:type="dxa"/>
            <w:vMerge/>
            <w:tcBorders>
              <w:left w:val="single" w:sz="4" w:space="0" w:color="000000"/>
              <w:right w:val="single" w:sz="4" w:space="0" w:color="000000"/>
            </w:tcBorders>
            <w:vAlign w:val="center"/>
          </w:tcPr>
          <w:p w14:paraId="72DFAE13"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A261541" w14:textId="77777777" w:rsidR="005D7EB6" w:rsidRPr="00AC4944" w:rsidRDefault="005D7EB6" w:rsidP="001923F0">
            <w:pPr>
              <w:jc w:val="center"/>
              <w:rPr>
                <w:rFonts w:ascii="宋体"/>
                <w:color w:val="000000" w:themeColor="text1"/>
                <w:sz w:val="18"/>
              </w:rPr>
            </w:pPr>
            <w:r>
              <w:rPr>
                <w:rFonts w:ascii="宋体" w:hint="eastAsia"/>
                <w:color w:val="000000" w:themeColor="text1"/>
                <w:sz w:val="18"/>
              </w:rPr>
              <w:t>金属旋钮</w:t>
            </w:r>
          </w:p>
        </w:tc>
        <w:tc>
          <w:tcPr>
            <w:tcW w:w="992" w:type="dxa"/>
            <w:tcBorders>
              <w:top w:val="single" w:sz="4" w:space="0" w:color="000000"/>
              <w:left w:val="single" w:sz="4" w:space="0" w:color="000000"/>
              <w:bottom w:val="single" w:sz="4" w:space="0" w:color="000000"/>
              <w:right w:val="single" w:sz="4" w:space="0" w:color="000000"/>
            </w:tcBorders>
          </w:tcPr>
          <w:p w14:paraId="720A05F3" w14:textId="77777777" w:rsidR="005D7EB6" w:rsidRDefault="005D7EB6" w:rsidP="009F25BD">
            <w:pPr>
              <w:jc w:val="center"/>
            </w:pPr>
            <w:r w:rsidRPr="00D5216F">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059322FB"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B1B9A4" w14:textId="77777777" w:rsidR="005D7EB6" w:rsidRPr="00B605D1" w:rsidRDefault="005D7EB6" w:rsidP="001923F0">
            <w:pPr>
              <w:jc w:val="center"/>
              <w:rPr>
                <w:rFonts w:ascii="宋体"/>
                <w:color w:val="000000" w:themeColor="text1"/>
                <w:sz w:val="18"/>
              </w:rPr>
            </w:pPr>
          </w:p>
        </w:tc>
      </w:tr>
      <w:tr w:rsidR="005D7EB6" w:rsidRPr="00B605D1" w14:paraId="2EB8F2B4" w14:textId="77777777" w:rsidTr="005D7EB6">
        <w:tc>
          <w:tcPr>
            <w:tcW w:w="1384" w:type="dxa"/>
            <w:vMerge/>
            <w:tcBorders>
              <w:left w:val="single" w:sz="4" w:space="0" w:color="000000"/>
              <w:right w:val="single" w:sz="4" w:space="0" w:color="000000"/>
            </w:tcBorders>
            <w:vAlign w:val="center"/>
          </w:tcPr>
          <w:p w14:paraId="0C6C0ADA"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7E90133"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分火器</w:t>
            </w:r>
          </w:p>
        </w:tc>
        <w:tc>
          <w:tcPr>
            <w:tcW w:w="992" w:type="dxa"/>
            <w:tcBorders>
              <w:top w:val="single" w:sz="4" w:space="0" w:color="000000"/>
              <w:left w:val="single" w:sz="4" w:space="0" w:color="000000"/>
              <w:bottom w:val="single" w:sz="4" w:space="0" w:color="000000"/>
              <w:right w:val="single" w:sz="4" w:space="0" w:color="000000"/>
            </w:tcBorders>
          </w:tcPr>
          <w:p w14:paraId="30DFB741" w14:textId="77777777" w:rsidR="005D7EB6" w:rsidRDefault="005D7EB6" w:rsidP="009F25BD">
            <w:pPr>
              <w:jc w:val="center"/>
            </w:pPr>
            <w:r w:rsidRPr="00D5216F">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1185F529"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1AD061" w14:textId="77777777" w:rsidR="005D7EB6" w:rsidRPr="00B605D1" w:rsidRDefault="005D7EB6" w:rsidP="001923F0">
            <w:pPr>
              <w:jc w:val="center"/>
              <w:rPr>
                <w:rFonts w:ascii="宋体"/>
                <w:color w:val="000000" w:themeColor="text1"/>
                <w:sz w:val="18"/>
              </w:rPr>
            </w:pPr>
          </w:p>
        </w:tc>
      </w:tr>
      <w:tr w:rsidR="005D7EB6" w:rsidRPr="00B605D1" w14:paraId="5365042B" w14:textId="77777777" w:rsidTr="005D7EB6">
        <w:tc>
          <w:tcPr>
            <w:tcW w:w="1384" w:type="dxa"/>
            <w:vMerge/>
            <w:tcBorders>
              <w:left w:val="single" w:sz="4" w:space="0" w:color="000000"/>
              <w:right w:val="single" w:sz="4" w:space="0" w:color="000000"/>
            </w:tcBorders>
            <w:vAlign w:val="center"/>
          </w:tcPr>
          <w:p w14:paraId="0843B896"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90D1A20"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炉头</w:t>
            </w:r>
          </w:p>
        </w:tc>
        <w:tc>
          <w:tcPr>
            <w:tcW w:w="992" w:type="dxa"/>
            <w:tcBorders>
              <w:top w:val="single" w:sz="4" w:space="0" w:color="000000"/>
              <w:left w:val="single" w:sz="4" w:space="0" w:color="000000"/>
              <w:bottom w:val="single" w:sz="4" w:space="0" w:color="000000"/>
              <w:right w:val="single" w:sz="4" w:space="0" w:color="000000"/>
            </w:tcBorders>
          </w:tcPr>
          <w:p w14:paraId="76B009F9" w14:textId="77777777" w:rsidR="005D7EB6" w:rsidRDefault="005D7EB6" w:rsidP="001923F0">
            <w:pPr>
              <w:jc w:val="center"/>
            </w:pPr>
            <w:r w:rsidRPr="00EC779D">
              <w:rPr>
                <w:rFonts w:ascii="宋体" w:hint="eastAsia"/>
                <w:color w:val="000000" w:themeColor="text1"/>
                <w:sz w:val="18"/>
              </w:rPr>
              <w:t>铸件</w:t>
            </w:r>
          </w:p>
        </w:tc>
        <w:tc>
          <w:tcPr>
            <w:tcW w:w="992" w:type="dxa"/>
            <w:tcBorders>
              <w:top w:val="single" w:sz="4" w:space="0" w:color="000000"/>
              <w:left w:val="single" w:sz="4" w:space="0" w:color="000000"/>
              <w:bottom w:val="single" w:sz="4" w:space="0" w:color="000000"/>
              <w:right w:val="single" w:sz="4" w:space="0" w:color="000000"/>
            </w:tcBorders>
            <w:vAlign w:val="center"/>
          </w:tcPr>
          <w:p w14:paraId="5A7B992E"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B06023" w14:textId="77777777" w:rsidR="005D7EB6" w:rsidRPr="00B605D1" w:rsidRDefault="005D7EB6" w:rsidP="001923F0">
            <w:pPr>
              <w:jc w:val="center"/>
              <w:rPr>
                <w:rFonts w:ascii="宋体"/>
                <w:color w:val="000000" w:themeColor="text1"/>
                <w:sz w:val="18"/>
              </w:rPr>
            </w:pPr>
          </w:p>
        </w:tc>
      </w:tr>
      <w:tr w:rsidR="005D7EB6" w:rsidRPr="00B605D1" w14:paraId="29F9060F" w14:textId="77777777" w:rsidTr="005D7EB6">
        <w:tc>
          <w:tcPr>
            <w:tcW w:w="1384" w:type="dxa"/>
            <w:vMerge/>
            <w:tcBorders>
              <w:left w:val="single" w:sz="4" w:space="0" w:color="000000"/>
              <w:right w:val="single" w:sz="4" w:space="0" w:color="000000"/>
            </w:tcBorders>
            <w:vAlign w:val="center"/>
          </w:tcPr>
          <w:p w14:paraId="655DBD36"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830A76B"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面板装饰条</w:t>
            </w:r>
          </w:p>
        </w:tc>
        <w:tc>
          <w:tcPr>
            <w:tcW w:w="992" w:type="dxa"/>
            <w:tcBorders>
              <w:top w:val="single" w:sz="4" w:space="0" w:color="000000"/>
              <w:left w:val="single" w:sz="4" w:space="0" w:color="000000"/>
              <w:bottom w:val="single" w:sz="4" w:space="0" w:color="000000"/>
              <w:right w:val="single" w:sz="4" w:space="0" w:color="000000"/>
            </w:tcBorders>
            <w:vAlign w:val="center"/>
          </w:tcPr>
          <w:p w14:paraId="5D9395CD"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铝型材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1E6C2D3"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CCDAF8" w14:textId="77777777" w:rsidR="005D7EB6" w:rsidRPr="00B605D1" w:rsidRDefault="005D7EB6" w:rsidP="001923F0">
            <w:pPr>
              <w:jc w:val="center"/>
              <w:rPr>
                <w:rFonts w:ascii="宋体"/>
                <w:color w:val="000000" w:themeColor="text1"/>
                <w:sz w:val="18"/>
              </w:rPr>
            </w:pPr>
          </w:p>
        </w:tc>
      </w:tr>
      <w:tr w:rsidR="005D7EB6" w:rsidRPr="00B605D1" w14:paraId="26ADF45A" w14:textId="77777777" w:rsidTr="005D7EB6">
        <w:tc>
          <w:tcPr>
            <w:tcW w:w="1384" w:type="dxa"/>
            <w:vMerge/>
            <w:tcBorders>
              <w:left w:val="single" w:sz="4" w:space="0" w:color="000000"/>
              <w:right w:val="single" w:sz="4" w:space="0" w:color="000000"/>
            </w:tcBorders>
            <w:vAlign w:val="center"/>
          </w:tcPr>
          <w:p w14:paraId="516A2D21"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15224B6"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火盖</w:t>
            </w:r>
          </w:p>
        </w:tc>
        <w:tc>
          <w:tcPr>
            <w:tcW w:w="992" w:type="dxa"/>
            <w:tcBorders>
              <w:top w:val="single" w:sz="4" w:space="0" w:color="000000"/>
              <w:left w:val="single" w:sz="4" w:space="0" w:color="000000"/>
              <w:bottom w:val="single" w:sz="4" w:space="0" w:color="000000"/>
              <w:right w:val="single" w:sz="4" w:space="0" w:color="000000"/>
            </w:tcBorders>
          </w:tcPr>
          <w:p w14:paraId="77575AD7" w14:textId="77777777" w:rsidR="005D7EB6" w:rsidRDefault="005D7EB6" w:rsidP="001923F0">
            <w:pPr>
              <w:jc w:val="center"/>
            </w:pPr>
            <w:r w:rsidRPr="000E63BC">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D44ECB4"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39A650" w14:textId="77777777" w:rsidR="005D7EB6" w:rsidRPr="00B605D1" w:rsidRDefault="005D7EB6" w:rsidP="001923F0">
            <w:pPr>
              <w:jc w:val="center"/>
              <w:rPr>
                <w:rFonts w:ascii="宋体"/>
                <w:color w:val="000000" w:themeColor="text1"/>
                <w:sz w:val="18"/>
              </w:rPr>
            </w:pPr>
          </w:p>
        </w:tc>
      </w:tr>
      <w:tr w:rsidR="005D7EB6" w:rsidRPr="00B605D1" w14:paraId="27993EEC" w14:textId="77777777" w:rsidTr="005D7EB6">
        <w:tc>
          <w:tcPr>
            <w:tcW w:w="1384" w:type="dxa"/>
            <w:vMerge/>
            <w:tcBorders>
              <w:left w:val="single" w:sz="4" w:space="0" w:color="000000"/>
              <w:right w:val="single" w:sz="4" w:space="0" w:color="000000"/>
            </w:tcBorders>
            <w:vAlign w:val="center"/>
          </w:tcPr>
          <w:p w14:paraId="7A83D764"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EEB0819"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喷嘴</w:t>
            </w:r>
          </w:p>
        </w:tc>
        <w:tc>
          <w:tcPr>
            <w:tcW w:w="992" w:type="dxa"/>
            <w:tcBorders>
              <w:top w:val="single" w:sz="4" w:space="0" w:color="000000"/>
              <w:left w:val="single" w:sz="4" w:space="0" w:color="000000"/>
              <w:bottom w:val="single" w:sz="4" w:space="0" w:color="000000"/>
              <w:right w:val="single" w:sz="4" w:space="0" w:color="000000"/>
            </w:tcBorders>
            <w:vAlign w:val="center"/>
          </w:tcPr>
          <w:p w14:paraId="09A268CC"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69B190D"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1CD160" w14:textId="77777777" w:rsidR="005D7EB6" w:rsidRPr="00B605D1" w:rsidRDefault="005D7EB6" w:rsidP="001923F0">
            <w:pPr>
              <w:jc w:val="center"/>
              <w:rPr>
                <w:rFonts w:ascii="宋体"/>
                <w:color w:val="000000" w:themeColor="text1"/>
                <w:sz w:val="18"/>
              </w:rPr>
            </w:pPr>
          </w:p>
        </w:tc>
      </w:tr>
      <w:tr w:rsidR="005D7EB6" w:rsidRPr="00B605D1" w14:paraId="1C7CBCA5" w14:textId="77777777" w:rsidTr="005D7EB6">
        <w:tc>
          <w:tcPr>
            <w:tcW w:w="1384" w:type="dxa"/>
            <w:vMerge/>
            <w:tcBorders>
              <w:left w:val="single" w:sz="4" w:space="0" w:color="000000"/>
              <w:right w:val="single" w:sz="4" w:space="0" w:color="000000"/>
            </w:tcBorders>
            <w:vAlign w:val="center"/>
          </w:tcPr>
          <w:p w14:paraId="3D0F9EB4"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B48375C"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锅支架</w:t>
            </w:r>
          </w:p>
        </w:tc>
        <w:tc>
          <w:tcPr>
            <w:tcW w:w="992" w:type="dxa"/>
            <w:tcBorders>
              <w:top w:val="single" w:sz="4" w:space="0" w:color="000000"/>
              <w:left w:val="single" w:sz="4" w:space="0" w:color="000000"/>
              <w:bottom w:val="single" w:sz="4" w:space="0" w:color="000000"/>
              <w:right w:val="single" w:sz="4" w:space="0" w:color="000000"/>
            </w:tcBorders>
          </w:tcPr>
          <w:p w14:paraId="3C808157" w14:textId="77777777" w:rsidR="005D7EB6" w:rsidRDefault="005D7EB6" w:rsidP="00110026">
            <w:pPr>
              <w:jc w:val="center"/>
            </w:pPr>
            <w:r>
              <w:rPr>
                <w:rFonts w:ascii="宋体" w:hint="eastAsia"/>
                <w:color w:val="000000" w:themeColor="text1"/>
                <w:sz w:val="18"/>
              </w:rPr>
              <w:t>钢材焊接</w:t>
            </w:r>
          </w:p>
        </w:tc>
        <w:tc>
          <w:tcPr>
            <w:tcW w:w="992" w:type="dxa"/>
            <w:tcBorders>
              <w:top w:val="single" w:sz="4" w:space="0" w:color="000000"/>
              <w:left w:val="single" w:sz="4" w:space="0" w:color="000000"/>
              <w:bottom w:val="single" w:sz="4" w:space="0" w:color="000000"/>
              <w:right w:val="single" w:sz="4" w:space="0" w:color="000000"/>
            </w:tcBorders>
            <w:vAlign w:val="center"/>
          </w:tcPr>
          <w:p w14:paraId="28EEB3EF"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799CAE" w14:textId="77777777" w:rsidR="005D7EB6" w:rsidRPr="00B605D1" w:rsidRDefault="005D7EB6" w:rsidP="001923F0">
            <w:pPr>
              <w:jc w:val="center"/>
              <w:rPr>
                <w:rFonts w:ascii="宋体"/>
                <w:color w:val="000000" w:themeColor="text1"/>
                <w:sz w:val="18"/>
              </w:rPr>
            </w:pPr>
          </w:p>
        </w:tc>
      </w:tr>
      <w:tr w:rsidR="005D7EB6" w:rsidRPr="00B605D1" w14:paraId="6F9A13E1" w14:textId="77777777" w:rsidTr="005D7EB6">
        <w:tc>
          <w:tcPr>
            <w:tcW w:w="1384" w:type="dxa"/>
            <w:vMerge/>
            <w:tcBorders>
              <w:left w:val="single" w:sz="4" w:space="0" w:color="000000"/>
              <w:right w:val="single" w:sz="4" w:space="0" w:color="000000"/>
            </w:tcBorders>
            <w:vAlign w:val="center"/>
          </w:tcPr>
          <w:p w14:paraId="785DBBF6"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F00CB25" w14:textId="77777777" w:rsidR="005D7EB6" w:rsidRDefault="005D7EB6" w:rsidP="001923F0">
            <w:pPr>
              <w:jc w:val="center"/>
              <w:rPr>
                <w:color w:val="000000" w:themeColor="text1"/>
                <w:sz w:val="18"/>
                <w:szCs w:val="18"/>
              </w:rPr>
            </w:pPr>
            <w:r>
              <w:rPr>
                <w:rFonts w:hint="eastAsia"/>
                <w:color w:val="000000" w:themeColor="text1"/>
                <w:sz w:val="18"/>
                <w:szCs w:val="18"/>
              </w:rPr>
              <w:t>紧固螺钉类</w:t>
            </w:r>
          </w:p>
        </w:tc>
        <w:tc>
          <w:tcPr>
            <w:tcW w:w="992" w:type="dxa"/>
            <w:tcBorders>
              <w:top w:val="single" w:sz="4" w:space="0" w:color="000000"/>
              <w:left w:val="single" w:sz="4" w:space="0" w:color="000000"/>
              <w:bottom w:val="single" w:sz="4" w:space="0" w:color="000000"/>
              <w:right w:val="single" w:sz="4" w:space="0" w:color="000000"/>
            </w:tcBorders>
            <w:vAlign w:val="center"/>
          </w:tcPr>
          <w:p w14:paraId="1C7E312C" w14:textId="77777777" w:rsidR="005D7EB6" w:rsidRDefault="005D7EB6"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0311996"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AF5699" w14:textId="77777777" w:rsidR="005D7EB6" w:rsidRPr="00B605D1" w:rsidRDefault="005D7EB6" w:rsidP="001923F0">
            <w:pPr>
              <w:jc w:val="center"/>
              <w:rPr>
                <w:rFonts w:ascii="宋体"/>
                <w:color w:val="000000" w:themeColor="text1"/>
                <w:sz w:val="18"/>
              </w:rPr>
            </w:pPr>
          </w:p>
        </w:tc>
      </w:tr>
      <w:tr w:rsidR="005D7EB6" w:rsidRPr="00B605D1" w14:paraId="4533D8C1" w14:textId="77777777" w:rsidTr="005D7EB6">
        <w:tc>
          <w:tcPr>
            <w:tcW w:w="1384" w:type="dxa"/>
            <w:vMerge/>
            <w:tcBorders>
              <w:left w:val="single" w:sz="4" w:space="0" w:color="000000"/>
              <w:right w:val="single" w:sz="4" w:space="0" w:color="000000"/>
            </w:tcBorders>
            <w:vAlign w:val="center"/>
          </w:tcPr>
          <w:p w14:paraId="04F998F3"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66D5FA4"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弹簧</w:t>
            </w:r>
          </w:p>
        </w:tc>
        <w:tc>
          <w:tcPr>
            <w:tcW w:w="992" w:type="dxa"/>
            <w:tcBorders>
              <w:top w:val="single" w:sz="4" w:space="0" w:color="000000"/>
              <w:left w:val="single" w:sz="4" w:space="0" w:color="000000"/>
              <w:bottom w:val="single" w:sz="4" w:space="0" w:color="000000"/>
              <w:right w:val="single" w:sz="4" w:space="0" w:color="000000"/>
            </w:tcBorders>
            <w:vAlign w:val="center"/>
          </w:tcPr>
          <w:p w14:paraId="5CFB0DB6"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649F821"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C0CADF" w14:textId="77777777" w:rsidR="005D7EB6" w:rsidRPr="00B605D1" w:rsidRDefault="005D7EB6" w:rsidP="001923F0">
            <w:pPr>
              <w:jc w:val="center"/>
              <w:rPr>
                <w:rFonts w:ascii="宋体"/>
                <w:color w:val="000000" w:themeColor="text1"/>
                <w:sz w:val="18"/>
              </w:rPr>
            </w:pPr>
          </w:p>
        </w:tc>
      </w:tr>
      <w:tr w:rsidR="005D7EB6" w:rsidRPr="00B605D1" w14:paraId="375A0733" w14:textId="77777777" w:rsidTr="005D7EB6">
        <w:tc>
          <w:tcPr>
            <w:tcW w:w="1384" w:type="dxa"/>
            <w:vMerge/>
            <w:tcBorders>
              <w:left w:val="single" w:sz="4" w:space="0" w:color="000000"/>
              <w:right w:val="single" w:sz="4" w:space="0" w:color="000000"/>
            </w:tcBorders>
            <w:vAlign w:val="center"/>
          </w:tcPr>
          <w:p w14:paraId="710F34CF"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6F69DB16" w14:textId="77777777" w:rsidR="005D7EB6" w:rsidRDefault="005D7EB6" w:rsidP="00A34749">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4B06DECA" w14:textId="77777777" w:rsidR="005D7EB6" w:rsidRDefault="005D7EB6" w:rsidP="00A34749">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19DD8B4" w14:textId="77777777" w:rsidR="005D7EB6" w:rsidRPr="00B605D1" w:rsidRDefault="005D7EB6" w:rsidP="00A34749">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8F4BC0" w14:textId="77777777" w:rsidR="005D7EB6" w:rsidRPr="00B605D1" w:rsidRDefault="005D7EB6" w:rsidP="001923F0">
            <w:pPr>
              <w:jc w:val="center"/>
              <w:rPr>
                <w:rFonts w:ascii="宋体"/>
                <w:color w:val="000000" w:themeColor="text1"/>
                <w:sz w:val="18"/>
              </w:rPr>
            </w:pPr>
          </w:p>
        </w:tc>
      </w:tr>
      <w:tr w:rsidR="005D7EB6" w:rsidRPr="00B605D1" w14:paraId="6F3C8B9C" w14:textId="77777777" w:rsidTr="005D7EB6">
        <w:tc>
          <w:tcPr>
            <w:tcW w:w="1384" w:type="dxa"/>
            <w:vMerge w:val="restart"/>
            <w:tcBorders>
              <w:left w:val="single" w:sz="4" w:space="0" w:color="000000"/>
              <w:right w:val="single" w:sz="4" w:space="0" w:color="000000"/>
            </w:tcBorders>
            <w:vAlign w:val="center"/>
          </w:tcPr>
          <w:p w14:paraId="13D31283" w14:textId="77777777" w:rsidR="005D7EB6" w:rsidRDefault="005D7EB6" w:rsidP="001923F0">
            <w:pPr>
              <w:jc w:val="center"/>
              <w:rPr>
                <w:rFonts w:ascii="宋体"/>
                <w:color w:val="000000" w:themeColor="text1"/>
                <w:sz w:val="18"/>
              </w:rPr>
            </w:pPr>
            <w:r>
              <w:rPr>
                <w:rFonts w:ascii="宋体" w:hint="eastAsia"/>
                <w:color w:val="000000" w:themeColor="text1"/>
                <w:sz w:val="18"/>
              </w:rPr>
              <w:t>玻璃制品类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379DD0B"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面板玻璃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1521C458"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4B76132C"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CA6976" w14:textId="77777777" w:rsidR="005D7EB6" w:rsidRPr="00B605D1" w:rsidRDefault="005D7EB6" w:rsidP="001923F0">
            <w:pPr>
              <w:jc w:val="center"/>
              <w:rPr>
                <w:rFonts w:ascii="宋体"/>
                <w:color w:val="000000" w:themeColor="text1"/>
                <w:sz w:val="18"/>
              </w:rPr>
            </w:pPr>
          </w:p>
        </w:tc>
      </w:tr>
      <w:tr w:rsidR="005D7EB6" w:rsidRPr="00B605D1" w14:paraId="34E54E2A" w14:textId="77777777" w:rsidTr="005D7EB6">
        <w:tc>
          <w:tcPr>
            <w:tcW w:w="1384" w:type="dxa"/>
            <w:vMerge/>
            <w:tcBorders>
              <w:left w:val="single" w:sz="4" w:space="0" w:color="000000"/>
              <w:right w:val="single" w:sz="4" w:space="0" w:color="000000"/>
            </w:tcBorders>
            <w:vAlign w:val="center"/>
          </w:tcPr>
          <w:p w14:paraId="00C4E546"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C9C5CD0" w14:textId="77777777" w:rsidR="005D7EB6" w:rsidRPr="00AC4944" w:rsidRDefault="005D7EB6" w:rsidP="001923F0">
            <w:pPr>
              <w:jc w:val="center"/>
              <w:rPr>
                <w:rFonts w:ascii="宋体"/>
                <w:color w:val="000000" w:themeColor="text1"/>
                <w:sz w:val="18"/>
              </w:rPr>
            </w:pPr>
            <w:r>
              <w:rPr>
                <w:rFonts w:hint="eastAsia"/>
                <w:color w:val="000000" w:themeColor="text1"/>
                <w:sz w:val="18"/>
                <w:szCs w:val="18"/>
              </w:rPr>
              <w:t>显示板玻璃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35A15BC0" w14:textId="77777777" w:rsidR="005D7EB6" w:rsidRPr="00B605D1" w:rsidRDefault="005D7EB6" w:rsidP="001923F0">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0A499EF8"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645387" w14:textId="77777777" w:rsidR="005D7EB6" w:rsidRPr="00B605D1" w:rsidRDefault="005D7EB6" w:rsidP="001923F0">
            <w:pPr>
              <w:jc w:val="center"/>
              <w:rPr>
                <w:rFonts w:ascii="宋体"/>
                <w:color w:val="000000" w:themeColor="text1"/>
                <w:sz w:val="18"/>
              </w:rPr>
            </w:pPr>
          </w:p>
        </w:tc>
      </w:tr>
      <w:tr w:rsidR="005D7EB6" w:rsidRPr="00B605D1" w14:paraId="1B0EA728" w14:textId="77777777" w:rsidTr="005D7EB6">
        <w:tc>
          <w:tcPr>
            <w:tcW w:w="1384" w:type="dxa"/>
            <w:vMerge/>
            <w:tcBorders>
              <w:left w:val="single" w:sz="4" w:space="0" w:color="000000"/>
              <w:right w:val="single" w:sz="4" w:space="0" w:color="000000"/>
            </w:tcBorders>
            <w:vAlign w:val="center"/>
          </w:tcPr>
          <w:p w14:paraId="5BF47F37" w14:textId="77777777" w:rsidR="005D7EB6" w:rsidRDefault="005D7EB6"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4DC158A4"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0D72687E"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91F663D" w14:textId="77777777" w:rsidR="005D7EB6" w:rsidRPr="00B605D1" w:rsidRDefault="005D7EB6"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A22267" w14:textId="77777777" w:rsidR="005D7EB6" w:rsidRPr="00B605D1" w:rsidRDefault="005D7EB6" w:rsidP="001923F0">
            <w:pPr>
              <w:jc w:val="center"/>
              <w:rPr>
                <w:rFonts w:ascii="宋体"/>
                <w:color w:val="000000" w:themeColor="text1"/>
                <w:sz w:val="18"/>
              </w:rPr>
            </w:pPr>
          </w:p>
        </w:tc>
      </w:tr>
      <w:tr w:rsidR="006965E7" w:rsidRPr="00B605D1" w14:paraId="08B40FD3" w14:textId="77777777" w:rsidTr="005D7EB6">
        <w:trPr>
          <w:trHeight w:val="317"/>
        </w:trPr>
        <w:tc>
          <w:tcPr>
            <w:tcW w:w="1384" w:type="dxa"/>
            <w:vMerge w:val="restart"/>
            <w:tcBorders>
              <w:top w:val="single" w:sz="4" w:space="0" w:color="000000"/>
              <w:left w:val="single" w:sz="4" w:space="0" w:color="000000"/>
              <w:right w:val="single" w:sz="4" w:space="0" w:color="000000"/>
            </w:tcBorders>
            <w:vAlign w:val="center"/>
          </w:tcPr>
          <w:p w14:paraId="1C2F65ED"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阀门及管路件</w:t>
            </w:r>
          </w:p>
        </w:tc>
        <w:tc>
          <w:tcPr>
            <w:tcW w:w="1418" w:type="dxa"/>
            <w:vMerge w:val="restart"/>
            <w:tcBorders>
              <w:top w:val="single" w:sz="4" w:space="0" w:color="000000"/>
              <w:left w:val="single" w:sz="4" w:space="0" w:color="000000"/>
              <w:right w:val="single" w:sz="4" w:space="0" w:color="000000"/>
            </w:tcBorders>
            <w:vAlign w:val="center"/>
          </w:tcPr>
          <w:p w14:paraId="6165F802" w14:textId="77777777" w:rsidR="006965E7" w:rsidRPr="00B605D1" w:rsidRDefault="006965E7" w:rsidP="001923F0">
            <w:pPr>
              <w:pStyle w:val="Default"/>
              <w:jc w:val="center"/>
              <w:rPr>
                <w:color w:val="000000" w:themeColor="text1"/>
                <w:sz w:val="18"/>
                <w:szCs w:val="18"/>
              </w:rPr>
            </w:pPr>
            <w:r>
              <w:rPr>
                <w:rFonts w:hint="eastAsia"/>
                <w:color w:val="000000" w:themeColor="text1"/>
                <w:sz w:val="18"/>
                <w:szCs w:val="18"/>
              </w:rPr>
              <w:t>旋塞阀</w:t>
            </w:r>
          </w:p>
        </w:tc>
        <w:tc>
          <w:tcPr>
            <w:tcW w:w="2268" w:type="dxa"/>
            <w:gridSpan w:val="2"/>
            <w:tcBorders>
              <w:top w:val="single" w:sz="4" w:space="0" w:color="000000"/>
              <w:left w:val="single" w:sz="4" w:space="0" w:color="000000"/>
              <w:bottom w:val="single" w:sz="4" w:space="0" w:color="000000"/>
              <w:right w:val="single" w:sz="4" w:space="0" w:color="000000"/>
            </w:tcBorders>
          </w:tcPr>
          <w:p w14:paraId="1FE8466F"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阀体本体</w:t>
            </w:r>
          </w:p>
        </w:tc>
        <w:tc>
          <w:tcPr>
            <w:tcW w:w="992" w:type="dxa"/>
            <w:tcBorders>
              <w:top w:val="single" w:sz="4" w:space="0" w:color="000000"/>
              <w:left w:val="single" w:sz="4" w:space="0" w:color="000000"/>
              <w:bottom w:val="single" w:sz="4" w:space="0" w:color="000000"/>
              <w:right w:val="single" w:sz="4" w:space="0" w:color="000000"/>
            </w:tcBorders>
            <w:vAlign w:val="center"/>
          </w:tcPr>
          <w:p w14:paraId="2CE2E4C5" w14:textId="77777777" w:rsidR="006965E7" w:rsidRPr="00B605D1" w:rsidRDefault="006965E7" w:rsidP="00CE2BC0">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176F283E"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67A1BA" w14:textId="77777777" w:rsidR="006965E7" w:rsidRPr="00B605D1" w:rsidRDefault="006965E7" w:rsidP="001923F0">
            <w:pPr>
              <w:jc w:val="center"/>
              <w:rPr>
                <w:rFonts w:ascii="宋体"/>
                <w:color w:val="000000" w:themeColor="text1"/>
                <w:sz w:val="18"/>
              </w:rPr>
            </w:pPr>
          </w:p>
        </w:tc>
      </w:tr>
      <w:tr w:rsidR="006965E7" w:rsidRPr="00B605D1" w14:paraId="1C48AE25" w14:textId="77777777" w:rsidTr="005D7EB6">
        <w:tc>
          <w:tcPr>
            <w:tcW w:w="1384" w:type="dxa"/>
            <w:vMerge/>
            <w:tcBorders>
              <w:top w:val="single" w:sz="4" w:space="0" w:color="000000"/>
              <w:left w:val="single" w:sz="4" w:space="0" w:color="000000"/>
              <w:right w:val="single" w:sz="4" w:space="0" w:color="000000"/>
            </w:tcBorders>
            <w:vAlign w:val="center"/>
          </w:tcPr>
          <w:p w14:paraId="7ECFCE6A"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052EC4A1"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E39FB60"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416D7621"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F59AB54"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0E791A" w14:textId="77777777" w:rsidR="006965E7" w:rsidRPr="00B605D1" w:rsidRDefault="006965E7" w:rsidP="001923F0">
            <w:pPr>
              <w:jc w:val="center"/>
              <w:rPr>
                <w:rFonts w:ascii="宋体"/>
                <w:color w:val="000000" w:themeColor="text1"/>
                <w:sz w:val="18"/>
              </w:rPr>
            </w:pPr>
          </w:p>
        </w:tc>
      </w:tr>
      <w:tr w:rsidR="006965E7" w:rsidRPr="00B605D1" w14:paraId="66041AB3" w14:textId="77777777" w:rsidTr="005D7EB6">
        <w:tc>
          <w:tcPr>
            <w:tcW w:w="1384" w:type="dxa"/>
            <w:vMerge/>
            <w:tcBorders>
              <w:top w:val="single" w:sz="4" w:space="0" w:color="000000"/>
              <w:left w:val="single" w:sz="4" w:space="0" w:color="000000"/>
              <w:right w:val="single" w:sz="4" w:space="0" w:color="000000"/>
            </w:tcBorders>
            <w:vAlign w:val="center"/>
          </w:tcPr>
          <w:p w14:paraId="2B4D70CC"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54ED1428"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62B1867" w14:textId="77777777" w:rsidR="006965E7" w:rsidRDefault="006965E7" w:rsidP="001923F0">
            <w:pPr>
              <w:jc w:val="center"/>
              <w:rPr>
                <w:rFonts w:ascii="宋体"/>
                <w:color w:val="000000" w:themeColor="text1"/>
                <w:sz w:val="18"/>
              </w:rPr>
            </w:pPr>
            <w:r>
              <w:rPr>
                <w:rFonts w:ascii="宋体" w:hint="eastAsia"/>
                <w:color w:val="000000" w:themeColor="text1"/>
                <w:sz w:val="18"/>
              </w:rPr>
              <w:t>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5E53E109" w14:textId="77777777" w:rsidR="006965E7" w:rsidRDefault="006965E7"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2ED0A42" w14:textId="77777777" w:rsidR="006965E7"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AF66B5" w14:textId="77777777" w:rsidR="006965E7" w:rsidRPr="00B605D1" w:rsidRDefault="006965E7" w:rsidP="001923F0">
            <w:pPr>
              <w:jc w:val="center"/>
              <w:rPr>
                <w:rFonts w:ascii="宋体"/>
                <w:color w:val="000000" w:themeColor="text1"/>
                <w:sz w:val="18"/>
              </w:rPr>
            </w:pPr>
          </w:p>
        </w:tc>
      </w:tr>
      <w:tr w:rsidR="006965E7" w:rsidRPr="00B605D1" w14:paraId="5F39F444" w14:textId="77777777" w:rsidTr="006965E7">
        <w:tc>
          <w:tcPr>
            <w:tcW w:w="1384" w:type="dxa"/>
            <w:vMerge/>
            <w:tcBorders>
              <w:top w:val="single" w:sz="4" w:space="0" w:color="000000"/>
              <w:left w:val="single" w:sz="4" w:space="0" w:color="000000"/>
              <w:right w:val="single" w:sz="4" w:space="0" w:color="000000"/>
            </w:tcBorders>
            <w:vAlign w:val="center"/>
          </w:tcPr>
          <w:p w14:paraId="468122EA"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63253556"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57C0547" w14:textId="77777777" w:rsidR="006965E7" w:rsidRDefault="006965E7" w:rsidP="001923F0">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21E330E3" w14:textId="77777777" w:rsidR="006965E7" w:rsidRDefault="006965E7" w:rsidP="001923F0">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23D741DE" w14:textId="77777777" w:rsidR="006965E7"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06AD7B" w14:textId="77777777" w:rsidR="006965E7" w:rsidRPr="00B605D1" w:rsidRDefault="006965E7" w:rsidP="001923F0">
            <w:pPr>
              <w:jc w:val="center"/>
              <w:rPr>
                <w:rFonts w:ascii="宋体"/>
                <w:color w:val="000000" w:themeColor="text1"/>
                <w:sz w:val="18"/>
              </w:rPr>
            </w:pPr>
          </w:p>
        </w:tc>
      </w:tr>
      <w:tr w:rsidR="006965E7" w:rsidRPr="00B605D1" w14:paraId="3A1149D8" w14:textId="77777777" w:rsidTr="005D7EB6">
        <w:tc>
          <w:tcPr>
            <w:tcW w:w="1384" w:type="dxa"/>
            <w:vMerge/>
            <w:tcBorders>
              <w:left w:val="single" w:sz="4" w:space="0" w:color="000000"/>
              <w:right w:val="single" w:sz="4" w:space="0" w:color="000000"/>
            </w:tcBorders>
            <w:vAlign w:val="center"/>
          </w:tcPr>
          <w:p w14:paraId="4D5CB177" w14:textId="77777777" w:rsidR="006965E7" w:rsidRDefault="006965E7" w:rsidP="001923F0">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7810F71F" w14:textId="77777777" w:rsidR="006965E7" w:rsidRDefault="006965E7" w:rsidP="001923F0">
            <w:pPr>
              <w:pStyle w:val="Default"/>
              <w:jc w:val="center"/>
              <w:rPr>
                <w:color w:val="000000" w:themeColor="text1"/>
                <w:sz w:val="18"/>
                <w:szCs w:val="18"/>
              </w:rPr>
            </w:pPr>
            <w:r>
              <w:rPr>
                <w:rFonts w:hint="eastAsia"/>
                <w:color w:val="000000" w:themeColor="text1"/>
                <w:sz w:val="18"/>
                <w:szCs w:val="18"/>
              </w:rPr>
              <w:t>电机阀</w:t>
            </w:r>
          </w:p>
        </w:tc>
        <w:tc>
          <w:tcPr>
            <w:tcW w:w="2268" w:type="dxa"/>
            <w:gridSpan w:val="2"/>
            <w:tcBorders>
              <w:top w:val="single" w:sz="4" w:space="0" w:color="000000"/>
              <w:left w:val="single" w:sz="4" w:space="0" w:color="000000"/>
              <w:bottom w:val="single" w:sz="4" w:space="0" w:color="000000"/>
              <w:right w:val="single" w:sz="4" w:space="0" w:color="000000"/>
            </w:tcBorders>
          </w:tcPr>
          <w:p w14:paraId="3DE558BF"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壳体</w:t>
            </w:r>
          </w:p>
        </w:tc>
        <w:tc>
          <w:tcPr>
            <w:tcW w:w="992" w:type="dxa"/>
            <w:tcBorders>
              <w:top w:val="single" w:sz="4" w:space="0" w:color="000000"/>
              <w:left w:val="single" w:sz="4" w:space="0" w:color="000000"/>
              <w:bottom w:val="single" w:sz="4" w:space="0" w:color="000000"/>
              <w:right w:val="single" w:sz="4" w:space="0" w:color="000000"/>
            </w:tcBorders>
            <w:vAlign w:val="center"/>
          </w:tcPr>
          <w:p w14:paraId="228A743A"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4998A92"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65D10B" w14:textId="77777777" w:rsidR="006965E7" w:rsidRPr="00B605D1" w:rsidRDefault="006965E7" w:rsidP="001923F0">
            <w:pPr>
              <w:jc w:val="center"/>
              <w:rPr>
                <w:rFonts w:ascii="宋体"/>
                <w:color w:val="000000" w:themeColor="text1"/>
                <w:sz w:val="18"/>
              </w:rPr>
            </w:pPr>
          </w:p>
        </w:tc>
      </w:tr>
      <w:tr w:rsidR="006965E7" w:rsidRPr="00B605D1" w14:paraId="44ED8ADC" w14:textId="77777777" w:rsidTr="005D7EB6">
        <w:tc>
          <w:tcPr>
            <w:tcW w:w="1384" w:type="dxa"/>
            <w:vMerge/>
            <w:tcBorders>
              <w:left w:val="single" w:sz="4" w:space="0" w:color="000000"/>
              <w:right w:val="single" w:sz="4" w:space="0" w:color="000000"/>
            </w:tcBorders>
            <w:vAlign w:val="center"/>
          </w:tcPr>
          <w:p w14:paraId="444ABBCF"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0213DF6D"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F6F094D" w14:textId="77777777" w:rsidR="006965E7" w:rsidRDefault="006965E7" w:rsidP="001923F0">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71C4AB5C" w14:textId="77777777" w:rsidR="006965E7"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0EED7D8"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DB30D8" w14:textId="77777777" w:rsidR="006965E7" w:rsidRPr="00B605D1" w:rsidRDefault="006965E7" w:rsidP="001923F0">
            <w:pPr>
              <w:jc w:val="center"/>
              <w:rPr>
                <w:rFonts w:ascii="宋体"/>
                <w:color w:val="000000" w:themeColor="text1"/>
                <w:sz w:val="18"/>
              </w:rPr>
            </w:pPr>
          </w:p>
        </w:tc>
      </w:tr>
      <w:tr w:rsidR="006965E7" w:rsidRPr="00B605D1" w14:paraId="6BD1C5FA" w14:textId="77777777" w:rsidTr="005D7EB6">
        <w:tc>
          <w:tcPr>
            <w:tcW w:w="1384" w:type="dxa"/>
            <w:vMerge/>
            <w:tcBorders>
              <w:left w:val="single" w:sz="4" w:space="0" w:color="000000"/>
              <w:right w:val="single" w:sz="4" w:space="0" w:color="000000"/>
            </w:tcBorders>
            <w:vAlign w:val="center"/>
          </w:tcPr>
          <w:p w14:paraId="67F50332"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3D8876DF"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7451D75" w14:textId="77777777" w:rsidR="006965E7" w:rsidRDefault="006965E7" w:rsidP="001923F0">
            <w:pPr>
              <w:jc w:val="center"/>
              <w:rPr>
                <w:rFonts w:ascii="宋体"/>
                <w:color w:val="000000" w:themeColor="text1"/>
                <w:sz w:val="18"/>
              </w:rPr>
            </w:pPr>
            <w:r>
              <w:rPr>
                <w:rFonts w:ascii="宋体" w:hint="eastAsia"/>
                <w:color w:val="000000" w:themeColor="text1"/>
                <w:sz w:val="18"/>
              </w:rPr>
              <w:t>铜制件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187E02D" w14:textId="77777777" w:rsidR="006965E7"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4B013EA"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8AB55" w14:textId="77777777" w:rsidR="006965E7" w:rsidRPr="00B605D1" w:rsidRDefault="006965E7" w:rsidP="001923F0">
            <w:pPr>
              <w:jc w:val="center"/>
              <w:rPr>
                <w:rFonts w:ascii="宋体"/>
                <w:color w:val="000000" w:themeColor="text1"/>
                <w:sz w:val="18"/>
              </w:rPr>
            </w:pPr>
          </w:p>
        </w:tc>
      </w:tr>
      <w:tr w:rsidR="006965E7" w:rsidRPr="00B605D1" w14:paraId="1AC6BF05" w14:textId="77777777" w:rsidTr="006965E7">
        <w:tc>
          <w:tcPr>
            <w:tcW w:w="1384" w:type="dxa"/>
            <w:vMerge/>
            <w:tcBorders>
              <w:left w:val="single" w:sz="4" w:space="0" w:color="000000"/>
              <w:right w:val="single" w:sz="4" w:space="0" w:color="000000"/>
            </w:tcBorders>
            <w:vAlign w:val="center"/>
          </w:tcPr>
          <w:p w14:paraId="69A4E973"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769CD4B0"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9986410" w14:textId="77777777" w:rsidR="006965E7" w:rsidRDefault="006965E7" w:rsidP="001923F0">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6643AB07" w14:textId="77777777" w:rsidR="006965E7" w:rsidRDefault="006965E7" w:rsidP="001923F0">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4D051711"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52B3C0" w14:textId="77777777" w:rsidR="006965E7" w:rsidRPr="00B605D1" w:rsidRDefault="006965E7" w:rsidP="001923F0">
            <w:pPr>
              <w:jc w:val="center"/>
              <w:rPr>
                <w:rFonts w:ascii="宋体"/>
                <w:color w:val="000000" w:themeColor="text1"/>
                <w:sz w:val="18"/>
              </w:rPr>
            </w:pPr>
          </w:p>
        </w:tc>
      </w:tr>
      <w:tr w:rsidR="00B64206" w:rsidRPr="00B605D1" w14:paraId="6A1AA5B9" w14:textId="77777777" w:rsidTr="005D7EB6">
        <w:tc>
          <w:tcPr>
            <w:tcW w:w="1384" w:type="dxa"/>
            <w:vMerge/>
            <w:tcBorders>
              <w:left w:val="single" w:sz="4" w:space="0" w:color="000000"/>
              <w:right w:val="single" w:sz="4" w:space="0" w:color="000000"/>
            </w:tcBorders>
            <w:vAlign w:val="center"/>
          </w:tcPr>
          <w:p w14:paraId="559AD65E" w14:textId="77777777" w:rsidR="00B64206" w:rsidRDefault="00B64206" w:rsidP="001923F0">
            <w:pPr>
              <w:jc w:val="center"/>
              <w:rPr>
                <w:rFonts w:ascii="宋体"/>
                <w:color w:val="000000" w:themeColor="text1"/>
                <w:sz w:val="18"/>
              </w:rPr>
            </w:pPr>
          </w:p>
        </w:tc>
        <w:tc>
          <w:tcPr>
            <w:tcW w:w="1418" w:type="dxa"/>
            <w:vMerge w:val="restart"/>
            <w:tcBorders>
              <w:left w:val="single" w:sz="4" w:space="0" w:color="000000"/>
              <w:right w:val="single" w:sz="4" w:space="0" w:color="000000"/>
            </w:tcBorders>
            <w:vAlign w:val="center"/>
          </w:tcPr>
          <w:p w14:paraId="301EACCA" w14:textId="77777777" w:rsidR="00B64206" w:rsidRDefault="00B64206" w:rsidP="00FC15F1">
            <w:pPr>
              <w:pStyle w:val="Default"/>
              <w:jc w:val="center"/>
              <w:rPr>
                <w:color w:val="000000" w:themeColor="text1"/>
                <w:sz w:val="18"/>
                <w:szCs w:val="18"/>
              </w:rPr>
            </w:pPr>
            <w:r>
              <w:rPr>
                <w:rFonts w:hint="eastAsia"/>
                <w:color w:val="000000" w:themeColor="text1"/>
                <w:sz w:val="18"/>
                <w:szCs w:val="18"/>
              </w:rPr>
              <w:t>电磁阀</w:t>
            </w:r>
          </w:p>
        </w:tc>
        <w:tc>
          <w:tcPr>
            <w:tcW w:w="2268" w:type="dxa"/>
            <w:gridSpan w:val="2"/>
            <w:tcBorders>
              <w:top w:val="single" w:sz="4" w:space="0" w:color="000000"/>
              <w:left w:val="single" w:sz="4" w:space="0" w:color="000000"/>
              <w:bottom w:val="single" w:sz="4" w:space="0" w:color="000000"/>
              <w:right w:val="single" w:sz="4" w:space="0" w:color="000000"/>
            </w:tcBorders>
          </w:tcPr>
          <w:p w14:paraId="23D796A7" w14:textId="77777777" w:rsidR="00B64206" w:rsidRDefault="00B64206" w:rsidP="00FC15F1">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000000"/>
              <w:left w:val="single" w:sz="4" w:space="0" w:color="000000"/>
              <w:bottom w:val="single" w:sz="4" w:space="0" w:color="000000"/>
              <w:right w:val="single" w:sz="4" w:space="0" w:color="000000"/>
            </w:tcBorders>
            <w:vAlign w:val="center"/>
          </w:tcPr>
          <w:p w14:paraId="20BB5345" w14:textId="77777777" w:rsidR="00B64206" w:rsidRPr="00B605D1" w:rsidRDefault="00B64206" w:rsidP="00FC15F1">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D76464C" w14:textId="77777777" w:rsidR="00B64206" w:rsidRPr="00B605D1" w:rsidRDefault="00B6420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73AF58" w14:textId="77777777" w:rsidR="00B64206" w:rsidRPr="00B605D1" w:rsidRDefault="00B64206" w:rsidP="001923F0">
            <w:pPr>
              <w:jc w:val="center"/>
              <w:rPr>
                <w:rFonts w:ascii="宋体"/>
                <w:color w:val="000000" w:themeColor="text1"/>
                <w:sz w:val="18"/>
              </w:rPr>
            </w:pPr>
          </w:p>
        </w:tc>
      </w:tr>
      <w:tr w:rsidR="00B64206" w:rsidRPr="00B605D1" w14:paraId="374F2D2F" w14:textId="77777777" w:rsidTr="005D7EB6">
        <w:tc>
          <w:tcPr>
            <w:tcW w:w="1384" w:type="dxa"/>
            <w:vMerge/>
            <w:tcBorders>
              <w:left w:val="single" w:sz="4" w:space="0" w:color="000000"/>
              <w:right w:val="single" w:sz="4" w:space="0" w:color="000000"/>
            </w:tcBorders>
            <w:vAlign w:val="center"/>
          </w:tcPr>
          <w:p w14:paraId="1B54937C" w14:textId="77777777" w:rsidR="00B64206" w:rsidRDefault="00B64206"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16AAB765" w14:textId="77777777" w:rsidR="00B64206" w:rsidRDefault="00B64206"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E4A4BC6" w14:textId="77777777" w:rsidR="00B64206" w:rsidRPr="00AC4944" w:rsidRDefault="00B64206" w:rsidP="00FC15F1">
            <w:pPr>
              <w:jc w:val="center"/>
              <w:rPr>
                <w:rFonts w:ascii="宋体"/>
                <w:color w:val="000000" w:themeColor="text1"/>
                <w:sz w:val="18"/>
              </w:rPr>
            </w:pPr>
            <w:r>
              <w:rPr>
                <w:rFonts w:ascii="宋体" w:hint="eastAsia"/>
                <w:color w:val="000000" w:themeColor="text1"/>
                <w:sz w:val="18"/>
              </w:rPr>
              <w:t>阀杆</w:t>
            </w:r>
          </w:p>
        </w:tc>
        <w:tc>
          <w:tcPr>
            <w:tcW w:w="992" w:type="dxa"/>
            <w:tcBorders>
              <w:top w:val="single" w:sz="4" w:space="0" w:color="000000"/>
              <w:left w:val="single" w:sz="4" w:space="0" w:color="000000"/>
              <w:bottom w:val="single" w:sz="4" w:space="0" w:color="000000"/>
              <w:right w:val="single" w:sz="4" w:space="0" w:color="000000"/>
            </w:tcBorders>
            <w:vAlign w:val="center"/>
          </w:tcPr>
          <w:p w14:paraId="7349B99A" w14:textId="77777777" w:rsidR="00B64206" w:rsidRPr="00B605D1" w:rsidRDefault="00B64206"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E623E81" w14:textId="77777777" w:rsidR="00B64206" w:rsidRPr="00B605D1" w:rsidRDefault="00B6420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04DAEA" w14:textId="77777777" w:rsidR="00B64206" w:rsidRPr="00B605D1" w:rsidRDefault="00B64206" w:rsidP="001923F0">
            <w:pPr>
              <w:jc w:val="center"/>
              <w:rPr>
                <w:rFonts w:ascii="宋体"/>
                <w:color w:val="000000" w:themeColor="text1"/>
                <w:sz w:val="18"/>
              </w:rPr>
            </w:pPr>
          </w:p>
        </w:tc>
      </w:tr>
      <w:tr w:rsidR="00B64206" w:rsidRPr="00B605D1" w14:paraId="495B6EBE" w14:textId="77777777" w:rsidTr="006965E7">
        <w:tc>
          <w:tcPr>
            <w:tcW w:w="1384" w:type="dxa"/>
            <w:vMerge/>
            <w:tcBorders>
              <w:left w:val="single" w:sz="4" w:space="0" w:color="000000"/>
              <w:right w:val="single" w:sz="4" w:space="0" w:color="000000"/>
            </w:tcBorders>
            <w:vAlign w:val="center"/>
          </w:tcPr>
          <w:p w14:paraId="7385264F" w14:textId="77777777" w:rsidR="00B64206" w:rsidRDefault="00B64206"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561B946B" w14:textId="77777777" w:rsidR="00B64206" w:rsidRDefault="00B64206"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B19A01D" w14:textId="77777777" w:rsidR="00B64206" w:rsidRPr="00AC4944" w:rsidRDefault="00B64206" w:rsidP="00FC15F1">
            <w:pPr>
              <w:jc w:val="center"/>
              <w:rPr>
                <w:rFonts w:ascii="宋体"/>
                <w:color w:val="000000" w:themeColor="text1"/>
                <w:sz w:val="18"/>
              </w:rPr>
            </w:pPr>
            <w:r>
              <w:rPr>
                <w:rFonts w:ascii="宋体" w:hint="eastAsia"/>
                <w:color w:val="000000" w:themeColor="text1"/>
                <w:sz w:val="18"/>
              </w:rPr>
              <w:t>钢结构件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2120712C" w14:textId="77777777" w:rsidR="00B64206" w:rsidRPr="00B605D1" w:rsidRDefault="00B64206"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4A2698A" w14:textId="77777777" w:rsidR="00B64206" w:rsidRPr="00B605D1" w:rsidRDefault="00B6420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B7DB0E" w14:textId="77777777" w:rsidR="00B64206" w:rsidRPr="00B605D1" w:rsidRDefault="00B64206" w:rsidP="001923F0">
            <w:pPr>
              <w:jc w:val="center"/>
              <w:rPr>
                <w:rFonts w:ascii="宋体"/>
                <w:color w:val="000000" w:themeColor="text1"/>
                <w:sz w:val="18"/>
              </w:rPr>
            </w:pPr>
          </w:p>
        </w:tc>
      </w:tr>
      <w:tr w:rsidR="00B64206" w:rsidRPr="00B605D1" w14:paraId="775D0C88" w14:textId="77777777" w:rsidTr="006965E7">
        <w:tc>
          <w:tcPr>
            <w:tcW w:w="1384" w:type="dxa"/>
            <w:vMerge/>
            <w:tcBorders>
              <w:left w:val="single" w:sz="4" w:space="0" w:color="000000"/>
              <w:right w:val="single" w:sz="4" w:space="0" w:color="000000"/>
            </w:tcBorders>
            <w:vAlign w:val="center"/>
          </w:tcPr>
          <w:p w14:paraId="53B453E0" w14:textId="77777777" w:rsidR="00B64206" w:rsidRDefault="00B64206"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4802A4F2" w14:textId="77777777" w:rsidR="00B64206" w:rsidRDefault="00B64206"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87EB953" w14:textId="77777777" w:rsidR="00B64206" w:rsidRDefault="00B64206" w:rsidP="00FC15F1">
            <w:pPr>
              <w:jc w:val="center"/>
              <w:rPr>
                <w:rFonts w:ascii="宋体"/>
                <w:color w:val="000000" w:themeColor="text1"/>
                <w:sz w:val="18"/>
              </w:rPr>
            </w:pPr>
            <w:r>
              <w:rPr>
                <w:rFonts w:ascii="宋体" w:hint="eastAsia"/>
                <w:color w:val="000000" w:themeColor="text1"/>
                <w:sz w:val="18"/>
              </w:rPr>
              <w:t>塑胶结构件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20985DBA" w14:textId="77777777" w:rsidR="00B64206" w:rsidRDefault="00B64206"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1050615F" w14:textId="77777777" w:rsidR="00B64206" w:rsidRPr="00B605D1" w:rsidRDefault="00B6420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B420D9" w14:textId="77777777" w:rsidR="00B64206" w:rsidRPr="00B605D1" w:rsidRDefault="00B64206" w:rsidP="001923F0">
            <w:pPr>
              <w:jc w:val="center"/>
              <w:rPr>
                <w:rFonts w:ascii="宋体"/>
                <w:color w:val="000000" w:themeColor="text1"/>
                <w:sz w:val="18"/>
              </w:rPr>
            </w:pPr>
          </w:p>
        </w:tc>
      </w:tr>
      <w:tr w:rsidR="006965E7" w:rsidRPr="00B605D1" w14:paraId="3FE27633" w14:textId="77777777" w:rsidTr="005D7EB6">
        <w:tc>
          <w:tcPr>
            <w:tcW w:w="1384" w:type="dxa"/>
            <w:vMerge/>
            <w:tcBorders>
              <w:left w:val="single" w:sz="4" w:space="0" w:color="000000"/>
              <w:right w:val="single" w:sz="4" w:space="0" w:color="000000"/>
            </w:tcBorders>
            <w:vAlign w:val="center"/>
          </w:tcPr>
          <w:p w14:paraId="47B6A63B" w14:textId="77777777" w:rsidR="006965E7" w:rsidRDefault="006965E7" w:rsidP="001923F0">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451403C5" w14:textId="77777777" w:rsidR="006965E7" w:rsidRDefault="006965E7" w:rsidP="001923F0">
            <w:pPr>
              <w:pStyle w:val="Default"/>
              <w:jc w:val="center"/>
              <w:rPr>
                <w:color w:val="000000" w:themeColor="text1"/>
                <w:sz w:val="18"/>
                <w:szCs w:val="18"/>
              </w:rPr>
            </w:pPr>
            <w:r>
              <w:rPr>
                <w:rFonts w:hint="eastAsia"/>
                <w:color w:val="000000" w:themeColor="text1"/>
                <w:sz w:val="18"/>
                <w:szCs w:val="18"/>
              </w:rPr>
              <w:t>进气管（连接管）组件</w:t>
            </w:r>
          </w:p>
        </w:tc>
        <w:tc>
          <w:tcPr>
            <w:tcW w:w="2268" w:type="dxa"/>
            <w:gridSpan w:val="2"/>
            <w:tcBorders>
              <w:top w:val="single" w:sz="4" w:space="0" w:color="000000"/>
              <w:left w:val="single" w:sz="4" w:space="0" w:color="000000"/>
              <w:bottom w:val="single" w:sz="4" w:space="0" w:color="000000"/>
              <w:right w:val="single" w:sz="4" w:space="0" w:color="000000"/>
            </w:tcBorders>
          </w:tcPr>
          <w:p w14:paraId="2BE16A58"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管体</w:t>
            </w:r>
          </w:p>
        </w:tc>
        <w:tc>
          <w:tcPr>
            <w:tcW w:w="992" w:type="dxa"/>
            <w:tcBorders>
              <w:top w:val="single" w:sz="4" w:space="0" w:color="000000"/>
              <w:left w:val="single" w:sz="4" w:space="0" w:color="000000"/>
              <w:bottom w:val="single" w:sz="4" w:space="0" w:color="000000"/>
              <w:right w:val="single" w:sz="4" w:space="0" w:color="000000"/>
            </w:tcBorders>
            <w:vAlign w:val="center"/>
          </w:tcPr>
          <w:p w14:paraId="01B97A47"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394B422"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CF5AFD" w14:textId="77777777" w:rsidR="006965E7" w:rsidRPr="00B605D1" w:rsidRDefault="006965E7" w:rsidP="001923F0">
            <w:pPr>
              <w:jc w:val="center"/>
              <w:rPr>
                <w:rFonts w:ascii="宋体"/>
                <w:color w:val="000000" w:themeColor="text1"/>
                <w:sz w:val="18"/>
              </w:rPr>
            </w:pPr>
          </w:p>
        </w:tc>
      </w:tr>
      <w:tr w:rsidR="006965E7" w:rsidRPr="00B605D1" w14:paraId="62D8FB10" w14:textId="77777777" w:rsidTr="005D7EB6">
        <w:tc>
          <w:tcPr>
            <w:tcW w:w="1384" w:type="dxa"/>
            <w:vMerge/>
            <w:tcBorders>
              <w:left w:val="single" w:sz="4" w:space="0" w:color="000000"/>
              <w:right w:val="single" w:sz="4" w:space="0" w:color="000000"/>
            </w:tcBorders>
            <w:vAlign w:val="center"/>
          </w:tcPr>
          <w:p w14:paraId="6DDD57A5" w14:textId="77777777" w:rsidR="006965E7" w:rsidRDefault="006965E7" w:rsidP="001923F0">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5F783BF7"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2A169A5"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螺母</w:t>
            </w:r>
          </w:p>
        </w:tc>
        <w:tc>
          <w:tcPr>
            <w:tcW w:w="992" w:type="dxa"/>
            <w:tcBorders>
              <w:top w:val="single" w:sz="4" w:space="0" w:color="000000"/>
              <w:left w:val="single" w:sz="4" w:space="0" w:color="000000"/>
              <w:bottom w:val="single" w:sz="4" w:space="0" w:color="000000"/>
              <w:right w:val="single" w:sz="4" w:space="0" w:color="000000"/>
            </w:tcBorders>
            <w:vAlign w:val="center"/>
          </w:tcPr>
          <w:p w14:paraId="255E9C89"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9A7F316"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25591F" w14:textId="77777777" w:rsidR="006965E7" w:rsidRPr="00B605D1" w:rsidRDefault="006965E7" w:rsidP="001923F0">
            <w:pPr>
              <w:jc w:val="center"/>
              <w:rPr>
                <w:rFonts w:ascii="宋体"/>
                <w:color w:val="000000" w:themeColor="text1"/>
                <w:sz w:val="18"/>
              </w:rPr>
            </w:pPr>
          </w:p>
        </w:tc>
      </w:tr>
      <w:tr w:rsidR="006965E7" w:rsidRPr="00B605D1" w14:paraId="091999DC" w14:textId="77777777" w:rsidTr="005D7EB6">
        <w:tc>
          <w:tcPr>
            <w:tcW w:w="1384" w:type="dxa"/>
            <w:vMerge/>
            <w:tcBorders>
              <w:left w:val="single" w:sz="4" w:space="0" w:color="000000"/>
              <w:right w:val="single" w:sz="4" w:space="0" w:color="000000"/>
            </w:tcBorders>
            <w:vAlign w:val="center"/>
          </w:tcPr>
          <w:p w14:paraId="392477F2" w14:textId="77777777" w:rsidR="006965E7" w:rsidRDefault="006965E7" w:rsidP="001923F0">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471A3E4E"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4D50370"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法兰</w:t>
            </w:r>
          </w:p>
        </w:tc>
        <w:tc>
          <w:tcPr>
            <w:tcW w:w="992" w:type="dxa"/>
            <w:tcBorders>
              <w:top w:val="single" w:sz="4" w:space="0" w:color="000000"/>
              <w:left w:val="single" w:sz="4" w:space="0" w:color="000000"/>
              <w:bottom w:val="single" w:sz="4" w:space="0" w:color="000000"/>
              <w:right w:val="single" w:sz="4" w:space="0" w:color="000000"/>
            </w:tcBorders>
            <w:vAlign w:val="center"/>
          </w:tcPr>
          <w:p w14:paraId="0AF1B602"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5E027CA"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637203" w14:textId="77777777" w:rsidR="006965E7" w:rsidRPr="00B605D1" w:rsidRDefault="006965E7" w:rsidP="001923F0">
            <w:pPr>
              <w:jc w:val="center"/>
              <w:rPr>
                <w:rFonts w:ascii="宋体"/>
                <w:color w:val="000000" w:themeColor="text1"/>
                <w:sz w:val="18"/>
              </w:rPr>
            </w:pPr>
          </w:p>
        </w:tc>
      </w:tr>
      <w:tr w:rsidR="006965E7" w:rsidRPr="00B605D1" w14:paraId="1A2A09B6" w14:textId="77777777" w:rsidTr="005D7EB6">
        <w:tc>
          <w:tcPr>
            <w:tcW w:w="1384" w:type="dxa"/>
            <w:vMerge w:val="restart"/>
            <w:tcBorders>
              <w:top w:val="single" w:sz="4" w:space="0" w:color="000000"/>
              <w:left w:val="single" w:sz="4" w:space="0" w:color="000000"/>
              <w:right w:val="single" w:sz="4" w:space="0" w:color="000000"/>
            </w:tcBorders>
            <w:vAlign w:val="center"/>
          </w:tcPr>
          <w:p w14:paraId="36304C50"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电器组件类</w:t>
            </w:r>
          </w:p>
        </w:tc>
        <w:tc>
          <w:tcPr>
            <w:tcW w:w="3686" w:type="dxa"/>
            <w:gridSpan w:val="3"/>
            <w:tcBorders>
              <w:top w:val="single" w:sz="4" w:space="0" w:color="000000"/>
              <w:left w:val="single" w:sz="4" w:space="0" w:color="000000"/>
              <w:right w:val="single" w:sz="4" w:space="0" w:color="000000"/>
            </w:tcBorders>
            <w:vAlign w:val="center"/>
          </w:tcPr>
          <w:p w14:paraId="75EC6629"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000000"/>
              <w:left w:val="single" w:sz="4" w:space="0" w:color="000000"/>
              <w:bottom w:val="single" w:sz="4" w:space="0" w:color="000000"/>
              <w:right w:val="single" w:sz="4" w:space="0" w:color="000000"/>
            </w:tcBorders>
            <w:vAlign w:val="center"/>
          </w:tcPr>
          <w:p w14:paraId="09182F94"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FE5FDD4"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47AFA4" w14:textId="77777777" w:rsidR="006965E7" w:rsidRPr="00B605D1" w:rsidRDefault="006965E7" w:rsidP="001923F0">
            <w:pPr>
              <w:jc w:val="center"/>
              <w:rPr>
                <w:rFonts w:ascii="宋体"/>
                <w:color w:val="000000" w:themeColor="text1"/>
                <w:sz w:val="18"/>
              </w:rPr>
            </w:pPr>
          </w:p>
        </w:tc>
      </w:tr>
      <w:tr w:rsidR="006965E7" w:rsidRPr="00B605D1" w14:paraId="73E815D8" w14:textId="77777777" w:rsidTr="005D7EB6">
        <w:tc>
          <w:tcPr>
            <w:tcW w:w="1384" w:type="dxa"/>
            <w:vMerge/>
            <w:tcBorders>
              <w:left w:val="single" w:sz="4" w:space="0" w:color="000000"/>
              <w:right w:val="single" w:sz="4" w:space="0" w:color="000000"/>
            </w:tcBorders>
            <w:vAlign w:val="center"/>
          </w:tcPr>
          <w:p w14:paraId="59C34A81" w14:textId="77777777" w:rsidR="006965E7"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340E2A54" w14:textId="77777777" w:rsidR="006965E7" w:rsidRDefault="006965E7" w:rsidP="001923F0">
            <w:pPr>
              <w:jc w:val="center"/>
              <w:rPr>
                <w:rFonts w:ascii="宋体"/>
                <w:color w:val="000000" w:themeColor="text1"/>
                <w:sz w:val="18"/>
              </w:rPr>
            </w:pPr>
            <w:r>
              <w:rPr>
                <w:rFonts w:ascii="宋体" w:hint="eastAsia"/>
                <w:color w:val="000000" w:themeColor="text1"/>
                <w:sz w:val="18"/>
              </w:rPr>
              <w:t>铜制件（漆包线）等</w:t>
            </w:r>
          </w:p>
        </w:tc>
        <w:tc>
          <w:tcPr>
            <w:tcW w:w="992" w:type="dxa"/>
            <w:tcBorders>
              <w:top w:val="single" w:sz="4" w:space="0" w:color="000000"/>
              <w:left w:val="single" w:sz="4" w:space="0" w:color="000000"/>
              <w:bottom w:val="single" w:sz="4" w:space="0" w:color="000000"/>
              <w:right w:val="single" w:sz="4" w:space="0" w:color="000000"/>
            </w:tcBorders>
            <w:vAlign w:val="center"/>
          </w:tcPr>
          <w:p w14:paraId="1E7AAED6" w14:textId="77777777" w:rsidR="006965E7"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39204CF"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CF5476" w14:textId="77777777" w:rsidR="006965E7" w:rsidRPr="00B605D1" w:rsidRDefault="006965E7" w:rsidP="001923F0">
            <w:pPr>
              <w:jc w:val="center"/>
              <w:rPr>
                <w:rFonts w:ascii="宋体"/>
                <w:color w:val="000000" w:themeColor="text1"/>
                <w:sz w:val="18"/>
              </w:rPr>
            </w:pPr>
          </w:p>
        </w:tc>
      </w:tr>
      <w:tr w:rsidR="006965E7" w:rsidRPr="00B605D1" w14:paraId="54C3030A" w14:textId="77777777" w:rsidTr="005D7EB6">
        <w:tc>
          <w:tcPr>
            <w:tcW w:w="1384" w:type="dxa"/>
            <w:vMerge/>
            <w:tcBorders>
              <w:left w:val="single" w:sz="4" w:space="0" w:color="000000"/>
              <w:right w:val="single" w:sz="4" w:space="0" w:color="000000"/>
            </w:tcBorders>
            <w:vAlign w:val="center"/>
          </w:tcPr>
          <w:p w14:paraId="299AFDBA" w14:textId="77777777" w:rsidR="006965E7"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3A047E98" w14:textId="77777777" w:rsidR="006965E7" w:rsidRPr="00AC4944" w:rsidRDefault="006965E7" w:rsidP="001923F0">
            <w:pPr>
              <w:jc w:val="center"/>
              <w:rPr>
                <w:rFonts w:ascii="宋体"/>
                <w:color w:val="000000" w:themeColor="text1"/>
                <w:sz w:val="18"/>
              </w:rPr>
            </w:pPr>
            <w:r>
              <w:rPr>
                <w:rFonts w:ascii="宋体" w:hint="eastAsia"/>
                <w:color w:val="000000" w:themeColor="text1"/>
                <w:sz w:val="18"/>
              </w:rPr>
              <w:t>电路覆铜板</w:t>
            </w:r>
          </w:p>
        </w:tc>
        <w:tc>
          <w:tcPr>
            <w:tcW w:w="992" w:type="dxa"/>
            <w:tcBorders>
              <w:top w:val="single" w:sz="4" w:space="0" w:color="000000"/>
              <w:left w:val="single" w:sz="4" w:space="0" w:color="000000"/>
              <w:bottom w:val="single" w:sz="4" w:space="0" w:color="000000"/>
              <w:right w:val="single" w:sz="4" w:space="0" w:color="000000"/>
            </w:tcBorders>
            <w:vAlign w:val="center"/>
          </w:tcPr>
          <w:p w14:paraId="597965A2"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13CDE95"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33AEBB" w14:textId="77777777" w:rsidR="006965E7" w:rsidRPr="00B605D1" w:rsidRDefault="006965E7" w:rsidP="001923F0">
            <w:pPr>
              <w:jc w:val="center"/>
              <w:rPr>
                <w:rFonts w:ascii="宋体"/>
                <w:color w:val="000000" w:themeColor="text1"/>
                <w:sz w:val="18"/>
              </w:rPr>
            </w:pPr>
          </w:p>
        </w:tc>
      </w:tr>
      <w:tr w:rsidR="006965E7" w:rsidRPr="00B605D1" w14:paraId="5A2B61F7" w14:textId="77777777" w:rsidTr="005D7EB6">
        <w:tc>
          <w:tcPr>
            <w:tcW w:w="1384" w:type="dxa"/>
            <w:vMerge/>
            <w:tcBorders>
              <w:left w:val="single" w:sz="4" w:space="0" w:color="000000"/>
              <w:right w:val="single" w:sz="4" w:space="0" w:color="000000"/>
            </w:tcBorders>
            <w:vAlign w:val="center"/>
          </w:tcPr>
          <w:p w14:paraId="58587EEF" w14:textId="77777777" w:rsidR="006965E7" w:rsidRDefault="006965E7" w:rsidP="001923F0">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560A6AAB" w14:textId="77777777" w:rsidR="006965E7" w:rsidRDefault="006965E7" w:rsidP="001923F0">
            <w:pPr>
              <w:jc w:val="center"/>
              <w:rPr>
                <w:rFonts w:ascii="宋体"/>
                <w:color w:val="000000" w:themeColor="text1"/>
                <w:sz w:val="18"/>
              </w:rPr>
            </w:pPr>
            <w:r>
              <w:rPr>
                <w:rFonts w:ascii="宋体" w:hint="eastAsia"/>
                <w:color w:val="000000" w:themeColor="text1"/>
                <w:sz w:val="18"/>
              </w:rPr>
              <w:t>绝缘及护套</w:t>
            </w:r>
          </w:p>
        </w:tc>
        <w:tc>
          <w:tcPr>
            <w:tcW w:w="992" w:type="dxa"/>
            <w:tcBorders>
              <w:top w:val="single" w:sz="4" w:space="0" w:color="000000"/>
              <w:left w:val="single" w:sz="4" w:space="0" w:color="000000"/>
              <w:bottom w:val="single" w:sz="4" w:space="0" w:color="000000"/>
              <w:right w:val="single" w:sz="4" w:space="0" w:color="000000"/>
            </w:tcBorders>
            <w:vAlign w:val="center"/>
          </w:tcPr>
          <w:p w14:paraId="68AB05C6" w14:textId="77777777" w:rsidR="006965E7" w:rsidRDefault="006965E7" w:rsidP="001923F0">
            <w:pPr>
              <w:jc w:val="center"/>
              <w:rPr>
                <w:rFonts w:ascii="宋体"/>
                <w:color w:val="000000" w:themeColor="text1"/>
                <w:sz w:val="18"/>
              </w:rPr>
            </w:pPr>
            <w:r>
              <w:rPr>
                <w:rFonts w:ascii="宋体" w:hint="eastAsia"/>
                <w:color w:val="000000" w:themeColor="text1"/>
                <w:sz w:val="18"/>
              </w:rPr>
              <w:t>塑胶</w:t>
            </w:r>
          </w:p>
        </w:tc>
        <w:tc>
          <w:tcPr>
            <w:tcW w:w="992" w:type="dxa"/>
            <w:tcBorders>
              <w:top w:val="single" w:sz="4" w:space="0" w:color="000000"/>
              <w:left w:val="single" w:sz="4" w:space="0" w:color="000000"/>
              <w:bottom w:val="single" w:sz="4" w:space="0" w:color="000000"/>
              <w:right w:val="single" w:sz="4" w:space="0" w:color="000000"/>
            </w:tcBorders>
            <w:vAlign w:val="center"/>
          </w:tcPr>
          <w:p w14:paraId="04096D1A"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AB2EB2" w14:textId="77777777" w:rsidR="006965E7" w:rsidRPr="00B605D1" w:rsidRDefault="006965E7" w:rsidP="001923F0">
            <w:pPr>
              <w:jc w:val="center"/>
              <w:rPr>
                <w:rFonts w:ascii="宋体"/>
                <w:color w:val="000000" w:themeColor="text1"/>
                <w:sz w:val="18"/>
              </w:rPr>
            </w:pPr>
          </w:p>
        </w:tc>
      </w:tr>
      <w:tr w:rsidR="006965E7" w:rsidRPr="00B605D1" w14:paraId="032750FC" w14:textId="77777777" w:rsidTr="005D7EB6">
        <w:tc>
          <w:tcPr>
            <w:tcW w:w="1384" w:type="dxa"/>
            <w:vMerge/>
            <w:tcBorders>
              <w:left w:val="single" w:sz="4" w:space="0" w:color="000000"/>
              <w:right w:val="single" w:sz="4" w:space="0" w:color="000000"/>
            </w:tcBorders>
            <w:vAlign w:val="center"/>
          </w:tcPr>
          <w:p w14:paraId="4D5A31F2" w14:textId="77777777" w:rsidR="006965E7" w:rsidRDefault="006965E7" w:rsidP="001923F0">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183AFC5D" w14:textId="77777777" w:rsidR="006965E7" w:rsidRDefault="006965E7" w:rsidP="001923F0">
            <w:pPr>
              <w:jc w:val="center"/>
              <w:rPr>
                <w:rFonts w:ascii="宋体"/>
                <w:color w:val="000000" w:themeColor="text1"/>
                <w:sz w:val="18"/>
              </w:rPr>
            </w:pPr>
            <w:r>
              <w:rPr>
                <w:rFonts w:ascii="宋体" w:hint="eastAsia"/>
                <w:color w:val="000000" w:themeColor="text1"/>
                <w:sz w:val="18"/>
              </w:rPr>
              <w:t>连接器（端子）</w:t>
            </w:r>
          </w:p>
        </w:tc>
        <w:tc>
          <w:tcPr>
            <w:tcW w:w="992" w:type="dxa"/>
            <w:tcBorders>
              <w:top w:val="single" w:sz="4" w:space="0" w:color="000000"/>
              <w:left w:val="single" w:sz="4" w:space="0" w:color="000000"/>
              <w:bottom w:val="single" w:sz="4" w:space="0" w:color="000000"/>
              <w:right w:val="single" w:sz="4" w:space="0" w:color="000000"/>
            </w:tcBorders>
            <w:vAlign w:val="center"/>
          </w:tcPr>
          <w:p w14:paraId="29F04165" w14:textId="77777777" w:rsidR="006965E7" w:rsidRDefault="006965E7"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1098FB8"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DB3905" w14:textId="77777777" w:rsidR="006965E7" w:rsidRPr="00B605D1" w:rsidRDefault="006965E7" w:rsidP="001923F0">
            <w:pPr>
              <w:jc w:val="center"/>
              <w:rPr>
                <w:rFonts w:ascii="宋体"/>
                <w:color w:val="000000" w:themeColor="text1"/>
                <w:sz w:val="18"/>
              </w:rPr>
            </w:pPr>
          </w:p>
        </w:tc>
      </w:tr>
      <w:tr w:rsidR="006965E7" w:rsidRPr="00B605D1" w14:paraId="48FFA660" w14:textId="77777777" w:rsidTr="005D7EB6">
        <w:tc>
          <w:tcPr>
            <w:tcW w:w="1384" w:type="dxa"/>
            <w:vMerge/>
            <w:tcBorders>
              <w:left w:val="single" w:sz="4" w:space="0" w:color="000000"/>
              <w:right w:val="single" w:sz="4" w:space="0" w:color="000000"/>
            </w:tcBorders>
            <w:vAlign w:val="center"/>
          </w:tcPr>
          <w:p w14:paraId="165A7C29" w14:textId="77777777" w:rsidR="006965E7" w:rsidRDefault="006965E7" w:rsidP="001923F0">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859F59C" w14:textId="77777777" w:rsidR="006965E7" w:rsidRDefault="006965E7" w:rsidP="001923F0">
            <w:pPr>
              <w:jc w:val="center"/>
              <w:rPr>
                <w:rFonts w:ascii="宋体"/>
                <w:color w:val="000000" w:themeColor="text1"/>
                <w:sz w:val="18"/>
              </w:rPr>
            </w:pPr>
            <w:r>
              <w:rPr>
                <w:rFonts w:ascii="宋体" w:hint="eastAsia"/>
                <w:color w:val="000000" w:themeColor="text1"/>
                <w:sz w:val="18"/>
              </w:rPr>
              <w:t>电发热体</w:t>
            </w:r>
          </w:p>
        </w:tc>
        <w:tc>
          <w:tcPr>
            <w:tcW w:w="992" w:type="dxa"/>
            <w:tcBorders>
              <w:top w:val="single" w:sz="4" w:space="0" w:color="000000"/>
              <w:left w:val="single" w:sz="4" w:space="0" w:color="000000"/>
              <w:bottom w:val="single" w:sz="4" w:space="0" w:color="000000"/>
              <w:right w:val="single" w:sz="4" w:space="0" w:color="000000"/>
            </w:tcBorders>
            <w:vAlign w:val="center"/>
          </w:tcPr>
          <w:p w14:paraId="1E301B72" w14:textId="77777777" w:rsidR="006965E7" w:rsidRDefault="006965E7"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699999D"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A6F487" w14:textId="77777777" w:rsidR="006965E7" w:rsidRPr="00B605D1" w:rsidRDefault="006965E7" w:rsidP="001923F0">
            <w:pPr>
              <w:jc w:val="center"/>
              <w:rPr>
                <w:rFonts w:ascii="宋体"/>
                <w:color w:val="000000" w:themeColor="text1"/>
                <w:sz w:val="18"/>
              </w:rPr>
            </w:pPr>
          </w:p>
        </w:tc>
      </w:tr>
      <w:tr w:rsidR="006965E7" w:rsidRPr="00B605D1" w14:paraId="7768503D" w14:textId="77777777" w:rsidTr="005D7EB6">
        <w:tc>
          <w:tcPr>
            <w:tcW w:w="1384" w:type="dxa"/>
            <w:vMerge/>
            <w:tcBorders>
              <w:left w:val="single" w:sz="4" w:space="0" w:color="000000"/>
              <w:right w:val="single" w:sz="4" w:space="0" w:color="000000"/>
            </w:tcBorders>
            <w:vAlign w:val="center"/>
          </w:tcPr>
          <w:p w14:paraId="129E87B8" w14:textId="77777777" w:rsidR="006965E7" w:rsidRDefault="006965E7" w:rsidP="001923F0">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66C96553" w14:textId="77777777" w:rsidR="006965E7" w:rsidRDefault="006965E7"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574105EE" w14:textId="77777777" w:rsidR="006965E7" w:rsidRDefault="006965E7"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48D6110"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D18856" w14:textId="77777777" w:rsidR="006965E7" w:rsidRPr="00B605D1" w:rsidRDefault="006965E7" w:rsidP="001923F0">
            <w:pPr>
              <w:jc w:val="center"/>
              <w:rPr>
                <w:rFonts w:ascii="宋体"/>
                <w:color w:val="000000" w:themeColor="text1"/>
                <w:sz w:val="18"/>
              </w:rPr>
            </w:pPr>
          </w:p>
        </w:tc>
      </w:tr>
      <w:tr w:rsidR="006965E7" w:rsidRPr="00B605D1" w14:paraId="3A5A750C" w14:textId="77777777" w:rsidTr="005D7EB6">
        <w:tc>
          <w:tcPr>
            <w:tcW w:w="1384" w:type="dxa"/>
            <w:vMerge w:val="restart"/>
            <w:tcBorders>
              <w:top w:val="single" w:sz="4" w:space="0" w:color="auto"/>
              <w:left w:val="single" w:sz="4" w:space="0" w:color="000000"/>
              <w:right w:val="single" w:sz="4" w:space="0" w:color="000000"/>
            </w:tcBorders>
            <w:vAlign w:val="center"/>
          </w:tcPr>
          <w:p w14:paraId="77DB1DE2" w14:textId="77777777" w:rsidR="006965E7" w:rsidRDefault="006965E7" w:rsidP="001923F0">
            <w:pPr>
              <w:jc w:val="center"/>
              <w:rPr>
                <w:rFonts w:ascii="宋体"/>
                <w:color w:val="000000" w:themeColor="text1"/>
                <w:sz w:val="18"/>
              </w:rPr>
            </w:pPr>
            <w:r>
              <w:rPr>
                <w:rFonts w:ascii="宋体" w:hint="eastAsia"/>
                <w:color w:val="000000" w:themeColor="text1"/>
                <w:sz w:val="18"/>
              </w:rPr>
              <w:t>电线类</w:t>
            </w:r>
          </w:p>
        </w:tc>
        <w:tc>
          <w:tcPr>
            <w:tcW w:w="1418" w:type="dxa"/>
            <w:vMerge w:val="restart"/>
            <w:tcBorders>
              <w:top w:val="single" w:sz="4" w:space="0" w:color="auto"/>
              <w:left w:val="single" w:sz="4" w:space="0" w:color="000000"/>
              <w:right w:val="single" w:sz="4" w:space="0" w:color="000000"/>
            </w:tcBorders>
            <w:vAlign w:val="center"/>
          </w:tcPr>
          <w:p w14:paraId="2C164C55" w14:textId="77777777" w:rsidR="006965E7" w:rsidRDefault="006965E7" w:rsidP="001923F0">
            <w:pPr>
              <w:pStyle w:val="Default"/>
              <w:jc w:val="center"/>
              <w:rPr>
                <w:color w:val="000000" w:themeColor="text1"/>
                <w:sz w:val="18"/>
                <w:szCs w:val="18"/>
              </w:rPr>
            </w:pPr>
            <w:r>
              <w:rPr>
                <w:rFonts w:hint="eastAsia"/>
                <w:color w:val="000000" w:themeColor="text1"/>
                <w:sz w:val="18"/>
                <w:szCs w:val="18"/>
              </w:rPr>
              <w:t>电源线</w:t>
            </w:r>
          </w:p>
        </w:tc>
        <w:tc>
          <w:tcPr>
            <w:tcW w:w="2268" w:type="dxa"/>
            <w:gridSpan w:val="2"/>
            <w:tcBorders>
              <w:top w:val="single" w:sz="4" w:space="0" w:color="000000"/>
              <w:left w:val="single" w:sz="4" w:space="0" w:color="000000"/>
              <w:bottom w:val="single" w:sz="4" w:space="0" w:color="000000"/>
              <w:right w:val="single" w:sz="4" w:space="0" w:color="000000"/>
            </w:tcBorders>
          </w:tcPr>
          <w:p w14:paraId="6E7B1BA3" w14:textId="77777777" w:rsidR="006965E7" w:rsidRDefault="006965E7" w:rsidP="001923F0">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000000"/>
              <w:right w:val="single" w:sz="4" w:space="0" w:color="000000"/>
            </w:tcBorders>
            <w:vAlign w:val="center"/>
          </w:tcPr>
          <w:p w14:paraId="03E0365A"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B91D12B"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123A7C" w14:textId="77777777" w:rsidR="006965E7" w:rsidRPr="00B605D1" w:rsidRDefault="006965E7" w:rsidP="001923F0">
            <w:pPr>
              <w:jc w:val="center"/>
              <w:rPr>
                <w:rFonts w:ascii="宋体"/>
                <w:color w:val="000000" w:themeColor="text1"/>
                <w:sz w:val="18"/>
              </w:rPr>
            </w:pPr>
          </w:p>
        </w:tc>
      </w:tr>
      <w:tr w:rsidR="006965E7" w:rsidRPr="00B605D1" w14:paraId="224B10BD" w14:textId="77777777" w:rsidTr="005D7EB6">
        <w:tc>
          <w:tcPr>
            <w:tcW w:w="1384" w:type="dxa"/>
            <w:vMerge/>
            <w:tcBorders>
              <w:left w:val="single" w:sz="4" w:space="0" w:color="000000"/>
              <w:right w:val="single" w:sz="4" w:space="0" w:color="000000"/>
            </w:tcBorders>
            <w:vAlign w:val="center"/>
          </w:tcPr>
          <w:p w14:paraId="3B492A92" w14:textId="77777777" w:rsidR="006965E7" w:rsidRDefault="006965E7" w:rsidP="001923F0">
            <w:pPr>
              <w:jc w:val="center"/>
              <w:rPr>
                <w:rFonts w:ascii="宋体"/>
                <w:color w:val="000000" w:themeColor="text1"/>
                <w:sz w:val="18"/>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00F2FB62" w14:textId="77777777" w:rsidR="006965E7"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4A29800" w14:textId="77777777" w:rsidR="006965E7" w:rsidRDefault="006965E7" w:rsidP="001923F0">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CADF0B8"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7F8BB6F"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3B8430" w14:textId="77777777" w:rsidR="006965E7" w:rsidRPr="00B605D1" w:rsidRDefault="006965E7" w:rsidP="001923F0">
            <w:pPr>
              <w:jc w:val="center"/>
              <w:rPr>
                <w:rFonts w:ascii="宋体"/>
                <w:color w:val="000000" w:themeColor="text1"/>
                <w:sz w:val="18"/>
              </w:rPr>
            </w:pPr>
          </w:p>
        </w:tc>
      </w:tr>
      <w:tr w:rsidR="006965E7" w:rsidRPr="00B605D1" w14:paraId="22A26A51" w14:textId="77777777" w:rsidTr="005D7EB6">
        <w:trPr>
          <w:trHeight w:val="180"/>
        </w:trPr>
        <w:tc>
          <w:tcPr>
            <w:tcW w:w="1384" w:type="dxa"/>
            <w:vMerge/>
            <w:tcBorders>
              <w:left w:val="single" w:sz="4" w:space="0" w:color="000000"/>
              <w:right w:val="single" w:sz="4" w:space="0" w:color="000000"/>
            </w:tcBorders>
            <w:vAlign w:val="center"/>
          </w:tcPr>
          <w:p w14:paraId="34CDDA55" w14:textId="77777777" w:rsidR="006965E7" w:rsidRDefault="006965E7" w:rsidP="001923F0">
            <w:pPr>
              <w:jc w:val="center"/>
              <w:rPr>
                <w:rFonts w:ascii="宋体"/>
                <w:color w:val="000000" w:themeColor="text1"/>
                <w:sz w:val="18"/>
              </w:rPr>
            </w:pPr>
          </w:p>
        </w:tc>
        <w:tc>
          <w:tcPr>
            <w:tcW w:w="1425" w:type="dxa"/>
            <w:gridSpan w:val="2"/>
            <w:vMerge w:val="restart"/>
            <w:tcBorders>
              <w:top w:val="single" w:sz="4" w:space="0" w:color="000000"/>
              <w:left w:val="single" w:sz="4" w:space="0" w:color="000000"/>
              <w:right w:val="single" w:sz="4" w:space="0" w:color="auto"/>
            </w:tcBorders>
            <w:vAlign w:val="center"/>
          </w:tcPr>
          <w:p w14:paraId="583DC725" w14:textId="77777777" w:rsidR="006965E7" w:rsidRDefault="006965E7" w:rsidP="001923F0">
            <w:pPr>
              <w:jc w:val="center"/>
              <w:rPr>
                <w:color w:val="000000" w:themeColor="text1"/>
                <w:sz w:val="18"/>
                <w:szCs w:val="18"/>
              </w:rPr>
            </w:pPr>
            <w:r>
              <w:rPr>
                <w:rFonts w:hint="eastAsia"/>
                <w:color w:val="000000" w:themeColor="text1"/>
                <w:sz w:val="18"/>
                <w:szCs w:val="18"/>
              </w:rPr>
              <w:t>连接线</w:t>
            </w:r>
          </w:p>
        </w:tc>
        <w:tc>
          <w:tcPr>
            <w:tcW w:w="2261" w:type="dxa"/>
            <w:tcBorders>
              <w:top w:val="single" w:sz="4" w:space="0" w:color="000000"/>
              <w:left w:val="single" w:sz="4" w:space="0" w:color="auto"/>
              <w:bottom w:val="single" w:sz="4" w:space="0" w:color="auto"/>
              <w:right w:val="single" w:sz="4" w:space="0" w:color="000000"/>
            </w:tcBorders>
          </w:tcPr>
          <w:p w14:paraId="550DAF3B" w14:textId="77777777" w:rsidR="006965E7" w:rsidRDefault="006965E7" w:rsidP="001923F0">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auto"/>
              <w:right w:val="single" w:sz="4" w:space="0" w:color="000000"/>
            </w:tcBorders>
            <w:vAlign w:val="center"/>
          </w:tcPr>
          <w:p w14:paraId="09084DA4"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auto"/>
              <w:right w:val="single" w:sz="4" w:space="0" w:color="000000"/>
            </w:tcBorders>
            <w:vAlign w:val="center"/>
          </w:tcPr>
          <w:p w14:paraId="1E9752F0"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2E558A2B" w14:textId="77777777" w:rsidR="006965E7" w:rsidRPr="00B605D1" w:rsidRDefault="006965E7" w:rsidP="001923F0">
            <w:pPr>
              <w:jc w:val="center"/>
              <w:rPr>
                <w:rFonts w:ascii="宋体"/>
                <w:color w:val="000000" w:themeColor="text1"/>
                <w:sz w:val="18"/>
              </w:rPr>
            </w:pPr>
          </w:p>
        </w:tc>
      </w:tr>
      <w:tr w:rsidR="006965E7" w:rsidRPr="00B605D1" w14:paraId="21783351" w14:textId="77777777" w:rsidTr="005D7EB6">
        <w:trPr>
          <w:trHeight w:val="210"/>
        </w:trPr>
        <w:tc>
          <w:tcPr>
            <w:tcW w:w="1384" w:type="dxa"/>
            <w:vMerge/>
            <w:tcBorders>
              <w:left w:val="single" w:sz="4" w:space="0" w:color="000000"/>
              <w:right w:val="single" w:sz="4" w:space="0" w:color="000000"/>
            </w:tcBorders>
            <w:vAlign w:val="center"/>
          </w:tcPr>
          <w:p w14:paraId="4BD55EF8" w14:textId="77777777" w:rsidR="006965E7" w:rsidRDefault="006965E7" w:rsidP="001923F0">
            <w:pPr>
              <w:jc w:val="center"/>
              <w:rPr>
                <w:rFonts w:ascii="宋体"/>
                <w:color w:val="000000" w:themeColor="text1"/>
                <w:sz w:val="18"/>
              </w:rPr>
            </w:pPr>
          </w:p>
        </w:tc>
        <w:tc>
          <w:tcPr>
            <w:tcW w:w="1425" w:type="dxa"/>
            <w:gridSpan w:val="2"/>
            <w:vMerge/>
            <w:tcBorders>
              <w:left w:val="single" w:sz="4" w:space="0" w:color="000000"/>
              <w:bottom w:val="single" w:sz="4" w:space="0" w:color="000000"/>
              <w:right w:val="single" w:sz="4" w:space="0" w:color="auto"/>
            </w:tcBorders>
            <w:vAlign w:val="center"/>
          </w:tcPr>
          <w:p w14:paraId="53A93D1D" w14:textId="77777777" w:rsidR="006965E7" w:rsidRDefault="006965E7" w:rsidP="001923F0">
            <w:pPr>
              <w:jc w:val="center"/>
              <w:rPr>
                <w:color w:val="000000" w:themeColor="text1"/>
                <w:sz w:val="18"/>
                <w:szCs w:val="18"/>
              </w:rPr>
            </w:pPr>
          </w:p>
        </w:tc>
        <w:tc>
          <w:tcPr>
            <w:tcW w:w="2261" w:type="dxa"/>
            <w:tcBorders>
              <w:top w:val="single" w:sz="4" w:space="0" w:color="auto"/>
              <w:left w:val="single" w:sz="4" w:space="0" w:color="auto"/>
              <w:bottom w:val="single" w:sz="4" w:space="0" w:color="000000"/>
              <w:right w:val="single" w:sz="4" w:space="0" w:color="000000"/>
            </w:tcBorders>
          </w:tcPr>
          <w:p w14:paraId="1E9A6664" w14:textId="77777777" w:rsidR="006965E7" w:rsidRDefault="006965E7" w:rsidP="001923F0">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2456D08A"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318AF92D" w14:textId="77777777" w:rsidR="006965E7" w:rsidRPr="00B605D1" w:rsidRDefault="006965E7" w:rsidP="001923F0">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B861248" w14:textId="77777777" w:rsidR="006965E7" w:rsidRPr="00B605D1" w:rsidRDefault="006965E7" w:rsidP="001923F0">
            <w:pPr>
              <w:jc w:val="center"/>
              <w:rPr>
                <w:rFonts w:ascii="宋体"/>
                <w:color w:val="000000" w:themeColor="text1"/>
                <w:sz w:val="18"/>
              </w:rPr>
            </w:pPr>
          </w:p>
        </w:tc>
      </w:tr>
      <w:tr w:rsidR="006965E7" w:rsidRPr="00B605D1" w14:paraId="522B011D" w14:textId="77777777" w:rsidTr="005D7EB6">
        <w:trPr>
          <w:trHeight w:val="210"/>
        </w:trPr>
        <w:tc>
          <w:tcPr>
            <w:tcW w:w="1384" w:type="dxa"/>
            <w:vMerge w:val="restart"/>
            <w:tcBorders>
              <w:left w:val="single" w:sz="4" w:space="0" w:color="000000"/>
              <w:right w:val="single" w:sz="4" w:space="0" w:color="000000"/>
            </w:tcBorders>
            <w:vAlign w:val="center"/>
          </w:tcPr>
          <w:p w14:paraId="1B557821" w14:textId="77777777" w:rsidR="006965E7" w:rsidRDefault="006965E7" w:rsidP="001923F0">
            <w:pPr>
              <w:jc w:val="center"/>
              <w:rPr>
                <w:rFonts w:ascii="宋体"/>
                <w:color w:val="000000" w:themeColor="text1"/>
                <w:sz w:val="18"/>
              </w:rPr>
            </w:pPr>
            <w:r>
              <w:rPr>
                <w:rFonts w:ascii="宋体" w:hint="eastAsia"/>
                <w:color w:val="000000" w:themeColor="text1"/>
                <w:sz w:val="18"/>
              </w:rPr>
              <w:t>点火感应针</w:t>
            </w:r>
          </w:p>
        </w:tc>
        <w:tc>
          <w:tcPr>
            <w:tcW w:w="3686" w:type="dxa"/>
            <w:gridSpan w:val="3"/>
            <w:tcBorders>
              <w:left w:val="single" w:sz="4" w:space="0" w:color="000000"/>
              <w:bottom w:val="single" w:sz="4" w:space="0" w:color="000000"/>
              <w:right w:val="single" w:sz="4" w:space="0" w:color="000000"/>
            </w:tcBorders>
            <w:vAlign w:val="center"/>
          </w:tcPr>
          <w:p w14:paraId="38EE4B54" w14:textId="77777777" w:rsidR="006965E7" w:rsidRDefault="006965E7" w:rsidP="001923F0">
            <w:pPr>
              <w:jc w:val="center"/>
              <w:rPr>
                <w:rFonts w:ascii="宋体"/>
                <w:color w:val="000000" w:themeColor="text1"/>
                <w:sz w:val="18"/>
              </w:rPr>
            </w:pPr>
            <w:r>
              <w:rPr>
                <w:rFonts w:hint="eastAsia"/>
                <w:color w:val="000000" w:themeColor="text1"/>
                <w:sz w:val="18"/>
                <w:szCs w:val="18"/>
              </w:rPr>
              <w:t>针体</w:t>
            </w:r>
          </w:p>
        </w:tc>
        <w:tc>
          <w:tcPr>
            <w:tcW w:w="992" w:type="dxa"/>
            <w:tcBorders>
              <w:top w:val="single" w:sz="4" w:space="0" w:color="auto"/>
              <w:left w:val="single" w:sz="4" w:space="0" w:color="000000"/>
              <w:bottom w:val="single" w:sz="4" w:space="0" w:color="000000"/>
              <w:right w:val="single" w:sz="4" w:space="0" w:color="000000"/>
            </w:tcBorders>
            <w:vAlign w:val="center"/>
          </w:tcPr>
          <w:p w14:paraId="28CC97FB" w14:textId="77777777" w:rsidR="006965E7" w:rsidRDefault="006965E7" w:rsidP="001923F0">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4BEF3014" w14:textId="77777777" w:rsidR="006965E7" w:rsidRPr="00B605D1" w:rsidRDefault="006965E7" w:rsidP="001923F0">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2145C70" w14:textId="77777777" w:rsidR="006965E7" w:rsidRPr="00B605D1" w:rsidRDefault="006965E7" w:rsidP="001923F0">
            <w:pPr>
              <w:jc w:val="center"/>
              <w:rPr>
                <w:rFonts w:ascii="宋体"/>
                <w:color w:val="000000" w:themeColor="text1"/>
                <w:sz w:val="18"/>
              </w:rPr>
            </w:pPr>
          </w:p>
        </w:tc>
      </w:tr>
      <w:tr w:rsidR="006965E7" w:rsidRPr="00B605D1" w14:paraId="41E84014" w14:textId="77777777" w:rsidTr="005D7EB6">
        <w:trPr>
          <w:trHeight w:val="210"/>
        </w:trPr>
        <w:tc>
          <w:tcPr>
            <w:tcW w:w="1384" w:type="dxa"/>
            <w:vMerge/>
            <w:tcBorders>
              <w:left w:val="single" w:sz="4" w:space="0" w:color="000000"/>
              <w:right w:val="single" w:sz="4" w:space="0" w:color="000000"/>
            </w:tcBorders>
            <w:vAlign w:val="center"/>
          </w:tcPr>
          <w:p w14:paraId="56D699DD" w14:textId="77777777" w:rsidR="006965E7" w:rsidRDefault="006965E7" w:rsidP="001923F0">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01D99572" w14:textId="77777777" w:rsidR="006965E7" w:rsidRDefault="006965E7" w:rsidP="001923F0">
            <w:pPr>
              <w:jc w:val="center"/>
              <w:rPr>
                <w:rFonts w:ascii="宋体"/>
                <w:color w:val="000000" w:themeColor="text1"/>
                <w:sz w:val="18"/>
              </w:rPr>
            </w:pPr>
            <w:r>
              <w:rPr>
                <w:rFonts w:hint="eastAsia"/>
                <w:color w:val="000000" w:themeColor="text1"/>
                <w:sz w:val="18"/>
                <w:szCs w:val="18"/>
              </w:rPr>
              <w:t>陶瓷体</w:t>
            </w:r>
          </w:p>
        </w:tc>
        <w:tc>
          <w:tcPr>
            <w:tcW w:w="992" w:type="dxa"/>
            <w:tcBorders>
              <w:top w:val="single" w:sz="4" w:space="0" w:color="auto"/>
              <w:left w:val="single" w:sz="4" w:space="0" w:color="000000"/>
              <w:bottom w:val="single" w:sz="4" w:space="0" w:color="000000"/>
              <w:right w:val="single" w:sz="4" w:space="0" w:color="000000"/>
            </w:tcBorders>
            <w:vAlign w:val="center"/>
          </w:tcPr>
          <w:p w14:paraId="1346E7F2" w14:textId="77777777" w:rsidR="006965E7" w:rsidRDefault="006965E7" w:rsidP="001923F0">
            <w:pPr>
              <w:jc w:val="center"/>
              <w:rPr>
                <w:rFonts w:ascii="宋体"/>
                <w:color w:val="000000" w:themeColor="text1"/>
                <w:sz w:val="18"/>
              </w:rPr>
            </w:pPr>
            <w:r>
              <w:rPr>
                <w:rFonts w:ascii="宋体" w:hint="eastAsia"/>
                <w:color w:val="000000" w:themeColor="text1"/>
                <w:sz w:val="18"/>
              </w:rPr>
              <w:t>陶瓷</w:t>
            </w:r>
          </w:p>
        </w:tc>
        <w:tc>
          <w:tcPr>
            <w:tcW w:w="992" w:type="dxa"/>
            <w:tcBorders>
              <w:top w:val="single" w:sz="4" w:space="0" w:color="auto"/>
              <w:left w:val="single" w:sz="4" w:space="0" w:color="000000"/>
              <w:bottom w:val="single" w:sz="4" w:space="0" w:color="000000"/>
              <w:right w:val="single" w:sz="4" w:space="0" w:color="000000"/>
            </w:tcBorders>
            <w:vAlign w:val="center"/>
          </w:tcPr>
          <w:p w14:paraId="223CE4DE" w14:textId="77777777" w:rsidR="006965E7" w:rsidRPr="00B605D1" w:rsidRDefault="006965E7" w:rsidP="001923F0">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524DABD" w14:textId="77777777" w:rsidR="006965E7" w:rsidRPr="00B605D1" w:rsidRDefault="006965E7" w:rsidP="001923F0">
            <w:pPr>
              <w:jc w:val="center"/>
              <w:rPr>
                <w:rFonts w:ascii="宋体"/>
                <w:color w:val="000000" w:themeColor="text1"/>
                <w:sz w:val="18"/>
              </w:rPr>
            </w:pPr>
          </w:p>
        </w:tc>
      </w:tr>
      <w:tr w:rsidR="006965E7" w:rsidRPr="00B605D1" w14:paraId="4DE38409" w14:textId="77777777" w:rsidTr="005D7EB6">
        <w:trPr>
          <w:trHeight w:val="210"/>
        </w:trPr>
        <w:tc>
          <w:tcPr>
            <w:tcW w:w="1384" w:type="dxa"/>
            <w:vMerge w:val="restart"/>
            <w:tcBorders>
              <w:left w:val="single" w:sz="4" w:space="0" w:color="000000"/>
              <w:right w:val="single" w:sz="4" w:space="0" w:color="000000"/>
            </w:tcBorders>
            <w:vAlign w:val="center"/>
          </w:tcPr>
          <w:p w14:paraId="05EF1AAF" w14:textId="77777777" w:rsidR="006965E7" w:rsidRDefault="006965E7" w:rsidP="00FC15F1">
            <w:pPr>
              <w:jc w:val="center"/>
              <w:rPr>
                <w:rFonts w:ascii="宋体"/>
                <w:color w:val="000000" w:themeColor="text1"/>
                <w:sz w:val="18"/>
              </w:rPr>
            </w:pPr>
            <w:r>
              <w:rPr>
                <w:rFonts w:ascii="宋体" w:hint="eastAsia"/>
                <w:color w:val="000000" w:themeColor="text1"/>
                <w:sz w:val="18"/>
              </w:rPr>
              <w:t>温度传感器</w:t>
            </w:r>
          </w:p>
        </w:tc>
        <w:tc>
          <w:tcPr>
            <w:tcW w:w="3686" w:type="dxa"/>
            <w:gridSpan w:val="3"/>
            <w:tcBorders>
              <w:left w:val="single" w:sz="4" w:space="0" w:color="000000"/>
              <w:bottom w:val="single" w:sz="4" w:space="0" w:color="000000"/>
              <w:right w:val="single" w:sz="4" w:space="0" w:color="000000"/>
            </w:tcBorders>
            <w:vAlign w:val="center"/>
          </w:tcPr>
          <w:p w14:paraId="40DF4FC4" w14:textId="77777777" w:rsidR="006965E7" w:rsidRDefault="006965E7" w:rsidP="00FC15F1">
            <w:pPr>
              <w:jc w:val="center"/>
              <w:rPr>
                <w:color w:val="000000" w:themeColor="text1"/>
                <w:sz w:val="18"/>
                <w:szCs w:val="18"/>
              </w:rPr>
            </w:pPr>
            <w:r>
              <w:rPr>
                <w:rFonts w:hint="eastAsia"/>
                <w:color w:val="000000" w:themeColor="text1"/>
                <w:sz w:val="18"/>
                <w:szCs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5203E1C7" w14:textId="77777777" w:rsidR="006965E7" w:rsidRDefault="006965E7"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auto"/>
              <w:left w:val="single" w:sz="4" w:space="0" w:color="000000"/>
              <w:bottom w:val="single" w:sz="4" w:space="0" w:color="000000"/>
              <w:right w:val="single" w:sz="4" w:space="0" w:color="000000"/>
            </w:tcBorders>
            <w:vAlign w:val="center"/>
          </w:tcPr>
          <w:p w14:paraId="79F96562" w14:textId="77777777" w:rsidR="006965E7" w:rsidRPr="00B605D1" w:rsidRDefault="006965E7" w:rsidP="001923F0">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FB3557D" w14:textId="77777777" w:rsidR="006965E7" w:rsidRPr="00B605D1" w:rsidRDefault="006965E7" w:rsidP="001923F0">
            <w:pPr>
              <w:jc w:val="center"/>
              <w:rPr>
                <w:rFonts w:ascii="宋体"/>
                <w:color w:val="000000" w:themeColor="text1"/>
                <w:sz w:val="18"/>
              </w:rPr>
            </w:pPr>
          </w:p>
        </w:tc>
      </w:tr>
      <w:tr w:rsidR="006965E7" w:rsidRPr="00B605D1" w14:paraId="45ADF3D2" w14:textId="77777777" w:rsidTr="005D7EB6">
        <w:trPr>
          <w:trHeight w:val="210"/>
        </w:trPr>
        <w:tc>
          <w:tcPr>
            <w:tcW w:w="1384" w:type="dxa"/>
            <w:vMerge/>
            <w:tcBorders>
              <w:left w:val="single" w:sz="4" w:space="0" w:color="000000"/>
              <w:right w:val="single" w:sz="4" w:space="0" w:color="000000"/>
            </w:tcBorders>
            <w:vAlign w:val="center"/>
          </w:tcPr>
          <w:p w14:paraId="2C4D2F34"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818A0E1" w14:textId="77777777" w:rsidR="006965E7" w:rsidRDefault="006965E7" w:rsidP="00FC15F1">
            <w:pPr>
              <w:jc w:val="center"/>
              <w:rPr>
                <w:color w:val="000000" w:themeColor="text1"/>
                <w:sz w:val="18"/>
                <w:szCs w:val="18"/>
              </w:rPr>
            </w:pPr>
            <w:r>
              <w:rPr>
                <w:rFonts w:hint="eastAsia"/>
                <w:color w:val="000000" w:themeColor="text1"/>
                <w:sz w:val="18"/>
                <w:szCs w:val="18"/>
              </w:rPr>
              <w:t>导线</w:t>
            </w:r>
          </w:p>
        </w:tc>
        <w:tc>
          <w:tcPr>
            <w:tcW w:w="992" w:type="dxa"/>
            <w:tcBorders>
              <w:top w:val="single" w:sz="4" w:space="0" w:color="auto"/>
              <w:left w:val="single" w:sz="4" w:space="0" w:color="000000"/>
              <w:bottom w:val="single" w:sz="4" w:space="0" w:color="000000"/>
              <w:right w:val="single" w:sz="4" w:space="0" w:color="000000"/>
            </w:tcBorders>
            <w:vAlign w:val="center"/>
          </w:tcPr>
          <w:p w14:paraId="53E09A0D"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6A82B50B" w14:textId="77777777" w:rsidR="006965E7" w:rsidRPr="00B605D1" w:rsidRDefault="006965E7" w:rsidP="001923F0">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3685C69" w14:textId="77777777" w:rsidR="006965E7" w:rsidRPr="00B605D1" w:rsidRDefault="006965E7" w:rsidP="001923F0">
            <w:pPr>
              <w:jc w:val="center"/>
              <w:rPr>
                <w:rFonts w:ascii="宋体"/>
                <w:color w:val="000000" w:themeColor="text1"/>
                <w:sz w:val="18"/>
              </w:rPr>
            </w:pPr>
          </w:p>
        </w:tc>
      </w:tr>
      <w:tr w:rsidR="006965E7" w:rsidRPr="00B605D1" w14:paraId="434E86B4" w14:textId="77777777" w:rsidTr="005D7EB6">
        <w:trPr>
          <w:trHeight w:val="210"/>
        </w:trPr>
        <w:tc>
          <w:tcPr>
            <w:tcW w:w="1384" w:type="dxa"/>
            <w:vMerge/>
            <w:tcBorders>
              <w:left w:val="single" w:sz="4" w:space="0" w:color="000000"/>
              <w:right w:val="single" w:sz="4" w:space="0" w:color="000000"/>
            </w:tcBorders>
            <w:vAlign w:val="center"/>
          </w:tcPr>
          <w:p w14:paraId="3D6FAAA9"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7FF2FA65" w14:textId="77777777" w:rsidR="006965E7" w:rsidRDefault="006965E7" w:rsidP="00FC15F1">
            <w:pPr>
              <w:jc w:val="center"/>
              <w:rPr>
                <w:color w:val="000000" w:themeColor="text1"/>
                <w:sz w:val="18"/>
                <w:szCs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277CEF33"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7EF150C3" w14:textId="77777777" w:rsidR="006965E7" w:rsidRPr="00B605D1" w:rsidRDefault="006965E7" w:rsidP="001923F0">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AB455DC" w14:textId="77777777" w:rsidR="006965E7" w:rsidRPr="00B605D1" w:rsidRDefault="006965E7" w:rsidP="001923F0">
            <w:pPr>
              <w:jc w:val="center"/>
              <w:rPr>
                <w:rFonts w:ascii="宋体"/>
                <w:color w:val="000000" w:themeColor="text1"/>
                <w:sz w:val="18"/>
              </w:rPr>
            </w:pPr>
          </w:p>
        </w:tc>
      </w:tr>
      <w:tr w:rsidR="006965E7" w:rsidRPr="00B605D1" w14:paraId="3F669278" w14:textId="77777777" w:rsidTr="005D7EB6">
        <w:tc>
          <w:tcPr>
            <w:tcW w:w="1384" w:type="dxa"/>
            <w:vMerge w:val="restart"/>
            <w:tcBorders>
              <w:top w:val="single" w:sz="4" w:space="0" w:color="000000"/>
              <w:left w:val="single" w:sz="4" w:space="0" w:color="000000"/>
              <w:right w:val="single" w:sz="4" w:space="0" w:color="000000"/>
            </w:tcBorders>
            <w:vAlign w:val="center"/>
          </w:tcPr>
          <w:p w14:paraId="3692808E"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包装、印刷品及附件类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D5AA745" w14:textId="77777777" w:rsidR="006965E7" w:rsidRDefault="006965E7" w:rsidP="001923F0">
            <w:pPr>
              <w:jc w:val="center"/>
              <w:rPr>
                <w:rFonts w:ascii="宋体"/>
                <w:color w:val="000000" w:themeColor="text1"/>
                <w:sz w:val="18"/>
              </w:rPr>
            </w:pPr>
            <w:r>
              <w:rPr>
                <w:rFonts w:hint="eastAsia"/>
                <w:color w:val="000000" w:themeColor="text1"/>
                <w:sz w:val="18"/>
                <w:szCs w:val="18"/>
              </w:rPr>
              <w:t>包装箱</w:t>
            </w:r>
          </w:p>
        </w:tc>
        <w:tc>
          <w:tcPr>
            <w:tcW w:w="992" w:type="dxa"/>
            <w:tcBorders>
              <w:top w:val="single" w:sz="4" w:space="0" w:color="000000"/>
              <w:left w:val="single" w:sz="4" w:space="0" w:color="000000"/>
              <w:bottom w:val="single" w:sz="4" w:space="0" w:color="000000"/>
              <w:right w:val="single" w:sz="4" w:space="0" w:color="000000"/>
            </w:tcBorders>
            <w:vAlign w:val="center"/>
          </w:tcPr>
          <w:p w14:paraId="09CFDA30" w14:textId="77777777" w:rsidR="006965E7" w:rsidRPr="00B605D1" w:rsidRDefault="006965E7" w:rsidP="001923F0">
            <w:pPr>
              <w:jc w:val="center"/>
              <w:rPr>
                <w:rFonts w:ascii="宋体"/>
                <w:color w:val="000000" w:themeColor="text1"/>
                <w:sz w:val="18"/>
                <w:szCs w:val="22"/>
              </w:rPr>
            </w:pPr>
            <w:r>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05F207EE"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26FA8C" w14:textId="77777777" w:rsidR="006965E7" w:rsidRPr="00B605D1" w:rsidRDefault="006965E7" w:rsidP="001923F0">
            <w:pPr>
              <w:jc w:val="center"/>
              <w:rPr>
                <w:rFonts w:ascii="宋体"/>
                <w:color w:val="000000" w:themeColor="text1"/>
                <w:sz w:val="18"/>
              </w:rPr>
            </w:pPr>
          </w:p>
        </w:tc>
      </w:tr>
      <w:tr w:rsidR="006965E7" w:rsidRPr="00B605D1" w14:paraId="0FF3E9CF" w14:textId="77777777" w:rsidTr="005D7EB6">
        <w:tc>
          <w:tcPr>
            <w:tcW w:w="1384" w:type="dxa"/>
            <w:vMerge/>
            <w:tcBorders>
              <w:left w:val="single" w:sz="4" w:space="0" w:color="000000"/>
              <w:right w:val="single" w:sz="4" w:space="0" w:color="000000"/>
            </w:tcBorders>
            <w:vAlign w:val="center"/>
          </w:tcPr>
          <w:p w14:paraId="5D0DD59E" w14:textId="77777777" w:rsidR="006965E7" w:rsidRPr="00B605D1"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6C8E7EF" w14:textId="77777777" w:rsidR="006965E7" w:rsidRPr="00496947" w:rsidRDefault="006965E7" w:rsidP="001923F0">
            <w:pPr>
              <w:jc w:val="center"/>
              <w:rPr>
                <w:rFonts w:ascii="宋体"/>
                <w:color w:val="000000" w:themeColor="text1"/>
                <w:sz w:val="18"/>
              </w:rPr>
            </w:pPr>
            <w:r>
              <w:rPr>
                <w:rFonts w:hint="eastAsia"/>
                <w:color w:val="000000" w:themeColor="text1"/>
                <w:sz w:val="18"/>
                <w:szCs w:val="18"/>
              </w:rPr>
              <w:t>开孔模板</w:t>
            </w:r>
          </w:p>
        </w:tc>
        <w:tc>
          <w:tcPr>
            <w:tcW w:w="992" w:type="dxa"/>
            <w:tcBorders>
              <w:top w:val="single" w:sz="4" w:space="0" w:color="000000"/>
              <w:left w:val="single" w:sz="4" w:space="0" w:color="000000"/>
              <w:bottom w:val="single" w:sz="4" w:space="0" w:color="000000"/>
              <w:right w:val="single" w:sz="4" w:space="0" w:color="000000"/>
            </w:tcBorders>
          </w:tcPr>
          <w:p w14:paraId="1476BE5A" w14:textId="77777777" w:rsidR="006965E7" w:rsidRDefault="006965E7" w:rsidP="001923F0">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2A71465B"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A4EBB9" w14:textId="77777777" w:rsidR="006965E7" w:rsidRPr="00B605D1" w:rsidRDefault="006965E7" w:rsidP="001923F0">
            <w:pPr>
              <w:jc w:val="center"/>
              <w:rPr>
                <w:rFonts w:ascii="宋体"/>
                <w:color w:val="000000" w:themeColor="text1"/>
                <w:sz w:val="18"/>
              </w:rPr>
            </w:pPr>
          </w:p>
        </w:tc>
      </w:tr>
      <w:tr w:rsidR="006965E7" w:rsidRPr="00B605D1" w14:paraId="5CA0DA6D" w14:textId="77777777" w:rsidTr="005D7EB6">
        <w:tc>
          <w:tcPr>
            <w:tcW w:w="1384" w:type="dxa"/>
            <w:vMerge/>
            <w:tcBorders>
              <w:left w:val="single" w:sz="4" w:space="0" w:color="000000"/>
              <w:right w:val="single" w:sz="4" w:space="0" w:color="000000"/>
            </w:tcBorders>
            <w:vAlign w:val="center"/>
          </w:tcPr>
          <w:p w14:paraId="1B5D5642" w14:textId="77777777" w:rsidR="006965E7" w:rsidRPr="00B605D1"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6C2F452" w14:textId="77777777" w:rsidR="006965E7" w:rsidRPr="00496947" w:rsidRDefault="006965E7" w:rsidP="00DD483F">
            <w:pPr>
              <w:jc w:val="center"/>
              <w:rPr>
                <w:rFonts w:ascii="宋体"/>
                <w:color w:val="000000" w:themeColor="text1"/>
                <w:sz w:val="18"/>
              </w:rPr>
            </w:pPr>
            <w:r>
              <w:rPr>
                <w:rFonts w:hint="eastAsia"/>
                <w:color w:val="000000" w:themeColor="text1"/>
                <w:sz w:val="18"/>
                <w:szCs w:val="18"/>
              </w:rPr>
              <w:t>印刷品</w:t>
            </w:r>
          </w:p>
        </w:tc>
        <w:tc>
          <w:tcPr>
            <w:tcW w:w="992" w:type="dxa"/>
            <w:tcBorders>
              <w:top w:val="single" w:sz="4" w:space="0" w:color="000000"/>
              <w:left w:val="single" w:sz="4" w:space="0" w:color="000000"/>
              <w:bottom w:val="single" w:sz="4" w:space="0" w:color="000000"/>
              <w:right w:val="single" w:sz="4" w:space="0" w:color="000000"/>
            </w:tcBorders>
          </w:tcPr>
          <w:p w14:paraId="6023DF87" w14:textId="77777777" w:rsidR="006965E7" w:rsidRDefault="006965E7" w:rsidP="001923F0">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5B4333E7"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2B1A68" w14:textId="77777777" w:rsidR="006965E7" w:rsidRPr="00B605D1" w:rsidRDefault="006965E7" w:rsidP="001923F0">
            <w:pPr>
              <w:jc w:val="center"/>
              <w:rPr>
                <w:rFonts w:ascii="宋体"/>
                <w:color w:val="000000" w:themeColor="text1"/>
                <w:sz w:val="18"/>
              </w:rPr>
            </w:pPr>
          </w:p>
        </w:tc>
      </w:tr>
      <w:tr w:rsidR="006965E7" w:rsidRPr="00B605D1" w14:paraId="32AD48F3" w14:textId="77777777" w:rsidTr="005D7EB6">
        <w:tc>
          <w:tcPr>
            <w:tcW w:w="1384" w:type="dxa"/>
            <w:vMerge/>
            <w:tcBorders>
              <w:left w:val="single" w:sz="4" w:space="0" w:color="000000"/>
              <w:right w:val="single" w:sz="4" w:space="0" w:color="000000"/>
            </w:tcBorders>
            <w:vAlign w:val="center"/>
          </w:tcPr>
          <w:p w14:paraId="21E86EDA" w14:textId="77777777" w:rsidR="006965E7" w:rsidRPr="00B605D1"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CF16035" w14:textId="77777777" w:rsidR="006965E7" w:rsidRPr="00496947" w:rsidRDefault="006965E7" w:rsidP="001923F0">
            <w:pPr>
              <w:jc w:val="center"/>
              <w:rPr>
                <w:rFonts w:ascii="宋体"/>
                <w:color w:val="000000" w:themeColor="text1"/>
                <w:sz w:val="18"/>
              </w:rPr>
            </w:pPr>
            <w:r>
              <w:rPr>
                <w:rFonts w:hint="eastAsia"/>
                <w:color w:val="000000" w:themeColor="text1"/>
                <w:sz w:val="18"/>
                <w:szCs w:val="18"/>
              </w:rPr>
              <w:t>发泡垫</w:t>
            </w:r>
          </w:p>
        </w:tc>
        <w:tc>
          <w:tcPr>
            <w:tcW w:w="992" w:type="dxa"/>
            <w:tcBorders>
              <w:top w:val="single" w:sz="4" w:space="0" w:color="000000"/>
              <w:left w:val="single" w:sz="4" w:space="0" w:color="000000"/>
              <w:bottom w:val="single" w:sz="4" w:space="0" w:color="000000"/>
              <w:right w:val="single" w:sz="4" w:space="0" w:color="000000"/>
            </w:tcBorders>
          </w:tcPr>
          <w:p w14:paraId="0304C83E" w14:textId="77777777" w:rsidR="006965E7" w:rsidRDefault="006965E7" w:rsidP="001923F0">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982B715"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B68230" w14:textId="77777777" w:rsidR="006965E7" w:rsidRPr="00B605D1" w:rsidRDefault="006965E7" w:rsidP="001923F0">
            <w:pPr>
              <w:jc w:val="center"/>
              <w:rPr>
                <w:rFonts w:ascii="宋体"/>
                <w:color w:val="000000" w:themeColor="text1"/>
                <w:sz w:val="18"/>
              </w:rPr>
            </w:pPr>
          </w:p>
        </w:tc>
      </w:tr>
      <w:tr w:rsidR="006965E7" w:rsidRPr="00B605D1" w14:paraId="07E443D4" w14:textId="77777777" w:rsidTr="005D7EB6">
        <w:tc>
          <w:tcPr>
            <w:tcW w:w="1384" w:type="dxa"/>
            <w:vMerge/>
            <w:tcBorders>
              <w:left w:val="single" w:sz="4" w:space="0" w:color="000000"/>
              <w:right w:val="single" w:sz="4" w:space="0" w:color="000000"/>
            </w:tcBorders>
            <w:vAlign w:val="center"/>
          </w:tcPr>
          <w:p w14:paraId="3CD46021" w14:textId="77777777" w:rsidR="006965E7" w:rsidRPr="00B605D1"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A78A143" w14:textId="77777777" w:rsidR="006965E7" w:rsidRPr="00496947" w:rsidRDefault="006965E7" w:rsidP="001923F0">
            <w:pPr>
              <w:jc w:val="center"/>
              <w:rPr>
                <w:rFonts w:ascii="宋体"/>
                <w:color w:val="000000" w:themeColor="text1"/>
                <w:sz w:val="18"/>
              </w:rPr>
            </w:pPr>
            <w:r>
              <w:rPr>
                <w:rFonts w:hint="eastAsia"/>
                <w:color w:val="000000" w:themeColor="text1"/>
                <w:sz w:val="18"/>
                <w:szCs w:val="18"/>
              </w:rPr>
              <w:t>承压板</w:t>
            </w:r>
          </w:p>
        </w:tc>
        <w:tc>
          <w:tcPr>
            <w:tcW w:w="992" w:type="dxa"/>
            <w:tcBorders>
              <w:top w:val="single" w:sz="4" w:space="0" w:color="000000"/>
              <w:left w:val="single" w:sz="4" w:space="0" w:color="000000"/>
              <w:bottom w:val="single" w:sz="4" w:space="0" w:color="000000"/>
              <w:right w:val="single" w:sz="4" w:space="0" w:color="000000"/>
            </w:tcBorders>
          </w:tcPr>
          <w:p w14:paraId="40CF67EC" w14:textId="77777777" w:rsidR="006965E7" w:rsidRDefault="006965E7" w:rsidP="001923F0">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FD2A7BE"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7A0A26" w14:textId="77777777" w:rsidR="006965E7" w:rsidRPr="00B605D1" w:rsidRDefault="006965E7" w:rsidP="001923F0">
            <w:pPr>
              <w:jc w:val="center"/>
              <w:rPr>
                <w:rFonts w:ascii="宋体"/>
                <w:color w:val="000000" w:themeColor="text1"/>
                <w:sz w:val="18"/>
              </w:rPr>
            </w:pPr>
          </w:p>
        </w:tc>
      </w:tr>
      <w:tr w:rsidR="006965E7" w:rsidRPr="00B605D1" w14:paraId="214EFDFD" w14:textId="77777777" w:rsidTr="005D7EB6">
        <w:tc>
          <w:tcPr>
            <w:tcW w:w="1384" w:type="dxa"/>
            <w:vMerge/>
            <w:tcBorders>
              <w:left w:val="single" w:sz="4" w:space="0" w:color="000000"/>
              <w:right w:val="single" w:sz="4" w:space="0" w:color="000000"/>
            </w:tcBorders>
            <w:vAlign w:val="center"/>
          </w:tcPr>
          <w:p w14:paraId="5B0ABE68" w14:textId="77777777" w:rsidR="006965E7" w:rsidRPr="00B605D1"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63783EE" w14:textId="77777777" w:rsidR="006965E7" w:rsidRPr="00496947" w:rsidRDefault="006965E7" w:rsidP="001923F0">
            <w:pPr>
              <w:jc w:val="center"/>
              <w:rPr>
                <w:rFonts w:ascii="宋体"/>
                <w:color w:val="000000" w:themeColor="text1"/>
                <w:sz w:val="18"/>
              </w:rPr>
            </w:pPr>
            <w:r>
              <w:rPr>
                <w:rFonts w:hint="eastAsia"/>
                <w:color w:val="000000" w:themeColor="text1"/>
                <w:sz w:val="18"/>
                <w:szCs w:val="18"/>
              </w:rPr>
              <w:t>塑料袋类</w:t>
            </w:r>
          </w:p>
        </w:tc>
        <w:tc>
          <w:tcPr>
            <w:tcW w:w="992" w:type="dxa"/>
            <w:tcBorders>
              <w:top w:val="single" w:sz="4" w:space="0" w:color="000000"/>
              <w:left w:val="single" w:sz="4" w:space="0" w:color="000000"/>
              <w:bottom w:val="single" w:sz="4" w:space="0" w:color="000000"/>
              <w:right w:val="single" w:sz="4" w:space="0" w:color="000000"/>
            </w:tcBorders>
          </w:tcPr>
          <w:p w14:paraId="5ACD2DBB" w14:textId="77777777" w:rsidR="006965E7" w:rsidRDefault="006965E7" w:rsidP="001923F0">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C604AD5"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23966F" w14:textId="77777777" w:rsidR="006965E7" w:rsidRPr="00B605D1" w:rsidRDefault="006965E7" w:rsidP="001923F0">
            <w:pPr>
              <w:jc w:val="center"/>
              <w:rPr>
                <w:rFonts w:ascii="宋体"/>
                <w:color w:val="000000" w:themeColor="text1"/>
                <w:sz w:val="18"/>
              </w:rPr>
            </w:pPr>
          </w:p>
        </w:tc>
      </w:tr>
      <w:tr w:rsidR="006965E7" w:rsidRPr="00B605D1" w14:paraId="0CBFE9BB" w14:textId="77777777" w:rsidTr="005D7EB6">
        <w:tc>
          <w:tcPr>
            <w:tcW w:w="1384" w:type="dxa"/>
            <w:vMerge/>
            <w:tcBorders>
              <w:left w:val="single" w:sz="4" w:space="0" w:color="000000"/>
              <w:right w:val="single" w:sz="4" w:space="0" w:color="000000"/>
            </w:tcBorders>
            <w:vAlign w:val="center"/>
          </w:tcPr>
          <w:p w14:paraId="6E728855" w14:textId="77777777" w:rsidR="006965E7" w:rsidRPr="00B605D1" w:rsidRDefault="006965E7" w:rsidP="001923F0">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3AE51246" w14:textId="77777777" w:rsidR="006965E7" w:rsidRDefault="006965E7"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00FAE8C4" w14:textId="77777777" w:rsidR="006965E7" w:rsidRDefault="006965E7"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4C058CF"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1BBA1E" w14:textId="77777777" w:rsidR="006965E7" w:rsidRPr="00B605D1" w:rsidRDefault="006965E7" w:rsidP="001923F0">
            <w:pPr>
              <w:jc w:val="center"/>
              <w:rPr>
                <w:rFonts w:ascii="宋体"/>
                <w:color w:val="000000" w:themeColor="text1"/>
                <w:sz w:val="18"/>
              </w:rPr>
            </w:pPr>
          </w:p>
        </w:tc>
      </w:tr>
      <w:tr w:rsidR="006965E7" w:rsidRPr="00B605D1" w14:paraId="4FC0C35F"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3976580B" w14:textId="77777777" w:rsidR="006965E7" w:rsidRPr="00B605D1" w:rsidRDefault="006965E7" w:rsidP="001923F0">
            <w:pPr>
              <w:jc w:val="center"/>
              <w:rPr>
                <w:rFonts w:ascii="宋体"/>
                <w:color w:val="000000" w:themeColor="text1"/>
                <w:sz w:val="18"/>
              </w:rPr>
            </w:pPr>
            <w:r>
              <w:rPr>
                <w:rFonts w:ascii="宋体" w:hint="eastAsia"/>
                <w:color w:val="000000" w:themeColor="text1"/>
                <w:sz w:val="18"/>
              </w:rPr>
              <w:t>其它无法归类物料</w:t>
            </w:r>
          </w:p>
        </w:tc>
        <w:tc>
          <w:tcPr>
            <w:tcW w:w="1418" w:type="dxa"/>
            <w:tcBorders>
              <w:top w:val="single" w:sz="4" w:space="0" w:color="000000"/>
              <w:left w:val="single" w:sz="4" w:space="0" w:color="000000"/>
              <w:bottom w:val="single" w:sz="4" w:space="0" w:color="000000"/>
              <w:right w:val="single" w:sz="4" w:space="0" w:color="000000"/>
            </w:tcBorders>
            <w:vAlign w:val="center"/>
          </w:tcPr>
          <w:p w14:paraId="0C1C5ED0" w14:textId="77777777" w:rsidR="006965E7" w:rsidRPr="00B605D1"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76E099C" w14:textId="77777777" w:rsidR="006965E7" w:rsidRPr="00B605D1" w:rsidRDefault="006965E7" w:rsidP="001923F0">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737A6B" w14:textId="77777777" w:rsidR="006965E7" w:rsidRPr="00B605D1" w:rsidRDefault="006965E7" w:rsidP="001923F0">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2C1F0E"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B0412A" w14:textId="77777777" w:rsidR="006965E7" w:rsidRPr="00B605D1" w:rsidRDefault="006965E7" w:rsidP="001923F0">
            <w:pPr>
              <w:jc w:val="center"/>
              <w:rPr>
                <w:rFonts w:ascii="宋体"/>
                <w:color w:val="000000" w:themeColor="text1"/>
                <w:sz w:val="18"/>
              </w:rPr>
            </w:pPr>
          </w:p>
        </w:tc>
      </w:tr>
      <w:tr w:rsidR="006965E7" w:rsidRPr="00B605D1" w14:paraId="6A304C26"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3113E88E" w14:textId="77777777" w:rsidR="006965E7" w:rsidRDefault="006965E7" w:rsidP="001923F0">
            <w:pPr>
              <w:jc w:val="center"/>
              <w:rPr>
                <w:rFonts w:ascii="宋体"/>
                <w:color w:val="000000" w:themeColor="text1"/>
                <w:sz w:val="18"/>
              </w:rPr>
            </w:pPr>
            <w:r>
              <w:rPr>
                <w:rFonts w:ascii="宋体" w:hint="eastAsia"/>
                <w:color w:val="000000" w:themeColor="text1"/>
                <w:sz w:val="18"/>
              </w:rPr>
              <w:t>可再生利用率%</w:t>
            </w:r>
          </w:p>
        </w:tc>
        <w:tc>
          <w:tcPr>
            <w:tcW w:w="1418" w:type="dxa"/>
            <w:tcBorders>
              <w:top w:val="single" w:sz="4" w:space="0" w:color="000000"/>
              <w:left w:val="single" w:sz="4" w:space="0" w:color="000000"/>
              <w:bottom w:val="single" w:sz="4" w:space="0" w:color="000000"/>
              <w:right w:val="single" w:sz="4" w:space="0" w:color="000000"/>
            </w:tcBorders>
            <w:vAlign w:val="center"/>
          </w:tcPr>
          <w:p w14:paraId="63CD6FA4" w14:textId="77777777" w:rsidR="006965E7" w:rsidRPr="00B605D1" w:rsidRDefault="006965E7" w:rsidP="001923F0">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B40E189" w14:textId="77777777" w:rsidR="006965E7" w:rsidRPr="00B605D1" w:rsidRDefault="006965E7" w:rsidP="001923F0">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192161" w14:textId="77777777" w:rsidR="006965E7" w:rsidRPr="00B605D1" w:rsidRDefault="006965E7" w:rsidP="001923F0">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22738F" w14:textId="77777777" w:rsidR="006965E7" w:rsidRPr="00B605D1" w:rsidRDefault="006965E7" w:rsidP="001923F0">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B80F51" w14:textId="77777777" w:rsidR="006965E7" w:rsidRPr="00B605D1" w:rsidRDefault="006965E7" w:rsidP="001923F0">
            <w:pPr>
              <w:jc w:val="center"/>
              <w:rPr>
                <w:rFonts w:ascii="宋体"/>
                <w:color w:val="000000" w:themeColor="text1"/>
                <w:sz w:val="18"/>
              </w:rPr>
            </w:pPr>
          </w:p>
        </w:tc>
      </w:tr>
    </w:tbl>
    <w:p w14:paraId="59E630B6" w14:textId="77777777" w:rsidR="00DD483F" w:rsidRPr="00DD483F" w:rsidRDefault="00DD483F" w:rsidP="00DD483F">
      <w:pPr>
        <w:pStyle w:val="affffb"/>
        <w:ind w:firstLine="420"/>
      </w:pPr>
    </w:p>
    <w:p w14:paraId="6EE79DF7" w14:textId="77777777" w:rsidR="00282598" w:rsidRDefault="00282598" w:rsidP="00282598">
      <w:pPr>
        <w:pStyle w:val="aff"/>
        <w:numPr>
          <w:ilvl w:val="0"/>
          <w:numId w:val="0"/>
        </w:numPr>
        <w:spacing w:before="156" w:after="156"/>
        <w:ind w:left="420"/>
        <w:rPr>
          <w:color w:val="000000" w:themeColor="text1"/>
        </w:rPr>
      </w:pPr>
      <w:r w:rsidRPr="00B605D1">
        <w:rPr>
          <w:rFonts w:hint="eastAsia"/>
          <w:color w:val="000000" w:themeColor="text1"/>
        </w:rPr>
        <w:t>表B.</w:t>
      </w:r>
      <w:r>
        <w:rPr>
          <w:rFonts w:hint="eastAsia"/>
          <w:color w:val="000000" w:themeColor="text1"/>
        </w:rPr>
        <w:t>2</w:t>
      </w:r>
      <w:r w:rsidRPr="00B605D1">
        <w:rPr>
          <w:rFonts w:hint="eastAsia"/>
          <w:color w:val="000000" w:themeColor="text1"/>
        </w:rPr>
        <w:t>计算家用燃气快速热水器可再生利用率时的拆解清单示例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7"/>
        <w:gridCol w:w="2261"/>
        <w:gridCol w:w="992"/>
        <w:gridCol w:w="992"/>
        <w:gridCol w:w="1559"/>
      </w:tblGrid>
      <w:tr w:rsidR="005D7EB6" w:rsidRPr="00B605D1" w14:paraId="1A7C3B4C"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hideMark/>
          </w:tcPr>
          <w:p w14:paraId="46A4037E" w14:textId="77777777" w:rsidR="005D7EB6" w:rsidRPr="00B605D1" w:rsidRDefault="005D7EB6" w:rsidP="00110026">
            <w:pPr>
              <w:jc w:val="center"/>
              <w:rPr>
                <w:rFonts w:ascii="宋体"/>
                <w:color w:val="000000" w:themeColor="text1"/>
                <w:sz w:val="18"/>
                <w:szCs w:val="22"/>
              </w:rPr>
            </w:pPr>
            <w:r w:rsidRPr="00B605D1">
              <w:rPr>
                <w:rFonts w:ascii="宋体" w:hint="eastAsia"/>
                <w:color w:val="000000" w:themeColor="text1"/>
                <w:sz w:val="18"/>
              </w:rPr>
              <w:t>类别</w:t>
            </w: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14:paraId="1D26CEDE" w14:textId="77777777" w:rsidR="005D7EB6" w:rsidRPr="00B605D1" w:rsidRDefault="005D7EB6" w:rsidP="00110026">
            <w:pPr>
              <w:jc w:val="center"/>
              <w:rPr>
                <w:rFonts w:ascii="宋体"/>
                <w:color w:val="000000" w:themeColor="text1"/>
                <w:sz w:val="18"/>
              </w:rPr>
            </w:pPr>
            <w:r w:rsidRPr="00B605D1">
              <w:rPr>
                <w:rFonts w:hint="eastAsia"/>
                <w:color w:val="000000" w:themeColor="text1"/>
                <w:sz w:val="18"/>
                <w:szCs w:val="18"/>
              </w:rPr>
              <w:t>零部件名称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4DAE92C" w14:textId="77777777" w:rsidR="005D7EB6" w:rsidRPr="00B605D1" w:rsidRDefault="005D7EB6" w:rsidP="00110026">
            <w:pPr>
              <w:jc w:val="center"/>
              <w:rPr>
                <w:rFonts w:ascii="宋体"/>
                <w:color w:val="000000" w:themeColor="text1"/>
                <w:sz w:val="18"/>
              </w:rPr>
            </w:pPr>
            <w:r w:rsidRPr="00B605D1">
              <w:rPr>
                <w:rFonts w:ascii="宋体" w:hint="eastAsia"/>
                <w:color w:val="000000" w:themeColor="text1"/>
                <w:sz w:val="18"/>
              </w:rPr>
              <w:t>材料描述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30249D" w14:textId="77777777" w:rsidR="005D7EB6" w:rsidRPr="00B605D1" w:rsidRDefault="005D7EB6" w:rsidP="00110026">
            <w:pPr>
              <w:jc w:val="center"/>
              <w:rPr>
                <w:rFonts w:ascii="宋体"/>
                <w:color w:val="000000" w:themeColor="text1"/>
                <w:sz w:val="18"/>
              </w:rPr>
            </w:pPr>
            <w:r w:rsidRPr="00B605D1">
              <w:rPr>
                <w:rFonts w:ascii="宋体" w:hint="eastAsia"/>
                <w:color w:val="000000" w:themeColor="text1"/>
                <w:sz w:val="18"/>
              </w:rPr>
              <w:t>质量（kg）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F9569B" w14:textId="77777777" w:rsidR="005D7EB6" w:rsidRPr="00B605D1" w:rsidRDefault="005D7EB6" w:rsidP="00110026">
            <w:pPr>
              <w:jc w:val="center"/>
              <w:rPr>
                <w:rFonts w:ascii="宋体"/>
                <w:color w:val="000000" w:themeColor="text1"/>
                <w:sz w:val="18"/>
              </w:rPr>
            </w:pPr>
            <w:r w:rsidRPr="00B605D1">
              <w:rPr>
                <w:rFonts w:ascii="宋体" w:hint="eastAsia"/>
                <w:color w:val="000000" w:themeColor="text1"/>
                <w:sz w:val="18"/>
              </w:rPr>
              <w:t>计算在分子中的质量（kg）</w:t>
            </w:r>
          </w:p>
        </w:tc>
      </w:tr>
      <w:tr w:rsidR="005D7EB6" w:rsidRPr="00B605D1" w14:paraId="16BAFEDA" w14:textId="77777777" w:rsidTr="005D7EB6">
        <w:trPr>
          <w:trHeight w:val="340"/>
        </w:trPr>
        <w:tc>
          <w:tcPr>
            <w:tcW w:w="1384" w:type="dxa"/>
            <w:vMerge w:val="restart"/>
            <w:tcBorders>
              <w:top w:val="single" w:sz="4" w:space="0" w:color="000000"/>
              <w:left w:val="single" w:sz="4" w:space="0" w:color="000000"/>
              <w:right w:val="single" w:sz="4" w:space="0" w:color="000000"/>
            </w:tcBorders>
            <w:vAlign w:val="center"/>
          </w:tcPr>
          <w:p w14:paraId="2AFB94EC"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钣金类结构件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08CF210" w14:textId="77777777" w:rsidR="005D7EB6" w:rsidRDefault="005D7EB6" w:rsidP="00110026">
            <w:pPr>
              <w:jc w:val="center"/>
              <w:rPr>
                <w:rFonts w:ascii="宋体"/>
                <w:color w:val="000000" w:themeColor="text1"/>
                <w:sz w:val="18"/>
              </w:rPr>
            </w:pPr>
            <w:r>
              <w:rPr>
                <w:rFonts w:ascii="宋体" w:hint="eastAsia"/>
                <w:color w:val="000000" w:themeColor="text1"/>
                <w:sz w:val="18"/>
              </w:rPr>
              <w:t>底壳</w:t>
            </w:r>
          </w:p>
        </w:tc>
        <w:tc>
          <w:tcPr>
            <w:tcW w:w="992" w:type="dxa"/>
            <w:tcBorders>
              <w:top w:val="single" w:sz="4" w:space="0" w:color="000000"/>
              <w:left w:val="single" w:sz="4" w:space="0" w:color="000000"/>
              <w:bottom w:val="single" w:sz="4" w:space="0" w:color="000000"/>
              <w:right w:val="single" w:sz="4" w:space="0" w:color="000000"/>
            </w:tcBorders>
            <w:vAlign w:val="center"/>
          </w:tcPr>
          <w:p w14:paraId="0A2EF881"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700122D"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C633B8" w14:textId="77777777" w:rsidR="005D7EB6" w:rsidRPr="00B605D1" w:rsidRDefault="005D7EB6" w:rsidP="00110026">
            <w:pPr>
              <w:jc w:val="center"/>
              <w:rPr>
                <w:rFonts w:ascii="宋体"/>
                <w:color w:val="000000" w:themeColor="text1"/>
                <w:sz w:val="18"/>
              </w:rPr>
            </w:pPr>
          </w:p>
        </w:tc>
      </w:tr>
      <w:tr w:rsidR="005D7EB6" w:rsidRPr="00B605D1" w14:paraId="7B11DB6C" w14:textId="77777777" w:rsidTr="005D7EB6">
        <w:trPr>
          <w:trHeight w:val="340"/>
        </w:trPr>
        <w:tc>
          <w:tcPr>
            <w:tcW w:w="1384" w:type="dxa"/>
            <w:vMerge/>
            <w:tcBorders>
              <w:top w:val="single" w:sz="4" w:space="0" w:color="000000"/>
              <w:left w:val="single" w:sz="4" w:space="0" w:color="000000"/>
              <w:right w:val="single" w:sz="4" w:space="0" w:color="000000"/>
            </w:tcBorders>
            <w:vAlign w:val="center"/>
          </w:tcPr>
          <w:p w14:paraId="1ECF9EFB"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E12B5FD" w14:textId="77777777" w:rsidR="005D7EB6" w:rsidRDefault="005D7EB6" w:rsidP="00110026">
            <w:pPr>
              <w:jc w:val="center"/>
              <w:rPr>
                <w:rFonts w:ascii="宋体"/>
                <w:color w:val="000000" w:themeColor="text1"/>
                <w:sz w:val="18"/>
              </w:rPr>
            </w:pPr>
            <w:r>
              <w:rPr>
                <w:rFonts w:ascii="宋体" w:hint="eastAsia"/>
                <w:color w:val="000000" w:themeColor="text1"/>
                <w:sz w:val="18"/>
              </w:rPr>
              <w:t>面壳</w:t>
            </w:r>
          </w:p>
        </w:tc>
        <w:tc>
          <w:tcPr>
            <w:tcW w:w="992" w:type="dxa"/>
            <w:tcBorders>
              <w:top w:val="single" w:sz="4" w:space="0" w:color="000000"/>
              <w:left w:val="single" w:sz="4" w:space="0" w:color="000000"/>
              <w:bottom w:val="single" w:sz="4" w:space="0" w:color="000000"/>
              <w:right w:val="single" w:sz="4" w:space="0" w:color="000000"/>
            </w:tcBorders>
            <w:vAlign w:val="center"/>
          </w:tcPr>
          <w:p w14:paraId="4EDC643B"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7FE038C"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DB0313" w14:textId="77777777" w:rsidR="005D7EB6" w:rsidRPr="00B605D1" w:rsidRDefault="005D7EB6" w:rsidP="00110026">
            <w:pPr>
              <w:jc w:val="center"/>
              <w:rPr>
                <w:rFonts w:ascii="宋体"/>
                <w:color w:val="000000" w:themeColor="text1"/>
                <w:sz w:val="18"/>
              </w:rPr>
            </w:pPr>
          </w:p>
        </w:tc>
      </w:tr>
      <w:tr w:rsidR="005D7EB6" w:rsidRPr="00B605D1" w14:paraId="5225A915" w14:textId="77777777" w:rsidTr="005D7EB6">
        <w:trPr>
          <w:trHeight w:val="340"/>
        </w:trPr>
        <w:tc>
          <w:tcPr>
            <w:tcW w:w="1384" w:type="dxa"/>
            <w:vMerge/>
            <w:tcBorders>
              <w:left w:val="single" w:sz="4" w:space="0" w:color="000000"/>
              <w:right w:val="single" w:sz="4" w:space="0" w:color="000000"/>
            </w:tcBorders>
            <w:vAlign w:val="center"/>
          </w:tcPr>
          <w:p w14:paraId="771BB12C"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C68D766"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szCs w:val="22"/>
              </w:rPr>
              <w:t>隔（挡）热板</w:t>
            </w:r>
          </w:p>
        </w:tc>
        <w:tc>
          <w:tcPr>
            <w:tcW w:w="992" w:type="dxa"/>
            <w:tcBorders>
              <w:top w:val="single" w:sz="4" w:space="0" w:color="000000"/>
              <w:left w:val="single" w:sz="4" w:space="0" w:color="000000"/>
              <w:bottom w:val="single" w:sz="4" w:space="0" w:color="000000"/>
              <w:right w:val="single" w:sz="4" w:space="0" w:color="000000"/>
            </w:tcBorders>
          </w:tcPr>
          <w:p w14:paraId="5D1C4BFB"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19BB3A1"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46D9FD" w14:textId="77777777" w:rsidR="005D7EB6" w:rsidRPr="00B605D1" w:rsidRDefault="005D7EB6" w:rsidP="00110026">
            <w:pPr>
              <w:jc w:val="center"/>
              <w:rPr>
                <w:rFonts w:ascii="宋体"/>
                <w:color w:val="000000" w:themeColor="text1"/>
                <w:sz w:val="18"/>
              </w:rPr>
            </w:pPr>
          </w:p>
        </w:tc>
      </w:tr>
      <w:tr w:rsidR="005D7EB6" w:rsidRPr="00B605D1" w14:paraId="31729764" w14:textId="77777777" w:rsidTr="005D7EB6">
        <w:trPr>
          <w:trHeight w:val="340"/>
        </w:trPr>
        <w:tc>
          <w:tcPr>
            <w:tcW w:w="1384" w:type="dxa"/>
            <w:vMerge/>
            <w:tcBorders>
              <w:left w:val="single" w:sz="4" w:space="0" w:color="000000"/>
              <w:right w:val="single" w:sz="4" w:space="0" w:color="000000"/>
            </w:tcBorders>
            <w:vAlign w:val="center"/>
          </w:tcPr>
          <w:p w14:paraId="09D4734F"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65847A9"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szCs w:val="22"/>
              </w:rPr>
              <w:t>支撑架（梁）</w:t>
            </w:r>
          </w:p>
        </w:tc>
        <w:tc>
          <w:tcPr>
            <w:tcW w:w="992" w:type="dxa"/>
            <w:tcBorders>
              <w:top w:val="single" w:sz="4" w:space="0" w:color="000000"/>
              <w:left w:val="single" w:sz="4" w:space="0" w:color="000000"/>
              <w:bottom w:val="single" w:sz="4" w:space="0" w:color="000000"/>
              <w:right w:val="single" w:sz="4" w:space="0" w:color="000000"/>
            </w:tcBorders>
          </w:tcPr>
          <w:p w14:paraId="73C1ED71"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1BEFA17"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8D2FE1" w14:textId="77777777" w:rsidR="005D7EB6" w:rsidRPr="00B605D1" w:rsidRDefault="005D7EB6" w:rsidP="00110026">
            <w:pPr>
              <w:jc w:val="center"/>
              <w:rPr>
                <w:rFonts w:ascii="宋体"/>
                <w:color w:val="000000" w:themeColor="text1"/>
                <w:sz w:val="18"/>
              </w:rPr>
            </w:pPr>
          </w:p>
        </w:tc>
      </w:tr>
      <w:tr w:rsidR="005D7EB6" w:rsidRPr="00B605D1" w14:paraId="785D3F83" w14:textId="77777777" w:rsidTr="005D7EB6">
        <w:trPr>
          <w:trHeight w:val="340"/>
        </w:trPr>
        <w:tc>
          <w:tcPr>
            <w:tcW w:w="1384" w:type="dxa"/>
            <w:vMerge/>
            <w:tcBorders>
              <w:left w:val="single" w:sz="4" w:space="0" w:color="000000"/>
              <w:right w:val="single" w:sz="4" w:space="0" w:color="000000"/>
            </w:tcBorders>
            <w:vAlign w:val="center"/>
          </w:tcPr>
          <w:p w14:paraId="1426AA34"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A5C3C52" w14:textId="77777777" w:rsidR="005D7EB6" w:rsidRDefault="005D7EB6" w:rsidP="00110026">
            <w:pPr>
              <w:jc w:val="center"/>
              <w:rPr>
                <w:color w:val="000000" w:themeColor="text1"/>
                <w:sz w:val="18"/>
                <w:szCs w:val="18"/>
              </w:rPr>
            </w:pPr>
            <w:r>
              <w:rPr>
                <w:rFonts w:hint="eastAsia"/>
                <w:color w:val="000000" w:themeColor="text1"/>
                <w:sz w:val="18"/>
                <w:szCs w:val="18"/>
              </w:rPr>
              <w:t>集烟罩</w:t>
            </w:r>
          </w:p>
        </w:tc>
        <w:tc>
          <w:tcPr>
            <w:tcW w:w="992" w:type="dxa"/>
            <w:tcBorders>
              <w:top w:val="single" w:sz="4" w:space="0" w:color="000000"/>
              <w:left w:val="single" w:sz="4" w:space="0" w:color="000000"/>
              <w:bottom w:val="single" w:sz="4" w:space="0" w:color="000000"/>
              <w:right w:val="single" w:sz="4" w:space="0" w:color="000000"/>
            </w:tcBorders>
          </w:tcPr>
          <w:p w14:paraId="2F82EECE"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D102695"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A5027C" w14:textId="77777777" w:rsidR="005D7EB6" w:rsidRPr="00B605D1" w:rsidRDefault="005D7EB6" w:rsidP="00110026">
            <w:pPr>
              <w:jc w:val="center"/>
              <w:rPr>
                <w:rFonts w:ascii="宋体"/>
                <w:color w:val="000000" w:themeColor="text1"/>
                <w:sz w:val="18"/>
              </w:rPr>
            </w:pPr>
          </w:p>
        </w:tc>
      </w:tr>
      <w:tr w:rsidR="005D7EB6" w:rsidRPr="00B605D1" w14:paraId="41953F7C" w14:textId="77777777" w:rsidTr="005D7EB6">
        <w:trPr>
          <w:trHeight w:val="340"/>
        </w:trPr>
        <w:tc>
          <w:tcPr>
            <w:tcW w:w="1384" w:type="dxa"/>
            <w:vMerge/>
            <w:tcBorders>
              <w:left w:val="single" w:sz="4" w:space="0" w:color="000000"/>
              <w:right w:val="single" w:sz="4" w:space="0" w:color="000000"/>
            </w:tcBorders>
            <w:vAlign w:val="center"/>
          </w:tcPr>
          <w:p w14:paraId="2C5A7728"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59A0908"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燃烧器</w:t>
            </w:r>
          </w:p>
        </w:tc>
        <w:tc>
          <w:tcPr>
            <w:tcW w:w="992" w:type="dxa"/>
            <w:tcBorders>
              <w:top w:val="single" w:sz="4" w:space="0" w:color="000000"/>
              <w:left w:val="single" w:sz="4" w:space="0" w:color="000000"/>
              <w:bottom w:val="single" w:sz="4" w:space="0" w:color="000000"/>
              <w:right w:val="single" w:sz="4" w:space="0" w:color="000000"/>
            </w:tcBorders>
          </w:tcPr>
          <w:p w14:paraId="21594708"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906D08D"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7B987A" w14:textId="77777777" w:rsidR="005D7EB6" w:rsidRPr="00B605D1" w:rsidRDefault="005D7EB6" w:rsidP="00110026">
            <w:pPr>
              <w:jc w:val="center"/>
              <w:rPr>
                <w:rFonts w:ascii="宋体"/>
                <w:color w:val="000000" w:themeColor="text1"/>
                <w:sz w:val="18"/>
              </w:rPr>
            </w:pPr>
          </w:p>
        </w:tc>
      </w:tr>
      <w:tr w:rsidR="005D7EB6" w:rsidRPr="00B605D1" w14:paraId="471ECF22" w14:textId="77777777" w:rsidTr="005D7EB6">
        <w:trPr>
          <w:trHeight w:val="340"/>
        </w:trPr>
        <w:tc>
          <w:tcPr>
            <w:tcW w:w="1384" w:type="dxa"/>
            <w:vMerge/>
            <w:tcBorders>
              <w:left w:val="single" w:sz="4" w:space="0" w:color="000000"/>
              <w:right w:val="single" w:sz="4" w:space="0" w:color="000000"/>
            </w:tcBorders>
            <w:vAlign w:val="center"/>
          </w:tcPr>
          <w:p w14:paraId="15B1569C"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F545AFD"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进</w:t>
            </w:r>
            <w:r>
              <w:rPr>
                <w:rFonts w:hint="eastAsia"/>
                <w:color w:val="000000" w:themeColor="text1"/>
                <w:sz w:val="18"/>
                <w:szCs w:val="18"/>
              </w:rPr>
              <w:t>(</w:t>
            </w:r>
            <w:r>
              <w:rPr>
                <w:rFonts w:hint="eastAsia"/>
                <w:color w:val="000000" w:themeColor="text1"/>
                <w:sz w:val="18"/>
                <w:szCs w:val="18"/>
              </w:rPr>
              <w:t>排</w:t>
            </w:r>
            <w:r>
              <w:rPr>
                <w:rFonts w:hint="eastAsia"/>
                <w:color w:val="000000" w:themeColor="text1"/>
                <w:sz w:val="18"/>
                <w:szCs w:val="18"/>
              </w:rPr>
              <w:t>)</w:t>
            </w:r>
            <w:r>
              <w:rPr>
                <w:rFonts w:hint="eastAsia"/>
                <w:color w:val="000000" w:themeColor="text1"/>
                <w:sz w:val="18"/>
                <w:szCs w:val="18"/>
              </w:rPr>
              <w:t>烟管</w:t>
            </w:r>
          </w:p>
        </w:tc>
        <w:tc>
          <w:tcPr>
            <w:tcW w:w="992" w:type="dxa"/>
            <w:tcBorders>
              <w:top w:val="single" w:sz="4" w:space="0" w:color="000000"/>
              <w:left w:val="single" w:sz="4" w:space="0" w:color="000000"/>
              <w:bottom w:val="single" w:sz="4" w:space="0" w:color="000000"/>
              <w:right w:val="single" w:sz="4" w:space="0" w:color="000000"/>
            </w:tcBorders>
          </w:tcPr>
          <w:p w14:paraId="72337E37" w14:textId="77777777" w:rsidR="005D7EB6" w:rsidRDefault="005D7EB6" w:rsidP="00110026">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C7DE9CF"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7F7E58" w14:textId="77777777" w:rsidR="005D7EB6" w:rsidRPr="00B605D1" w:rsidRDefault="005D7EB6" w:rsidP="00110026">
            <w:pPr>
              <w:jc w:val="center"/>
              <w:rPr>
                <w:rFonts w:ascii="宋体"/>
                <w:color w:val="000000" w:themeColor="text1"/>
                <w:sz w:val="18"/>
              </w:rPr>
            </w:pPr>
          </w:p>
        </w:tc>
      </w:tr>
      <w:tr w:rsidR="005D7EB6" w:rsidRPr="00B605D1" w14:paraId="3D7DC212" w14:textId="77777777" w:rsidTr="005D7EB6">
        <w:trPr>
          <w:trHeight w:val="340"/>
        </w:trPr>
        <w:tc>
          <w:tcPr>
            <w:tcW w:w="1384" w:type="dxa"/>
            <w:vMerge/>
            <w:tcBorders>
              <w:left w:val="single" w:sz="4" w:space="0" w:color="000000"/>
              <w:right w:val="single" w:sz="4" w:space="0" w:color="000000"/>
            </w:tcBorders>
            <w:vAlign w:val="center"/>
          </w:tcPr>
          <w:p w14:paraId="03FD2B0A"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268D063" w14:textId="77777777" w:rsidR="005D7EB6" w:rsidRDefault="005D7EB6" w:rsidP="00110026">
            <w:pPr>
              <w:jc w:val="center"/>
              <w:rPr>
                <w:color w:val="000000" w:themeColor="text1"/>
                <w:sz w:val="18"/>
                <w:szCs w:val="18"/>
              </w:rPr>
            </w:pPr>
            <w:r>
              <w:rPr>
                <w:rFonts w:hint="eastAsia"/>
                <w:color w:val="000000" w:themeColor="text1"/>
                <w:sz w:val="18"/>
                <w:szCs w:val="18"/>
              </w:rPr>
              <w:t>风机壳</w:t>
            </w:r>
            <w:r>
              <w:rPr>
                <w:rFonts w:hint="eastAsia"/>
                <w:color w:val="000000" w:themeColor="text1"/>
                <w:sz w:val="18"/>
                <w:szCs w:val="18"/>
              </w:rPr>
              <w:t>(</w:t>
            </w:r>
            <w:r>
              <w:rPr>
                <w:rFonts w:hint="eastAsia"/>
                <w:color w:val="000000" w:themeColor="text1"/>
                <w:sz w:val="18"/>
                <w:szCs w:val="18"/>
              </w:rPr>
              <w:t>扇</w:t>
            </w:r>
            <w:r>
              <w:rPr>
                <w:rFonts w:hint="eastAsia"/>
                <w:color w:val="000000" w:themeColor="text1"/>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2A0F30D2" w14:textId="77777777" w:rsidR="005D7EB6" w:rsidRDefault="005D7EB6" w:rsidP="00FC15F1">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3D0AD60"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98017C" w14:textId="77777777" w:rsidR="005D7EB6" w:rsidRPr="00B605D1" w:rsidRDefault="005D7EB6" w:rsidP="00110026">
            <w:pPr>
              <w:jc w:val="center"/>
              <w:rPr>
                <w:rFonts w:ascii="宋体"/>
                <w:color w:val="000000" w:themeColor="text1"/>
                <w:sz w:val="18"/>
              </w:rPr>
            </w:pPr>
          </w:p>
        </w:tc>
      </w:tr>
      <w:tr w:rsidR="005D7EB6" w:rsidRPr="00B605D1" w14:paraId="38150D2E" w14:textId="77777777" w:rsidTr="005D7EB6">
        <w:tc>
          <w:tcPr>
            <w:tcW w:w="1384" w:type="dxa"/>
            <w:vMerge/>
            <w:tcBorders>
              <w:left w:val="single" w:sz="4" w:space="0" w:color="000000"/>
              <w:right w:val="single" w:sz="4" w:space="0" w:color="000000"/>
            </w:tcBorders>
            <w:vAlign w:val="center"/>
          </w:tcPr>
          <w:p w14:paraId="1C8B0615"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1C75096E"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50F78478"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2A1E2AF"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822D6A" w14:textId="77777777" w:rsidR="005D7EB6" w:rsidRPr="00B605D1" w:rsidRDefault="005D7EB6" w:rsidP="00110026">
            <w:pPr>
              <w:jc w:val="center"/>
              <w:rPr>
                <w:rFonts w:ascii="宋体"/>
                <w:color w:val="000000" w:themeColor="text1"/>
                <w:sz w:val="18"/>
              </w:rPr>
            </w:pPr>
          </w:p>
        </w:tc>
      </w:tr>
      <w:tr w:rsidR="005D7EB6" w:rsidRPr="00B605D1" w14:paraId="62A19D19" w14:textId="77777777" w:rsidTr="005D7EB6">
        <w:tc>
          <w:tcPr>
            <w:tcW w:w="1384" w:type="dxa"/>
            <w:vMerge w:val="restart"/>
            <w:tcBorders>
              <w:top w:val="single" w:sz="4" w:space="0" w:color="000000"/>
              <w:left w:val="single" w:sz="4" w:space="0" w:color="000000"/>
              <w:right w:val="single" w:sz="4" w:space="0" w:color="000000"/>
            </w:tcBorders>
            <w:vAlign w:val="center"/>
          </w:tcPr>
          <w:p w14:paraId="1AA7771A"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塑胶件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590EEAC"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塑料旋钮</w:t>
            </w:r>
          </w:p>
        </w:tc>
        <w:tc>
          <w:tcPr>
            <w:tcW w:w="992" w:type="dxa"/>
            <w:tcBorders>
              <w:top w:val="single" w:sz="4" w:space="0" w:color="000000"/>
              <w:left w:val="single" w:sz="4" w:space="0" w:color="000000"/>
              <w:bottom w:val="single" w:sz="4" w:space="0" w:color="000000"/>
              <w:right w:val="single" w:sz="4" w:space="0" w:color="000000"/>
            </w:tcBorders>
            <w:vAlign w:val="center"/>
          </w:tcPr>
          <w:p w14:paraId="4421083D" w14:textId="77777777" w:rsidR="005D7EB6" w:rsidRPr="00F1072B" w:rsidRDefault="005D7EB6" w:rsidP="009F25BD">
            <w:pPr>
              <w:jc w:val="center"/>
              <w:rPr>
                <w:rFonts w:ascii="宋体"/>
                <w:color w:val="000000" w:themeColor="text1"/>
                <w:sz w:val="18"/>
              </w:rPr>
            </w:pPr>
            <w:r w:rsidRPr="00F1072B">
              <w:rPr>
                <w:rFonts w:ascii="宋体" w:hint="eastAsia"/>
                <w:color w:val="000000" w:themeColor="text1"/>
                <w:sz w:val="18"/>
              </w:rPr>
              <w:t>塑</w:t>
            </w:r>
            <w:r>
              <w:rPr>
                <w:rFonts w:ascii="宋体" w:hint="eastAsia"/>
                <w:color w:val="000000" w:themeColor="text1"/>
                <w:sz w:val="18"/>
              </w:rPr>
              <w:t>料</w:t>
            </w:r>
          </w:p>
        </w:tc>
        <w:tc>
          <w:tcPr>
            <w:tcW w:w="992" w:type="dxa"/>
            <w:tcBorders>
              <w:top w:val="single" w:sz="4" w:space="0" w:color="000000"/>
              <w:left w:val="single" w:sz="4" w:space="0" w:color="000000"/>
              <w:bottom w:val="single" w:sz="4" w:space="0" w:color="000000"/>
              <w:right w:val="single" w:sz="4" w:space="0" w:color="000000"/>
            </w:tcBorders>
            <w:vAlign w:val="center"/>
          </w:tcPr>
          <w:p w14:paraId="4245D823"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81979A" w14:textId="77777777" w:rsidR="005D7EB6" w:rsidRPr="00B605D1" w:rsidRDefault="005D7EB6" w:rsidP="00110026">
            <w:pPr>
              <w:jc w:val="center"/>
              <w:rPr>
                <w:rFonts w:ascii="宋体"/>
                <w:color w:val="000000" w:themeColor="text1"/>
                <w:sz w:val="18"/>
              </w:rPr>
            </w:pPr>
          </w:p>
        </w:tc>
      </w:tr>
      <w:tr w:rsidR="005D7EB6" w:rsidRPr="00B605D1" w14:paraId="7786FA4E" w14:textId="77777777" w:rsidTr="005D7EB6">
        <w:tc>
          <w:tcPr>
            <w:tcW w:w="1384" w:type="dxa"/>
            <w:vMerge/>
            <w:tcBorders>
              <w:left w:val="single" w:sz="4" w:space="0" w:color="000000"/>
              <w:right w:val="single" w:sz="4" w:space="0" w:color="000000"/>
            </w:tcBorders>
            <w:vAlign w:val="center"/>
          </w:tcPr>
          <w:p w14:paraId="6D14C41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0B3716F"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夹线扣</w:t>
            </w:r>
          </w:p>
        </w:tc>
        <w:tc>
          <w:tcPr>
            <w:tcW w:w="992" w:type="dxa"/>
            <w:tcBorders>
              <w:top w:val="single" w:sz="4" w:space="0" w:color="000000"/>
              <w:left w:val="single" w:sz="4" w:space="0" w:color="000000"/>
              <w:bottom w:val="single" w:sz="4" w:space="0" w:color="000000"/>
              <w:right w:val="single" w:sz="4" w:space="0" w:color="000000"/>
            </w:tcBorders>
          </w:tcPr>
          <w:p w14:paraId="0F138977" w14:textId="77777777" w:rsidR="005D7EB6" w:rsidRDefault="005D7EB6" w:rsidP="009F25BD">
            <w:pPr>
              <w:jc w:val="center"/>
            </w:pPr>
            <w:r w:rsidRPr="009D6D33">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B8D6169"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DEE869" w14:textId="77777777" w:rsidR="005D7EB6" w:rsidRPr="00B605D1" w:rsidRDefault="005D7EB6" w:rsidP="00110026">
            <w:pPr>
              <w:jc w:val="center"/>
              <w:rPr>
                <w:rFonts w:ascii="宋体"/>
                <w:color w:val="000000" w:themeColor="text1"/>
                <w:sz w:val="18"/>
              </w:rPr>
            </w:pPr>
          </w:p>
        </w:tc>
      </w:tr>
      <w:tr w:rsidR="005D7EB6" w:rsidRPr="00B605D1" w14:paraId="1BF24A85" w14:textId="77777777" w:rsidTr="005D7EB6">
        <w:tc>
          <w:tcPr>
            <w:tcW w:w="1384" w:type="dxa"/>
            <w:vMerge/>
            <w:tcBorders>
              <w:left w:val="single" w:sz="4" w:space="0" w:color="000000"/>
              <w:right w:val="single" w:sz="4" w:space="0" w:color="000000"/>
            </w:tcBorders>
            <w:vAlign w:val="center"/>
          </w:tcPr>
          <w:p w14:paraId="103D6D69"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F9B1E5A"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密封圈</w:t>
            </w:r>
            <w:r>
              <w:rPr>
                <w:rFonts w:hint="eastAsia"/>
                <w:color w:val="000000" w:themeColor="text1"/>
                <w:sz w:val="18"/>
                <w:szCs w:val="18"/>
              </w:rPr>
              <w:t>(盖)</w:t>
            </w:r>
          </w:p>
        </w:tc>
        <w:tc>
          <w:tcPr>
            <w:tcW w:w="992" w:type="dxa"/>
            <w:tcBorders>
              <w:top w:val="single" w:sz="4" w:space="0" w:color="000000"/>
              <w:left w:val="single" w:sz="4" w:space="0" w:color="000000"/>
              <w:bottom w:val="single" w:sz="4" w:space="0" w:color="000000"/>
              <w:right w:val="single" w:sz="4" w:space="0" w:color="000000"/>
            </w:tcBorders>
          </w:tcPr>
          <w:p w14:paraId="1CE827EE"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1150A902"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707982" w14:textId="77777777" w:rsidR="005D7EB6" w:rsidRPr="00B605D1" w:rsidRDefault="005D7EB6" w:rsidP="00110026">
            <w:pPr>
              <w:jc w:val="center"/>
              <w:rPr>
                <w:rFonts w:ascii="宋体"/>
                <w:color w:val="000000" w:themeColor="text1"/>
                <w:sz w:val="18"/>
              </w:rPr>
            </w:pPr>
          </w:p>
        </w:tc>
      </w:tr>
      <w:tr w:rsidR="005D7EB6" w:rsidRPr="00B605D1" w14:paraId="2BFB94D6" w14:textId="77777777" w:rsidTr="005D7EB6">
        <w:tc>
          <w:tcPr>
            <w:tcW w:w="1384" w:type="dxa"/>
            <w:vMerge/>
            <w:tcBorders>
              <w:left w:val="single" w:sz="4" w:space="0" w:color="000000"/>
              <w:right w:val="single" w:sz="4" w:space="0" w:color="000000"/>
            </w:tcBorders>
            <w:vAlign w:val="center"/>
          </w:tcPr>
          <w:p w14:paraId="39217F1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514BC91" w14:textId="77777777" w:rsidR="005D7EB6" w:rsidRPr="00F1072B" w:rsidRDefault="005D7EB6" w:rsidP="00110026">
            <w:pPr>
              <w:pStyle w:val="Default"/>
              <w:jc w:val="center"/>
              <w:rPr>
                <w:color w:val="000000" w:themeColor="text1"/>
                <w:sz w:val="18"/>
                <w:szCs w:val="18"/>
              </w:rPr>
            </w:pPr>
            <w:r>
              <w:rPr>
                <w:rFonts w:hint="eastAsia"/>
                <w:color w:val="000000" w:themeColor="text1"/>
                <w:sz w:val="18"/>
                <w:szCs w:val="18"/>
              </w:rPr>
              <w:t>橡胶垫</w:t>
            </w:r>
          </w:p>
        </w:tc>
        <w:tc>
          <w:tcPr>
            <w:tcW w:w="992" w:type="dxa"/>
            <w:tcBorders>
              <w:top w:val="single" w:sz="4" w:space="0" w:color="000000"/>
              <w:left w:val="single" w:sz="4" w:space="0" w:color="000000"/>
              <w:bottom w:val="single" w:sz="4" w:space="0" w:color="000000"/>
              <w:right w:val="single" w:sz="4" w:space="0" w:color="000000"/>
            </w:tcBorders>
          </w:tcPr>
          <w:p w14:paraId="1792D727" w14:textId="77777777" w:rsidR="005D7EB6" w:rsidRDefault="005D7EB6" w:rsidP="009F25BD">
            <w:pPr>
              <w:jc w:val="center"/>
            </w:pPr>
            <w:r w:rsidRPr="000D2264">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7754A9CA"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02942F" w14:textId="77777777" w:rsidR="005D7EB6" w:rsidRPr="00B605D1" w:rsidRDefault="005D7EB6" w:rsidP="00110026">
            <w:pPr>
              <w:jc w:val="center"/>
              <w:rPr>
                <w:rFonts w:ascii="宋体"/>
                <w:color w:val="000000" w:themeColor="text1"/>
                <w:sz w:val="18"/>
              </w:rPr>
            </w:pPr>
          </w:p>
        </w:tc>
      </w:tr>
      <w:tr w:rsidR="005D7EB6" w:rsidRPr="00B605D1" w14:paraId="53C9CDE8" w14:textId="77777777" w:rsidTr="005D7EB6">
        <w:tc>
          <w:tcPr>
            <w:tcW w:w="1384" w:type="dxa"/>
            <w:vMerge/>
            <w:tcBorders>
              <w:left w:val="single" w:sz="4" w:space="0" w:color="000000"/>
              <w:right w:val="single" w:sz="4" w:space="0" w:color="000000"/>
            </w:tcBorders>
            <w:vAlign w:val="center"/>
          </w:tcPr>
          <w:p w14:paraId="6D898D5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10013E7"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硅胶管</w:t>
            </w:r>
          </w:p>
        </w:tc>
        <w:tc>
          <w:tcPr>
            <w:tcW w:w="992" w:type="dxa"/>
            <w:tcBorders>
              <w:top w:val="single" w:sz="4" w:space="0" w:color="000000"/>
              <w:left w:val="single" w:sz="4" w:space="0" w:color="000000"/>
              <w:bottom w:val="single" w:sz="4" w:space="0" w:color="000000"/>
              <w:right w:val="single" w:sz="4" w:space="0" w:color="000000"/>
            </w:tcBorders>
          </w:tcPr>
          <w:p w14:paraId="0B0861E8" w14:textId="77777777" w:rsidR="005D7EB6" w:rsidRDefault="005D7EB6" w:rsidP="009F25BD">
            <w:pPr>
              <w:jc w:val="center"/>
            </w:pPr>
            <w:r w:rsidRPr="000D2264">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5BA0C4B7"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A78C9A" w14:textId="77777777" w:rsidR="005D7EB6" w:rsidRPr="00B605D1" w:rsidRDefault="005D7EB6" w:rsidP="00110026">
            <w:pPr>
              <w:jc w:val="center"/>
              <w:rPr>
                <w:rFonts w:ascii="宋体"/>
                <w:color w:val="000000" w:themeColor="text1"/>
                <w:sz w:val="18"/>
              </w:rPr>
            </w:pPr>
          </w:p>
        </w:tc>
      </w:tr>
      <w:tr w:rsidR="005D7EB6" w:rsidRPr="00B605D1" w14:paraId="415D555F" w14:textId="77777777" w:rsidTr="005D7EB6">
        <w:tc>
          <w:tcPr>
            <w:tcW w:w="1384" w:type="dxa"/>
            <w:vMerge/>
            <w:tcBorders>
              <w:left w:val="single" w:sz="4" w:space="0" w:color="000000"/>
              <w:right w:val="single" w:sz="4" w:space="0" w:color="000000"/>
            </w:tcBorders>
            <w:vAlign w:val="center"/>
          </w:tcPr>
          <w:p w14:paraId="7FED0E9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445520AD"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10D36FAE"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A703018"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F1BFF1" w14:textId="77777777" w:rsidR="005D7EB6" w:rsidRPr="00B605D1" w:rsidRDefault="005D7EB6" w:rsidP="00110026">
            <w:pPr>
              <w:jc w:val="center"/>
              <w:rPr>
                <w:rFonts w:ascii="宋体"/>
                <w:color w:val="000000" w:themeColor="text1"/>
                <w:sz w:val="18"/>
              </w:rPr>
            </w:pPr>
          </w:p>
        </w:tc>
      </w:tr>
      <w:tr w:rsidR="005D7EB6" w:rsidRPr="00B605D1" w14:paraId="56E7D1A9" w14:textId="77777777" w:rsidTr="005D7EB6">
        <w:tc>
          <w:tcPr>
            <w:tcW w:w="1384" w:type="dxa"/>
            <w:vMerge w:val="restart"/>
            <w:tcBorders>
              <w:top w:val="single" w:sz="4" w:space="0" w:color="000000"/>
              <w:left w:val="single" w:sz="4" w:space="0" w:color="000000"/>
              <w:right w:val="single" w:sz="4" w:space="0" w:color="000000"/>
            </w:tcBorders>
            <w:vAlign w:val="center"/>
          </w:tcPr>
          <w:p w14:paraId="34A0E8AA" w14:textId="77777777" w:rsidR="005D7EB6" w:rsidRDefault="005D7EB6" w:rsidP="00110026">
            <w:pPr>
              <w:jc w:val="center"/>
              <w:rPr>
                <w:rFonts w:ascii="宋体"/>
                <w:color w:val="000000" w:themeColor="text1"/>
                <w:sz w:val="18"/>
              </w:rPr>
            </w:pPr>
            <w:r>
              <w:rPr>
                <w:rFonts w:ascii="宋体" w:hint="eastAsia"/>
                <w:color w:val="000000" w:themeColor="text1"/>
                <w:sz w:val="18"/>
              </w:rPr>
              <w:t>五金件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C0AA2B8"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阀座</w:t>
            </w:r>
          </w:p>
        </w:tc>
        <w:tc>
          <w:tcPr>
            <w:tcW w:w="992" w:type="dxa"/>
            <w:tcBorders>
              <w:top w:val="single" w:sz="4" w:space="0" w:color="000000"/>
              <w:left w:val="single" w:sz="4" w:space="0" w:color="000000"/>
              <w:bottom w:val="single" w:sz="4" w:space="0" w:color="000000"/>
              <w:right w:val="single" w:sz="4" w:space="0" w:color="000000"/>
            </w:tcBorders>
            <w:vAlign w:val="center"/>
          </w:tcPr>
          <w:p w14:paraId="5F1121F7"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2F50F89E"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5E90DA" w14:textId="77777777" w:rsidR="005D7EB6" w:rsidRPr="00B605D1" w:rsidRDefault="005D7EB6" w:rsidP="00110026">
            <w:pPr>
              <w:jc w:val="center"/>
              <w:rPr>
                <w:rFonts w:ascii="宋体"/>
                <w:color w:val="000000" w:themeColor="text1"/>
                <w:sz w:val="18"/>
              </w:rPr>
            </w:pPr>
          </w:p>
        </w:tc>
      </w:tr>
      <w:tr w:rsidR="005D7EB6" w:rsidRPr="00B605D1" w14:paraId="2ADBC911" w14:textId="77777777" w:rsidTr="005D7EB6">
        <w:tc>
          <w:tcPr>
            <w:tcW w:w="1384" w:type="dxa"/>
            <w:vMerge/>
            <w:tcBorders>
              <w:left w:val="single" w:sz="4" w:space="0" w:color="000000"/>
              <w:right w:val="single" w:sz="4" w:space="0" w:color="000000"/>
            </w:tcBorders>
            <w:vAlign w:val="center"/>
          </w:tcPr>
          <w:p w14:paraId="166331C4"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678D8DB"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喷嘴</w:t>
            </w:r>
          </w:p>
        </w:tc>
        <w:tc>
          <w:tcPr>
            <w:tcW w:w="992" w:type="dxa"/>
            <w:tcBorders>
              <w:top w:val="single" w:sz="4" w:space="0" w:color="000000"/>
              <w:left w:val="single" w:sz="4" w:space="0" w:color="000000"/>
              <w:bottom w:val="single" w:sz="4" w:space="0" w:color="000000"/>
              <w:right w:val="single" w:sz="4" w:space="0" w:color="000000"/>
            </w:tcBorders>
            <w:vAlign w:val="center"/>
          </w:tcPr>
          <w:p w14:paraId="152453A8"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DA9FE8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95E76A" w14:textId="77777777" w:rsidR="005D7EB6" w:rsidRPr="00B605D1" w:rsidRDefault="005D7EB6" w:rsidP="00110026">
            <w:pPr>
              <w:jc w:val="center"/>
              <w:rPr>
                <w:rFonts w:ascii="宋体"/>
                <w:color w:val="000000" w:themeColor="text1"/>
                <w:sz w:val="18"/>
              </w:rPr>
            </w:pPr>
          </w:p>
        </w:tc>
      </w:tr>
      <w:tr w:rsidR="005D7EB6" w:rsidRPr="00B605D1" w14:paraId="535BB859" w14:textId="77777777" w:rsidTr="005D7EB6">
        <w:tc>
          <w:tcPr>
            <w:tcW w:w="1384" w:type="dxa"/>
            <w:vMerge/>
            <w:tcBorders>
              <w:left w:val="single" w:sz="4" w:space="0" w:color="000000"/>
              <w:right w:val="single" w:sz="4" w:space="0" w:color="000000"/>
            </w:tcBorders>
            <w:vAlign w:val="center"/>
          </w:tcPr>
          <w:p w14:paraId="4CBD58E2"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707A96D" w14:textId="77777777" w:rsidR="005D7EB6" w:rsidRDefault="005D7EB6" w:rsidP="00110026">
            <w:pPr>
              <w:jc w:val="center"/>
              <w:rPr>
                <w:color w:val="000000" w:themeColor="text1"/>
                <w:sz w:val="18"/>
                <w:szCs w:val="18"/>
              </w:rPr>
            </w:pPr>
            <w:r>
              <w:rPr>
                <w:rFonts w:hint="eastAsia"/>
                <w:color w:val="000000" w:themeColor="text1"/>
                <w:sz w:val="18"/>
                <w:szCs w:val="18"/>
              </w:rPr>
              <w:t>进</w:t>
            </w:r>
            <w:r>
              <w:rPr>
                <w:rFonts w:hint="eastAsia"/>
                <w:color w:val="000000" w:themeColor="text1"/>
                <w:sz w:val="18"/>
                <w:szCs w:val="18"/>
              </w:rPr>
              <w:t>(</w:t>
            </w:r>
            <w:r>
              <w:rPr>
                <w:rFonts w:hint="eastAsia"/>
                <w:color w:val="000000" w:themeColor="text1"/>
                <w:sz w:val="18"/>
                <w:szCs w:val="18"/>
              </w:rPr>
              <w:t>出</w:t>
            </w:r>
            <w:r>
              <w:rPr>
                <w:rFonts w:hint="eastAsia"/>
                <w:color w:val="000000" w:themeColor="text1"/>
                <w:sz w:val="18"/>
                <w:szCs w:val="18"/>
              </w:rPr>
              <w:t>)</w:t>
            </w:r>
            <w:r>
              <w:rPr>
                <w:rFonts w:hint="eastAsia"/>
                <w:color w:val="000000" w:themeColor="text1"/>
                <w:sz w:val="18"/>
                <w:szCs w:val="18"/>
              </w:rPr>
              <w:t>水接头</w:t>
            </w:r>
          </w:p>
        </w:tc>
        <w:tc>
          <w:tcPr>
            <w:tcW w:w="992" w:type="dxa"/>
            <w:tcBorders>
              <w:top w:val="single" w:sz="4" w:space="0" w:color="000000"/>
              <w:left w:val="single" w:sz="4" w:space="0" w:color="000000"/>
              <w:bottom w:val="single" w:sz="4" w:space="0" w:color="000000"/>
              <w:right w:val="single" w:sz="4" w:space="0" w:color="000000"/>
            </w:tcBorders>
          </w:tcPr>
          <w:p w14:paraId="1BFB6D7A" w14:textId="77777777" w:rsidR="005D7EB6" w:rsidRDefault="005D7EB6" w:rsidP="00110026">
            <w:pPr>
              <w:jc w:val="center"/>
              <w:rPr>
                <w:rFonts w:ascii="宋体"/>
                <w:color w:val="000000" w:themeColor="text1"/>
                <w:sz w:val="18"/>
              </w:rPr>
            </w:pPr>
            <w:r>
              <w:rPr>
                <w:rFonts w:ascii="宋体" w:hint="eastAsia"/>
                <w:color w:val="000000" w:themeColor="text1"/>
                <w:sz w:val="18"/>
              </w:rPr>
              <w:t>铸件</w:t>
            </w:r>
          </w:p>
        </w:tc>
        <w:tc>
          <w:tcPr>
            <w:tcW w:w="992" w:type="dxa"/>
            <w:tcBorders>
              <w:top w:val="single" w:sz="4" w:space="0" w:color="000000"/>
              <w:left w:val="single" w:sz="4" w:space="0" w:color="000000"/>
              <w:bottom w:val="single" w:sz="4" w:space="0" w:color="000000"/>
              <w:right w:val="single" w:sz="4" w:space="0" w:color="000000"/>
            </w:tcBorders>
            <w:vAlign w:val="center"/>
          </w:tcPr>
          <w:p w14:paraId="17A3A19D"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7BB1AA" w14:textId="77777777" w:rsidR="005D7EB6" w:rsidRPr="00B605D1" w:rsidRDefault="005D7EB6" w:rsidP="00110026">
            <w:pPr>
              <w:jc w:val="center"/>
              <w:rPr>
                <w:rFonts w:ascii="宋体"/>
                <w:color w:val="000000" w:themeColor="text1"/>
                <w:sz w:val="18"/>
              </w:rPr>
            </w:pPr>
          </w:p>
        </w:tc>
      </w:tr>
      <w:tr w:rsidR="005D7EB6" w:rsidRPr="00B605D1" w14:paraId="6E86416B" w14:textId="77777777" w:rsidTr="005D7EB6">
        <w:tc>
          <w:tcPr>
            <w:tcW w:w="1384" w:type="dxa"/>
            <w:vMerge/>
            <w:tcBorders>
              <w:left w:val="single" w:sz="4" w:space="0" w:color="000000"/>
              <w:right w:val="single" w:sz="4" w:space="0" w:color="000000"/>
            </w:tcBorders>
            <w:vAlign w:val="center"/>
          </w:tcPr>
          <w:p w14:paraId="00BC164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AAEB958" w14:textId="77777777" w:rsidR="005D7EB6" w:rsidRDefault="005D7EB6" w:rsidP="00110026">
            <w:pPr>
              <w:jc w:val="center"/>
              <w:rPr>
                <w:color w:val="000000" w:themeColor="text1"/>
                <w:sz w:val="18"/>
                <w:szCs w:val="18"/>
              </w:rPr>
            </w:pPr>
            <w:r>
              <w:rPr>
                <w:rFonts w:hint="eastAsia"/>
                <w:color w:val="000000" w:themeColor="text1"/>
                <w:sz w:val="18"/>
                <w:szCs w:val="18"/>
              </w:rPr>
              <w:t>分气管</w:t>
            </w:r>
          </w:p>
        </w:tc>
        <w:tc>
          <w:tcPr>
            <w:tcW w:w="992" w:type="dxa"/>
            <w:tcBorders>
              <w:top w:val="single" w:sz="4" w:space="0" w:color="000000"/>
              <w:left w:val="single" w:sz="4" w:space="0" w:color="000000"/>
              <w:bottom w:val="single" w:sz="4" w:space="0" w:color="000000"/>
              <w:right w:val="single" w:sz="4" w:space="0" w:color="000000"/>
            </w:tcBorders>
          </w:tcPr>
          <w:p w14:paraId="2C0936DE" w14:textId="77777777" w:rsidR="005D7EB6" w:rsidRDefault="005D7EB6" w:rsidP="00110026">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788AB60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76A433" w14:textId="77777777" w:rsidR="005D7EB6" w:rsidRPr="00B605D1" w:rsidRDefault="005D7EB6" w:rsidP="00110026">
            <w:pPr>
              <w:jc w:val="center"/>
              <w:rPr>
                <w:rFonts w:ascii="宋体"/>
                <w:color w:val="000000" w:themeColor="text1"/>
                <w:sz w:val="18"/>
              </w:rPr>
            </w:pPr>
          </w:p>
        </w:tc>
      </w:tr>
      <w:tr w:rsidR="005D7EB6" w:rsidRPr="00B605D1" w14:paraId="169BAEB4" w14:textId="77777777" w:rsidTr="005D7EB6">
        <w:tc>
          <w:tcPr>
            <w:tcW w:w="1384" w:type="dxa"/>
            <w:vMerge/>
            <w:tcBorders>
              <w:left w:val="single" w:sz="4" w:space="0" w:color="000000"/>
              <w:right w:val="single" w:sz="4" w:space="0" w:color="000000"/>
            </w:tcBorders>
            <w:vAlign w:val="center"/>
          </w:tcPr>
          <w:p w14:paraId="2F88A0AE"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78901F6" w14:textId="77777777" w:rsidR="005D7EB6" w:rsidRDefault="005D7EB6" w:rsidP="00110026">
            <w:pPr>
              <w:jc w:val="center"/>
              <w:rPr>
                <w:color w:val="000000" w:themeColor="text1"/>
                <w:sz w:val="18"/>
                <w:szCs w:val="18"/>
              </w:rPr>
            </w:pPr>
            <w:r>
              <w:rPr>
                <w:rFonts w:hint="eastAsia"/>
                <w:color w:val="000000" w:themeColor="text1"/>
                <w:sz w:val="18"/>
                <w:szCs w:val="18"/>
              </w:rPr>
              <w:t>进气接头</w:t>
            </w:r>
          </w:p>
        </w:tc>
        <w:tc>
          <w:tcPr>
            <w:tcW w:w="992" w:type="dxa"/>
            <w:tcBorders>
              <w:top w:val="single" w:sz="4" w:space="0" w:color="000000"/>
              <w:left w:val="single" w:sz="4" w:space="0" w:color="000000"/>
              <w:bottom w:val="single" w:sz="4" w:space="0" w:color="000000"/>
              <w:right w:val="single" w:sz="4" w:space="0" w:color="000000"/>
            </w:tcBorders>
          </w:tcPr>
          <w:p w14:paraId="4E1D1089" w14:textId="77777777" w:rsidR="005D7EB6" w:rsidRDefault="005D7EB6"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4C102D43"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A546D9" w14:textId="77777777" w:rsidR="005D7EB6" w:rsidRPr="00B605D1" w:rsidRDefault="005D7EB6" w:rsidP="00110026">
            <w:pPr>
              <w:jc w:val="center"/>
              <w:rPr>
                <w:rFonts w:ascii="宋体"/>
                <w:color w:val="000000" w:themeColor="text1"/>
                <w:sz w:val="18"/>
              </w:rPr>
            </w:pPr>
          </w:p>
        </w:tc>
      </w:tr>
      <w:tr w:rsidR="005D7EB6" w:rsidRPr="00B605D1" w14:paraId="0F91D78A" w14:textId="77777777" w:rsidTr="005D7EB6">
        <w:tc>
          <w:tcPr>
            <w:tcW w:w="1384" w:type="dxa"/>
            <w:vMerge/>
            <w:tcBorders>
              <w:left w:val="single" w:sz="4" w:space="0" w:color="000000"/>
              <w:right w:val="single" w:sz="4" w:space="0" w:color="000000"/>
            </w:tcBorders>
            <w:vAlign w:val="center"/>
          </w:tcPr>
          <w:p w14:paraId="6D89E7E2"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E91C7A7" w14:textId="77777777" w:rsidR="005D7EB6" w:rsidRDefault="005D7EB6" w:rsidP="00110026">
            <w:pPr>
              <w:jc w:val="center"/>
              <w:rPr>
                <w:color w:val="000000" w:themeColor="text1"/>
                <w:sz w:val="18"/>
                <w:szCs w:val="18"/>
              </w:rPr>
            </w:pPr>
            <w:r>
              <w:rPr>
                <w:rFonts w:hint="eastAsia"/>
                <w:color w:val="000000" w:themeColor="text1"/>
                <w:sz w:val="18"/>
                <w:szCs w:val="18"/>
              </w:rPr>
              <w:t>紧固螺钉类</w:t>
            </w:r>
          </w:p>
        </w:tc>
        <w:tc>
          <w:tcPr>
            <w:tcW w:w="992" w:type="dxa"/>
            <w:tcBorders>
              <w:top w:val="single" w:sz="4" w:space="0" w:color="000000"/>
              <w:left w:val="single" w:sz="4" w:space="0" w:color="000000"/>
              <w:bottom w:val="single" w:sz="4" w:space="0" w:color="000000"/>
              <w:right w:val="single" w:sz="4" w:space="0" w:color="000000"/>
            </w:tcBorders>
            <w:vAlign w:val="center"/>
          </w:tcPr>
          <w:p w14:paraId="19A549EE" w14:textId="77777777" w:rsidR="005D7EB6" w:rsidRDefault="005D7EB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511F76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4C9F8E" w14:textId="77777777" w:rsidR="005D7EB6" w:rsidRPr="00B605D1" w:rsidRDefault="005D7EB6" w:rsidP="00110026">
            <w:pPr>
              <w:jc w:val="center"/>
              <w:rPr>
                <w:rFonts w:ascii="宋体"/>
                <w:color w:val="000000" w:themeColor="text1"/>
                <w:sz w:val="18"/>
              </w:rPr>
            </w:pPr>
          </w:p>
        </w:tc>
      </w:tr>
      <w:tr w:rsidR="005D7EB6" w:rsidRPr="00B605D1" w14:paraId="115ACC54" w14:textId="77777777" w:rsidTr="005D7EB6">
        <w:tc>
          <w:tcPr>
            <w:tcW w:w="1384" w:type="dxa"/>
            <w:vMerge/>
            <w:tcBorders>
              <w:left w:val="single" w:sz="4" w:space="0" w:color="000000"/>
              <w:right w:val="single" w:sz="4" w:space="0" w:color="000000"/>
            </w:tcBorders>
            <w:vAlign w:val="center"/>
          </w:tcPr>
          <w:p w14:paraId="6906918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3C093A43"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490CF6DA"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166F339"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8D8602" w14:textId="77777777" w:rsidR="005D7EB6" w:rsidRPr="00B605D1" w:rsidRDefault="005D7EB6" w:rsidP="00110026">
            <w:pPr>
              <w:jc w:val="center"/>
              <w:rPr>
                <w:rFonts w:ascii="宋体"/>
                <w:color w:val="000000" w:themeColor="text1"/>
                <w:sz w:val="18"/>
              </w:rPr>
            </w:pPr>
          </w:p>
        </w:tc>
      </w:tr>
      <w:tr w:rsidR="005D7EB6" w:rsidRPr="00B605D1" w14:paraId="42D2096A" w14:textId="77777777" w:rsidTr="005D7EB6">
        <w:tc>
          <w:tcPr>
            <w:tcW w:w="1384" w:type="dxa"/>
            <w:vMerge w:val="restart"/>
            <w:tcBorders>
              <w:left w:val="single" w:sz="4" w:space="0" w:color="000000"/>
              <w:right w:val="single" w:sz="4" w:space="0" w:color="000000"/>
            </w:tcBorders>
            <w:vAlign w:val="center"/>
          </w:tcPr>
          <w:p w14:paraId="635D5E92" w14:textId="77777777" w:rsidR="005D7EB6" w:rsidRDefault="005D7EB6" w:rsidP="00110026">
            <w:pPr>
              <w:jc w:val="center"/>
              <w:rPr>
                <w:rFonts w:ascii="宋体"/>
                <w:color w:val="000000" w:themeColor="text1"/>
                <w:sz w:val="18"/>
              </w:rPr>
            </w:pPr>
            <w:r>
              <w:rPr>
                <w:rFonts w:ascii="宋体" w:hint="eastAsia"/>
                <w:color w:val="000000" w:themeColor="text1"/>
                <w:sz w:val="18"/>
              </w:rPr>
              <w:t>玻璃制品类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001FFC0" w14:textId="77777777" w:rsidR="005D7EB6" w:rsidRPr="00E725B0" w:rsidRDefault="005D7EB6" w:rsidP="00FC15F1">
            <w:pPr>
              <w:pStyle w:val="Default"/>
              <w:jc w:val="center"/>
              <w:rPr>
                <w:color w:val="000000" w:themeColor="text1"/>
                <w:sz w:val="18"/>
                <w:szCs w:val="18"/>
              </w:rPr>
            </w:pPr>
            <w:r w:rsidRPr="00E725B0">
              <w:rPr>
                <w:rFonts w:hint="eastAsia"/>
                <w:color w:val="000000" w:themeColor="text1"/>
                <w:sz w:val="18"/>
                <w:szCs w:val="18"/>
              </w:rPr>
              <w:t>控制面板玻璃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37BD3421"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7085A57C"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2A7B89" w14:textId="77777777" w:rsidR="005D7EB6" w:rsidRPr="00B605D1" w:rsidRDefault="005D7EB6" w:rsidP="00110026">
            <w:pPr>
              <w:jc w:val="center"/>
              <w:rPr>
                <w:rFonts w:ascii="宋体"/>
                <w:color w:val="000000" w:themeColor="text1"/>
                <w:sz w:val="18"/>
              </w:rPr>
            </w:pPr>
          </w:p>
        </w:tc>
      </w:tr>
      <w:tr w:rsidR="005D7EB6" w:rsidRPr="00B605D1" w14:paraId="291958A7" w14:textId="77777777" w:rsidTr="005D7EB6">
        <w:tc>
          <w:tcPr>
            <w:tcW w:w="1384" w:type="dxa"/>
            <w:vMerge/>
            <w:tcBorders>
              <w:left w:val="single" w:sz="4" w:space="0" w:color="000000"/>
              <w:right w:val="single" w:sz="4" w:space="0" w:color="000000"/>
            </w:tcBorders>
            <w:vAlign w:val="center"/>
          </w:tcPr>
          <w:p w14:paraId="0EC00EC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9030DDA" w14:textId="77777777" w:rsidR="005D7EB6" w:rsidRPr="00E725B0" w:rsidRDefault="005D7EB6" w:rsidP="00FC15F1">
            <w:pPr>
              <w:pStyle w:val="Default"/>
              <w:jc w:val="center"/>
              <w:rPr>
                <w:color w:val="000000" w:themeColor="text1"/>
                <w:sz w:val="18"/>
                <w:szCs w:val="18"/>
              </w:rPr>
            </w:pPr>
            <w:r>
              <w:rPr>
                <w:rFonts w:hint="eastAsia"/>
                <w:color w:val="000000" w:themeColor="text1"/>
                <w:sz w:val="18"/>
                <w:szCs w:val="18"/>
              </w:rPr>
              <w:t>装饰面板</w:t>
            </w:r>
            <w:r w:rsidRPr="00E725B0">
              <w:rPr>
                <w:rFonts w:hint="eastAsia"/>
                <w:color w:val="000000" w:themeColor="text1"/>
                <w:sz w:val="18"/>
                <w:szCs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05375B2F"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37B1DEA2"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B6CE69" w14:textId="77777777" w:rsidR="005D7EB6" w:rsidRPr="00B605D1" w:rsidRDefault="005D7EB6" w:rsidP="00110026">
            <w:pPr>
              <w:jc w:val="center"/>
              <w:rPr>
                <w:rFonts w:ascii="宋体"/>
                <w:color w:val="000000" w:themeColor="text1"/>
                <w:sz w:val="18"/>
              </w:rPr>
            </w:pPr>
          </w:p>
        </w:tc>
      </w:tr>
      <w:tr w:rsidR="005D7EB6" w:rsidRPr="00B605D1" w14:paraId="36108BE0" w14:textId="77777777" w:rsidTr="005D7EB6">
        <w:tc>
          <w:tcPr>
            <w:tcW w:w="1384" w:type="dxa"/>
            <w:vMerge/>
            <w:tcBorders>
              <w:left w:val="single" w:sz="4" w:space="0" w:color="000000"/>
              <w:right w:val="single" w:sz="4" w:space="0" w:color="000000"/>
            </w:tcBorders>
            <w:vAlign w:val="center"/>
          </w:tcPr>
          <w:p w14:paraId="4C6AD59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3990A9F1"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7DD46334"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7EECE3B"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6A8F83" w14:textId="77777777" w:rsidR="005D7EB6" w:rsidRPr="00B605D1" w:rsidRDefault="005D7EB6" w:rsidP="00110026">
            <w:pPr>
              <w:jc w:val="center"/>
              <w:rPr>
                <w:rFonts w:ascii="宋体"/>
                <w:color w:val="000000" w:themeColor="text1"/>
                <w:sz w:val="18"/>
              </w:rPr>
            </w:pPr>
          </w:p>
        </w:tc>
      </w:tr>
      <w:tr w:rsidR="006965E7" w:rsidRPr="00B605D1" w14:paraId="6B6DA535" w14:textId="77777777" w:rsidTr="005D7EB6">
        <w:trPr>
          <w:trHeight w:val="317"/>
        </w:trPr>
        <w:tc>
          <w:tcPr>
            <w:tcW w:w="1384" w:type="dxa"/>
            <w:vMerge w:val="restart"/>
            <w:tcBorders>
              <w:top w:val="single" w:sz="4" w:space="0" w:color="000000"/>
              <w:left w:val="single" w:sz="4" w:space="0" w:color="000000"/>
              <w:right w:val="single" w:sz="4" w:space="0" w:color="000000"/>
            </w:tcBorders>
            <w:vAlign w:val="center"/>
          </w:tcPr>
          <w:p w14:paraId="33D2F0CF" w14:textId="77777777" w:rsidR="006965E7" w:rsidRPr="00B605D1" w:rsidRDefault="006965E7" w:rsidP="00AE6E6C">
            <w:pPr>
              <w:jc w:val="center"/>
              <w:rPr>
                <w:rFonts w:ascii="宋体"/>
                <w:color w:val="000000" w:themeColor="text1"/>
                <w:sz w:val="18"/>
              </w:rPr>
            </w:pPr>
            <w:r>
              <w:rPr>
                <w:rFonts w:ascii="宋体" w:hint="eastAsia"/>
                <w:color w:val="000000" w:themeColor="text1"/>
                <w:sz w:val="18"/>
              </w:rPr>
              <w:t>阀门</w:t>
            </w:r>
          </w:p>
        </w:tc>
        <w:tc>
          <w:tcPr>
            <w:tcW w:w="1418" w:type="dxa"/>
            <w:vMerge w:val="restart"/>
            <w:tcBorders>
              <w:top w:val="single" w:sz="4" w:space="0" w:color="000000"/>
              <w:left w:val="single" w:sz="4" w:space="0" w:color="000000"/>
              <w:right w:val="single" w:sz="4" w:space="0" w:color="000000"/>
            </w:tcBorders>
            <w:vAlign w:val="center"/>
          </w:tcPr>
          <w:p w14:paraId="3E6D0646" w14:textId="77777777" w:rsidR="006965E7" w:rsidRPr="00B605D1" w:rsidRDefault="006965E7" w:rsidP="00110026">
            <w:pPr>
              <w:pStyle w:val="Default"/>
              <w:jc w:val="center"/>
              <w:rPr>
                <w:color w:val="000000" w:themeColor="text1"/>
                <w:sz w:val="18"/>
                <w:szCs w:val="18"/>
              </w:rPr>
            </w:pPr>
            <w:r>
              <w:rPr>
                <w:rFonts w:hint="eastAsia"/>
                <w:color w:val="000000" w:themeColor="text1"/>
                <w:sz w:val="18"/>
                <w:szCs w:val="18"/>
              </w:rPr>
              <w:t>水阀</w:t>
            </w:r>
          </w:p>
        </w:tc>
        <w:tc>
          <w:tcPr>
            <w:tcW w:w="2268" w:type="dxa"/>
            <w:gridSpan w:val="2"/>
            <w:tcBorders>
              <w:top w:val="single" w:sz="4" w:space="0" w:color="000000"/>
              <w:left w:val="single" w:sz="4" w:space="0" w:color="000000"/>
              <w:bottom w:val="single" w:sz="4" w:space="0" w:color="000000"/>
              <w:right w:val="single" w:sz="4" w:space="0" w:color="000000"/>
            </w:tcBorders>
          </w:tcPr>
          <w:p w14:paraId="7796736F" w14:textId="77777777" w:rsidR="006965E7" w:rsidRPr="00AC4944" w:rsidRDefault="006965E7" w:rsidP="001749CA">
            <w:pPr>
              <w:jc w:val="center"/>
              <w:rPr>
                <w:rFonts w:ascii="宋体"/>
                <w:color w:val="000000" w:themeColor="text1"/>
                <w:sz w:val="18"/>
              </w:rPr>
            </w:pPr>
            <w:r>
              <w:rPr>
                <w:rFonts w:ascii="宋体" w:hint="eastAsia"/>
                <w:color w:val="000000" w:themeColor="text1"/>
                <w:sz w:val="18"/>
              </w:rPr>
              <w:t>阀体</w:t>
            </w:r>
          </w:p>
        </w:tc>
        <w:tc>
          <w:tcPr>
            <w:tcW w:w="992" w:type="dxa"/>
            <w:tcBorders>
              <w:top w:val="single" w:sz="4" w:space="0" w:color="000000"/>
              <w:left w:val="single" w:sz="4" w:space="0" w:color="000000"/>
              <w:bottom w:val="single" w:sz="4" w:space="0" w:color="000000"/>
              <w:right w:val="single" w:sz="4" w:space="0" w:color="000000"/>
            </w:tcBorders>
            <w:vAlign w:val="center"/>
          </w:tcPr>
          <w:p w14:paraId="61D75884"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1D6BAF13"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282DB0" w14:textId="77777777" w:rsidR="006965E7" w:rsidRPr="00B605D1" w:rsidRDefault="006965E7" w:rsidP="00110026">
            <w:pPr>
              <w:jc w:val="center"/>
              <w:rPr>
                <w:rFonts w:ascii="宋体"/>
                <w:color w:val="000000" w:themeColor="text1"/>
                <w:sz w:val="18"/>
              </w:rPr>
            </w:pPr>
          </w:p>
        </w:tc>
      </w:tr>
      <w:tr w:rsidR="006965E7" w:rsidRPr="00B605D1" w14:paraId="64616C38" w14:textId="77777777" w:rsidTr="006965E7">
        <w:tc>
          <w:tcPr>
            <w:tcW w:w="1384" w:type="dxa"/>
            <w:vMerge/>
            <w:tcBorders>
              <w:left w:val="single" w:sz="4" w:space="0" w:color="000000"/>
              <w:right w:val="single" w:sz="4" w:space="0" w:color="000000"/>
            </w:tcBorders>
            <w:vAlign w:val="center"/>
          </w:tcPr>
          <w:p w14:paraId="6867CE26"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715C7738"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356A35F" w14:textId="77777777" w:rsidR="006965E7" w:rsidRPr="00AC4944" w:rsidRDefault="006965E7" w:rsidP="00110026">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2DC62916"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62305F6"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A88775" w14:textId="77777777" w:rsidR="006965E7" w:rsidRPr="00B605D1" w:rsidRDefault="006965E7" w:rsidP="00110026">
            <w:pPr>
              <w:jc w:val="center"/>
              <w:rPr>
                <w:rFonts w:ascii="宋体"/>
                <w:color w:val="000000" w:themeColor="text1"/>
                <w:sz w:val="18"/>
              </w:rPr>
            </w:pPr>
          </w:p>
        </w:tc>
      </w:tr>
      <w:tr w:rsidR="006965E7" w:rsidRPr="00B605D1" w14:paraId="04C40BA7" w14:textId="77777777" w:rsidTr="006965E7">
        <w:tc>
          <w:tcPr>
            <w:tcW w:w="1384" w:type="dxa"/>
            <w:vMerge/>
            <w:tcBorders>
              <w:left w:val="single" w:sz="4" w:space="0" w:color="000000"/>
              <w:right w:val="single" w:sz="4" w:space="0" w:color="000000"/>
            </w:tcBorders>
            <w:vAlign w:val="center"/>
          </w:tcPr>
          <w:p w14:paraId="08817C96"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6A952A9B"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7906B46" w14:textId="77777777" w:rsidR="006965E7" w:rsidRDefault="006965E7" w:rsidP="00110026">
            <w:pPr>
              <w:jc w:val="center"/>
              <w:rPr>
                <w:rFonts w:ascii="宋体"/>
                <w:color w:val="000000" w:themeColor="text1"/>
                <w:sz w:val="18"/>
              </w:rPr>
            </w:pPr>
            <w:r>
              <w:rPr>
                <w:rFonts w:ascii="宋体" w:hint="eastAsia"/>
                <w:color w:val="000000" w:themeColor="text1"/>
                <w:sz w:val="18"/>
              </w:rPr>
              <w:t>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A705D01"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3ACE3E0" w14:textId="77777777" w:rsidR="006965E7"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AEF399" w14:textId="77777777" w:rsidR="006965E7" w:rsidRPr="00B605D1" w:rsidRDefault="006965E7" w:rsidP="00110026">
            <w:pPr>
              <w:jc w:val="center"/>
              <w:rPr>
                <w:rFonts w:ascii="宋体"/>
                <w:color w:val="000000" w:themeColor="text1"/>
                <w:sz w:val="18"/>
              </w:rPr>
            </w:pPr>
          </w:p>
        </w:tc>
      </w:tr>
      <w:tr w:rsidR="006965E7" w:rsidRPr="00B605D1" w14:paraId="6734B21C" w14:textId="77777777" w:rsidTr="006965E7">
        <w:tc>
          <w:tcPr>
            <w:tcW w:w="1384" w:type="dxa"/>
            <w:vMerge/>
            <w:tcBorders>
              <w:left w:val="single" w:sz="4" w:space="0" w:color="000000"/>
              <w:right w:val="single" w:sz="4" w:space="0" w:color="000000"/>
            </w:tcBorders>
            <w:vAlign w:val="center"/>
          </w:tcPr>
          <w:p w14:paraId="6FFFBBB0"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40D04DB7"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2424C36" w14:textId="77777777" w:rsidR="006965E7" w:rsidRDefault="006965E7" w:rsidP="00110026">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14726838" w14:textId="77777777" w:rsidR="006965E7" w:rsidRDefault="006965E7"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414F374" w14:textId="77777777" w:rsidR="006965E7"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CC6B14" w14:textId="77777777" w:rsidR="006965E7" w:rsidRPr="00B605D1" w:rsidRDefault="006965E7" w:rsidP="00110026">
            <w:pPr>
              <w:jc w:val="center"/>
              <w:rPr>
                <w:rFonts w:ascii="宋体"/>
                <w:color w:val="000000" w:themeColor="text1"/>
                <w:sz w:val="18"/>
              </w:rPr>
            </w:pPr>
          </w:p>
        </w:tc>
      </w:tr>
      <w:tr w:rsidR="006965E7" w:rsidRPr="00B605D1" w14:paraId="084E6A4C" w14:textId="77777777" w:rsidTr="006965E7">
        <w:tc>
          <w:tcPr>
            <w:tcW w:w="1384" w:type="dxa"/>
            <w:vMerge/>
            <w:tcBorders>
              <w:left w:val="single" w:sz="4" w:space="0" w:color="000000"/>
              <w:right w:val="single" w:sz="4" w:space="0" w:color="000000"/>
            </w:tcBorders>
            <w:vAlign w:val="center"/>
          </w:tcPr>
          <w:p w14:paraId="6BA1BFD3" w14:textId="77777777" w:rsidR="006965E7" w:rsidRDefault="006965E7"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3748F1D2"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471DBFC" w14:textId="77777777" w:rsidR="006965E7" w:rsidRDefault="006965E7" w:rsidP="00110026">
            <w:pPr>
              <w:jc w:val="center"/>
              <w:rPr>
                <w:rFonts w:ascii="宋体"/>
                <w:color w:val="000000" w:themeColor="text1"/>
                <w:sz w:val="18"/>
              </w:rPr>
            </w:pPr>
            <w:r>
              <w:rPr>
                <w:rFonts w:ascii="宋体" w:hint="eastAsia"/>
                <w:color w:val="000000" w:themeColor="text1"/>
                <w:sz w:val="18"/>
              </w:rPr>
              <w:t>导流板</w:t>
            </w:r>
          </w:p>
        </w:tc>
        <w:tc>
          <w:tcPr>
            <w:tcW w:w="992" w:type="dxa"/>
            <w:tcBorders>
              <w:top w:val="single" w:sz="4" w:space="0" w:color="000000"/>
              <w:left w:val="single" w:sz="4" w:space="0" w:color="000000"/>
              <w:bottom w:val="single" w:sz="4" w:space="0" w:color="000000"/>
              <w:right w:val="single" w:sz="4" w:space="0" w:color="000000"/>
            </w:tcBorders>
            <w:vAlign w:val="center"/>
          </w:tcPr>
          <w:p w14:paraId="1F110C18" w14:textId="77777777" w:rsidR="006965E7" w:rsidRDefault="006965E7" w:rsidP="00110026">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C09BB60" w14:textId="77777777" w:rsidR="006965E7"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6636BA" w14:textId="77777777" w:rsidR="006965E7" w:rsidRPr="00B605D1" w:rsidRDefault="006965E7" w:rsidP="00110026">
            <w:pPr>
              <w:jc w:val="center"/>
              <w:rPr>
                <w:rFonts w:ascii="宋体"/>
                <w:color w:val="000000" w:themeColor="text1"/>
                <w:sz w:val="18"/>
              </w:rPr>
            </w:pPr>
          </w:p>
        </w:tc>
      </w:tr>
      <w:tr w:rsidR="006965E7" w:rsidRPr="00B605D1" w14:paraId="1E4AB876" w14:textId="77777777" w:rsidTr="005D7EB6">
        <w:tc>
          <w:tcPr>
            <w:tcW w:w="1384" w:type="dxa"/>
            <w:vMerge/>
            <w:tcBorders>
              <w:left w:val="single" w:sz="4" w:space="0" w:color="000000"/>
              <w:right w:val="single" w:sz="4" w:space="0" w:color="000000"/>
            </w:tcBorders>
            <w:vAlign w:val="center"/>
          </w:tcPr>
          <w:p w14:paraId="4350883A" w14:textId="77777777" w:rsidR="006965E7" w:rsidRDefault="006965E7" w:rsidP="00110026">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0386EFC4" w14:textId="77777777" w:rsidR="006965E7" w:rsidRDefault="006965E7" w:rsidP="00110026">
            <w:pPr>
              <w:pStyle w:val="Default"/>
              <w:jc w:val="center"/>
              <w:rPr>
                <w:color w:val="000000" w:themeColor="text1"/>
                <w:sz w:val="18"/>
                <w:szCs w:val="18"/>
              </w:rPr>
            </w:pPr>
            <w:r>
              <w:rPr>
                <w:rFonts w:hint="eastAsia"/>
                <w:color w:val="000000" w:themeColor="text1"/>
                <w:sz w:val="18"/>
                <w:szCs w:val="18"/>
              </w:rPr>
              <w:t>气阀</w:t>
            </w:r>
          </w:p>
        </w:tc>
        <w:tc>
          <w:tcPr>
            <w:tcW w:w="2268" w:type="dxa"/>
            <w:gridSpan w:val="2"/>
            <w:tcBorders>
              <w:top w:val="single" w:sz="4" w:space="0" w:color="000000"/>
              <w:left w:val="single" w:sz="4" w:space="0" w:color="000000"/>
              <w:bottom w:val="single" w:sz="4" w:space="0" w:color="000000"/>
              <w:right w:val="single" w:sz="4" w:space="0" w:color="000000"/>
            </w:tcBorders>
          </w:tcPr>
          <w:p w14:paraId="6AA8EBBF" w14:textId="77777777" w:rsidR="006965E7" w:rsidRPr="00AC4944" w:rsidRDefault="006965E7" w:rsidP="00110026">
            <w:pPr>
              <w:jc w:val="center"/>
              <w:rPr>
                <w:rFonts w:ascii="宋体"/>
                <w:color w:val="000000" w:themeColor="text1"/>
                <w:sz w:val="18"/>
              </w:rPr>
            </w:pPr>
            <w:r>
              <w:rPr>
                <w:rFonts w:ascii="宋体" w:hint="eastAsia"/>
                <w:color w:val="000000" w:themeColor="text1"/>
                <w:sz w:val="18"/>
              </w:rPr>
              <w:t>阀体</w:t>
            </w:r>
          </w:p>
        </w:tc>
        <w:tc>
          <w:tcPr>
            <w:tcW w:w="992" w:type="dxa"/>
            <w:tcBorders>
              <w:top w:val="single" w:sz="4" w:space="0" w:color="000000"/>
              <w:left w:val="single" w:sz="4" w:space="0" w:color="000000"/>
              <w:bottom w:val="single" w:sz="4" w:space="0" w:color="000000"/>
              <w:right w:val="single" w:sz="4" w:space="0" w:color="000000"/>
            </w:tcBorders>
            <w:vAlign w:val="center"/>
          </w:tcPr>
          <w:p w14:paraId="6D68EB68"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6D1BD9A2"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790892" w14:textId="77777777" w:rsidR="006965E7" w:rsidRPr="00B605D1" w:rsidRDefault="006965E7" w:rsidP="00110026">
            <w:pPr>
              <w:jc w:val="center"/>
              <w:rPr>
                <w:rFonts w:ascii="宋体"/>
                <w:color w:val="000000" w:themeColor="text1"/>
                <w:sz w:val="18"/>
              </w:rPr>
            </w:pPr>
          </w:p>
        </w:tc>
      </w:tr>
      <w:tr w:rsidR="006965E7" w:rsidRPr="00B605D1" w14:paraId="497582B8" w14:textId="77777777" w:rsidTr="005D7EB6">
        <w:tc>
          <w:tcPr>
            <w:tcW w:w="1384" w:type="dxa"/>
            <w:vMerge/>
            <w:tcBorders>
              <w:left w:val="single" w:sz="4" w:space="0" w:color="000000"/>
              <w:right w:val="single" w:sz="4" w:space="0" w:color="000000"/>
            </w:tcBorders>
            <w:vAlign w:val="center"/>
          </w:tcPr>
          <w:p w14:paraId="33933E2A"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32C4AD0C"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E2F6C64" w14:textId="77777777" w:rsidR="006965E7" w:rsidRDefault="006965E7" w:rsidP="00110026">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3C5E19A9" w14:textId="77777777" w:rsidR="006965E7"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10B405D"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B0ECB4" w14:textId="77777777" w:rsidR="006965E7" w:rsidRPr="00B605D1" w:rsidRDefault="006965E7" w:rsidP="00110026">
            <w:pPr>
              <w:jc w:val="center"/>
              <w:rPr>
                <w:rFonts w:ascii="宋体"/>
                <w:color w:val="000000" w:themeColor="text1"/>
                <w:sz w:val="18"/>
              </w:rPr>
            </w:pPr>
          </w:p>
        </w:tc>
      </w:tr>
      <w:tr w:rsidR="006965E7" w:rsidRPr="00B605D1" w14:paraId="3232AD40" w14:textId="77777777" w:rsidTr="005D7EB6">
        <w:tc>
          <w:tcPr>
            <w:tcW w:w="1384" w:type="dxa"/>
            <w:vMerge/>
            <w:tcBorders>
              <w:left w:val="single" w:sz="4" w:space="0" w:color="000000"/>
              <w:right w:val="single" w:sz="4" w:space="0" w:color="000000"/>
            </w:tcBorders>
            <w:vAlign w:val="center"/>
          </w:tcPr>
          <w:p w14:paraId="3C249D34"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63AFB9A4"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771BC0A" w14:textId="77777777" w:rsidR="006965E7" w:rsidRDefault="006965E7" w:rsidP="00110026">
            <w:pPr>
              <w:jc w:val="center"/>
              <w:rPr>
                <w:rFonts w:ascii="宋体"/>
                <w:color w:val="000000" w:themeColor="text1"/>
                <w:sz w:val="18"/>
              </w:rPr>
            </w:pPr>
            <w:r>
              <w:rPr>
                <w:rFonts w:ascii="宋体" w:hint="eastAsia"/>
                <w:color w:val="000000" w:themeColor="text1"/>
                <w:sz w:val="18"/>
              </w:rPr>
              <w:t>机构件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1147C851" w14:textId="77777777" w:rsidR="006965E7" w:rsidRDefault="006965E7" w:rsidP="00D14008">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9DC887F"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6D2509" w14:textId="77777777" w:rsidR="006965E7" w:rsidRPr="00B605D1" w:rsidRDefault="006965E7" w:rsidP="00110026">
            <w:pPr>
              <w:jc w:val="center"/>
              <w:rPr>
                <w:rFonts w:ascii="宋体"/>
                <w:color w:val="000000" w:themeColor="text1"/>
                <w:sz w:val="18"/>
              </w:rPr>
            </w:pPr>
          </w:p>
        </w:tc>
      </w:tr>
      <w:tr w:rsidR="006965E7" w:rsidRPr="00B605D1" w14:paraId="3FD64442" w14:textId="77777777" w:rsidTr="005D7EB6">
        <w:tc>
          <w:tcPr>
            <w:tcW w:w="1384" w:type="dxa"/>
            <w:vMerge/>
            <w:tcBorders>
              <w:left w:val="single" w:sz="4" w:space="0" w:color="000000"/>
              <w:right w:val="single" w:sz="4" w:space="0" w:color="000000"/>
            </w:tcBorders>
            <w:vAlign w:val="center"/>
          </w:tcPr>
          <w:p w14:paraId="5D2D4824" w14:textId="77777777" w:rsidR="006965E7" w:rsidRDefault="006965E7"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2D356964"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518F2C6" w14:textId="77777777" w:rsidR="006965E7" w:rsidRDefault="006965E7" w:rsidP="00110026">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592680C7" w14:textId="77777777" w:rsidR="006965E7" w:rsidRDefault="006965E7" w:rsidP="00110026">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35272D08"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F76479" w14:textId="77777777" w:rsidR="006965E7" w:rsidRPr="00B605D1" w:rsidRDefault="006965E7" w:rsidP="00110026">
            <w:pPr>
              <w:jc w:val="center"/>
              <w:rPr>
                <w:rFonts w:ascii="宋体"/>
                <w:color w:val="000000" w:themeColor="text1"/>
                <w:sz w:val="18"/>
              </w:rPr>
            </w:pPr>
          </w:p>
        </w:tc>
      </w:tr>
      <w:tr w:rsidR="006965E7" w:rsidRPr="00B605D1" w14:paraId="23B6A6FC" w14:textId="77777777" w:rsidTr="005D7EB6">
        <w:tc>
          <w:tcPr>
            <w:tcW w:w="1384" w:type="dxa"/>
            <w:vMerge/>
            <w:tcBorders>
              <w:left w:val="single" w:sz="4" w:space="0" w:color="000000"/>
              <w:right w:val="single" w:sz="4" w:space="0" w:color="000000"/>
            </w:tcBorders>
            <w:vAlign w:val="center"/>
          </w:tcPr>
          <w:p w14:paraId="1A056AB3" w14:textId="77777777" w:rsidR="006965E7" w:rsidRDefault="006965E7" w:rsidP="00110026">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5CDB1CE2" w14:textId="77777777" w:rsidR="006965E7" w:rsidRDefault="006965E7" w:rsidP="00110026">
            <w:pPr>
              <w:pStyle w:val="Default"/>
              <w:jc w:val="center"/>
              <w:rPr>
                <w:color w:val="000000" w:themeColor="text1"/>
                <w:sz w:val="18"/>
                <w:szCs w:val="18"/>
              </w:rPr>
            </w:pPr>
            <w:r>
              <w:rPr>
                <w:rFonts w:hint="eastAsia"/>
                <w:color w:val="000000" w:themeColor="text1"/>
                <w:sz w:val="18"/>
                <w:szCs w:val="18"/>
              </w:rPr>
              <w:t>电磁阀</w:t>
            </w:r>
          </w:p>
        </w:tc>
        <w:tc>
          <w:tcPr>
            <w:tcW w:w="2268" w:type="dxa"/>
            <w:gridSpan w:val="2"/>
            <w:tcBorders>
              <w:top w:val="single" w:sz="4" w:space="0" w:color="000000"/>
              <w:left w:val="single" w:sz="4" w:space="0" w:color="000000"/>
              <w:bottom w:val="single" w:sz="4" w:space="0" w:color="000000"/>
              <w:right w:val="single" w:sz="4" w:space="0" w:color="000000"/>
            </w:tcBorders>
          </w:tcPr>
          <w:p w14:paraId="5CEFEB5B"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000000"/>
              <w:left w:val="single" w:sz="4" w:space="0" w:color="000000"/>
              <w:bottom w:val="single" w:sz="4" w:space="0" w:color="000000"/>
              <w:right w:val="single" w:sz="4" w:space="0" w:color="000000"/>
            </w:tcBorders>
            <w:vAlign w:val="center"/>
          </w:tcPr>
          <w:p w14:paraId="7B24F96B"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4816545"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16FB63" w14:textId="77777777" w:rsidR="006965E7" w:rsidRPr="00B605D1" w:rsidRDefault="006965E7" w:rsidP="00110026">
            <w:pPr>
              <w:jc w:val="center"/>
              <w:rPr>
                <w:rFonts w:ascii="宋体"/>
                <w:color w:val="000000" w:themeColor="text1"/>
                <w:sz w:val="18"/>
              </w:rPr>
            </w:pPr>
          </w:p>
        </w:tc>
      </w:tr>
      <w:tr w:rsidR="006965E7" w:rsidRPr="00B605D1" w14:paraId="7DB606DE" w14:textId="77777777" w:rsidTr="005D7EB6">
        <w:tc>
          <w:tcPr>
            <w:tcW w:w="1384" w:type="dxa"/>
            <w:vMerge/>
            <w:tcBorders>
              <w:left w:val="single" w:sz="4" w:space="0" w:color="000000"/>
              <w:right w:val="single" w:sz="4" w:space="0" w:color="000000"/>
            </w:tcBorders>
            <w:vAlign w:val="center"/>
          </w:tcPr>
          <w:p w14:paraId="3130D6DC"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39AF8113"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CF796DD" w14:textId="77777777" w:rsidR="006965E7" w:rsidRPr="00AC4944" w:rsidRDefault="006965E7" w:rsidP="00110026">
            <w:pPr>
              <w:jc w:val="center"/>
              <w:rPr>
                <w:rFonts w:ascii="宋体"/>
                <w:color w:val="000000" w:themeColor="text1"/>
                <w:sz w:val="18"/>
              </w:rPr>
            </w:pPr>
            <w:r>
              <w:rPr>
                <w:rFonts w:ascii="宋体" w:hint="eastAsia"/>
                <w:color w:val="000000" w:themeColor="text1"/>
                <w:sz w:val="18"/>
              </w:rPr>
              <w:t>阀杆</w:t>
            </w:r>
          </w:p>
        </w:tc>
        <w:tc>
          <w:tcPr>
            <w:tcW w:w="992" w:type="dxa"/>
            <w:tcBorders>
              <w:top w:val="single" w:sz="4" w:space="0" w:color="000000"/>
              <w:left w:val="single" w:sz="4" w:space="0" w:color="000000"/>
              <w:bottom w:val="single" w:sz="4" w:space="0" w:color="000000"/>
              <w:right w:val="single" w:sz="4" w:space="0" w:color="000000"/>
            </w:tcBorders>
            <w:vAlign w:val="center"/>
          </w:tcPr>
          <w:p w14:paraId="61635168" w14:textId="77777777" w:rsidR="006965E7" w:rsidRPr="00B605D1" w:rsidRDefault="00B64206" w:rsidP="00110026">
            <w:pPr>
              <w:jc w:val="center"/>
              <w:rPr>
                <w:rFonts w:ascii="宋体"/>
                <w:color w:val="000000" w:themeColor="text1"/>
                <w:sz w:val="18"/>
              </w:rPr>
            </w:pPr>
            <w:r>
              <w:rPr>
                <w:rFonts w:ascii="宋体" w:hint="eastAsia"/>
                <w:color w:val="000000" w:themeColor="text1"/>
                <w:sz w:val="18"/>
              </w:rPr>
              <w:t>钢</w:t>
            </w:r>
            <w:r w:rsidR="006965E7">
              <w:rPr>
                <w:rFonts w:ascii="宋体" w:hint="eastAsia"/>
                <w:color w:val="000000" w:themeColor="text1"/>
                <w:sz w:val="18"/>
              </w:rPr>
              <w:t>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A36FAAB"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3B3D92" w14:textId="77777777" w:rsidR="006965E7" w:rsidRPr="00B605D1" w:rsidRDefault="006965E7" w:rsidP="00110026">
            <w:pPr>
              <w:jc w:val="center"/>
              <w:rPr>
                <w:rFonts w:ascii="宋体"/>
                <w:color w:val="000000" w:themeColor="text1"/>
                <w:sz w:val="18"/>
              </w:rPr>
            </w:pPr>
          </w:p>
        </w:tc>
      </w:tr>
      <w:tr w:rsidR="006965E7" w:rsidRPr="00B605D1" w14:paraId="7AB2C3AC" w14:textId="77777777" w:rsidTr="006965E7">
        <w:tc>
          <w:tcPr>
            <w:tcW w:w="1384" w:type="dxa"/>
            <w:vMerge/>
            <w:tcBorders>
              <w:left w:val="single" w:sz="4" w:space="0" w:color="000000"/>
              <w:right w:val="single" w:sz="4" w:space="0" w:color="000000"/>
            </w:tcBorders>
            <w:vAlign w:val="center"/>
          </w:tcPr>
          <w:p w14:paraId="4B326404" w14:textId="77777777" w:rsidR="006965E7" w:rsidRDefault="006965E7"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6733C08C"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76EA58F" w14:textId="77777777" w:rsidR="006965E7" w:rsidRPr="00AC4944" w:rsidRDefault="00B64206" w:rsidP="00110026">
            <w:pPr>
              <w:jc w:val="center"/>
              <w:rPr>
                <w:rFonts w:ascii="宋体"/>
                <w:color w:val="000000" w:themeColor="text1"/>
                <w:sz w:val="18"/>
              </w:rPr>
            </w:pPr>
            <w:r>
              <w:rPr>
                <w:rFonts w:ascii="宋体" w:hint="eastAsia"/>
                <w:color w:val="000000" w:themeColor="text1"/>
                <w:sz w:val="18"/>
              </w:rPr>
              <w:t>钢</w:t>
            </w:r>
            <w:r w:rsidR="006965E7">
              <w:rPr>
                <w:rFonts w:ascii="宋体" w:hint="eastAsia"/>
                <w:color w:val="000000" w:themeColor="text1"/>
                <w:sz w:val="18"/>
              </w:rPr>
              <w:t>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AD22B99"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BDF85D0"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1D78DE" w14:textId="77777777" w:rsidR="006965E7" w:rsidRPr="00B605D1" w:rsidRDefault="006965E7" w:rsidP="00110026">
            <w:pPr>
              <w:jc w:val="center"/>
              <w:rPr>
                <w:rFonts w:ascii="宋体"/>
                <w:color w:val="000000" w:themeColor="text1"/>
                <w:sz w:val="18"/>
              </w:rPr>
            </w:pPr>
          </w:p>
        </w:tc>
      </w:tr>
      <w:tr w:rsidR="00B64206" w:rsidRPr="00B605D1" w14:paraId="32AB9E30" w14:textId="77777777" w:rsidTr="005D7EB6">
        <w:tc>
          <w:tcPr>
            <w:tcW w:w="1384" w:type="dxa"/>
            <w:vMerge/>
            <w:tcBorders>
              <w:left w:val="single" w:sz="4" w:space="0" w:color="000000"/>
              <w:right w:val="single" w:sz="4" w:space="0" w:color="000000"/>
            </w:tcBorders>
            <w:vAlign w:val="center"/>
          </w:tcPr>
          <w:p w14:paraId="37099465" w14:textId="77777777" w:rsidR="00B64206" w:rsidRDefault="00B64206"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058ECAB9" w14:textId="77777777" w:rsidR="00B64206" w:rsidRDefault="00B6420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203E17D" w14:textId="77777777" w:rsidR="00B64206" w:rsidRDefault="00B64206" w:rsidP="00A577BC">
            <w:pPr>
              <w:jc w:val="center"/>
              <w:rPr>
                <w:rFonts w:ascii="宋体"/>
                <w:color w:val="000000" w:themeColor="text1"/>
                <w:sz w:val="18"/>
              </w:rPr>
            </w:pPr>
            <w:r>
              <w:rPr>
                <w:rFonts w:ascii="宋体" w:hint="eastAsia"/>
                <w:color w:val="000000" w:themeColor="text1"/>
                <w:sz w:val="18"/>
              </w:rPr>
              <w:t>塑胶结构件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9EE60C8" w14:textId="77777777" w:rsidR="00B64206" w:rsidRDefault="00B64206" w:rsidP="00A577BC">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4903D9D5"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89FEA" w14:textId="77777777" w:rsidR="00B64206" w:rsidRPr="00B605D1" w:rsidRDefault="00B64206" w:rsidP="00110026">
            <w:pPr>
              <w:jc w:val="center"/>
              <w:rPr>
                <w:rFonts w:ascii="宋体"/>
                <w:color w:val="000000" w:themeColor="text1"/>
                <w:sz w:val="18"/>
              </w:rPr>
            </w:pPr>
          </w:p>
        </w:tc>
      </w:tr>
      <w:tr w:rsidR="006965E7" w:rsidRPr="00B605D1" w14:paraId="5DA37227" w14:textId="77777777" w:rsidTr="005D7EB6">
        <w:tc>
          <w:tcPr>
            <w:tcW w:w="1384" w:type="dxa"/>
            <w:vMerge w:val="restart"/>
            <w:tcBorders>
              <w:left w:val="single" w:sz="4" w:space="0" w:color="000000"/>
              <w:right w:val="single" w:sz="4" w:space="0" w:color="000000"/>
            </w:tcBorders>
            <w:vAlign w:val="center"/>
          </w:tcPr>
          <w:p w14:paraId="7CE06A88" w14:textId="77777777" w:rsidR="006965E7" w:rsidRDefault="006965E7" w:rsidP="00110026">
            <w:pPr>
              <w:jc w:val="center"/>
              <w:rPr>
                <w:rFonts w:ascii="宋体"/>
                <w:color w:val="000000" w:themeColor="text1"/>
                <w:sz w:val="18"/>
              </w:rPr>
            </w:pPr>
            <w:r>
              <w:rPr>
                <w:rFonts w:ascii="宋体" w:hint="eastAsia"/>
                <w:color w:val="000000" w:themeColor="text1"/>
                <w:sz w:val="18"/>
              </w:rPr>
              <w:t>热交换器</w:t>
            </w:r>
          </w:p>
        </w:tc>
        <w:tc>
          <w:tcPr>
            <w:tcW w:w="3686" w:type="dxa"/>
            <w:gridSpan w:val="3"/>
            <w:tcBorders>
              <w:left w:val="single" w:sz="4" w:space="0" w:color="000000"/>
              <w:bottom w:val="single" w:sz="4" w:space="0" w:color="000000"/>
              <w:right w:val="single" w:sz="4" w:space="0" w:color="000000"/>
            </w:tcBorders>
            <w:vAlign w:val="center"/>
          </w:tcPr>
          <w:p w14:paraId="4863CE1B" w14:textId="77777777" w:rsidR="006965E7" w:rsidRDefault="006965E7" w:rsidP="00E63C63">
            <w:pPr>
              <w:jc w:val="center"/>
              <w:rPr>
                <w:rFonts w:ascii="宋体"/>
                <w:color w:val="000000" w:themeColor="text1"/>
                <w:sz w:val="18"/>
              </w:rPr>
            </w:pPr>
            <w:r>
              <w:rPr>
                <w:rFonts w:ascii="宋体" w:hint="eastAsia"/>
                <w:color w:val="000000" w:themeColor="text1"/>
                <w:sz w:val="18"/>
              </w:rPr>
              <w:t>换热片</w:t>
            </w:r>
          </w:p>
        </w:tc>
        <w:tc>
          <w:tcPr>
            <w:tcW w:w="992" w:type="dxa"/>
            <w:tcBorders>
              <w:top w:val="single" w:sz="4" w:space="0" w:color="000000"/>
              <w:left w:val="single" w:sz="4" w:space="0" w:color="000000"/>
              <w:bottom w:val="single" w:sz="4" w:space="0" w:color="000000"/>
              <w:right w:val="single" w:sz="4" w:space="0" w:color="000000"/>
            </w:tcBorders>
            <w:vAlign w:val="center"/>
          </w:tcPr>
          <w:p w14:paraId="37E6AE76" w14:textId="77777777" w:rsidR="006965E7" w:rsidRDefault="006965E7" w:rsidP="00110026">
            <w:pPr>
              <w:jc w:val="center"/>
              <w:rPr>
                <w:rFonts w:ascii="宋体"/>
                <w:color w:val="000000" w:themeColor="text1"/>
                <w:sz w:val="18"/>
              </w:rPr>
            </w:pPr>
            <w:r>
              <w:rPr>
                <w:rFonts w:ascii="宋体" w:hint="eastAsia"/>
                <w:color w:val="000000" w:themeColor="text1"/>
                <w:sz w:val="18"/>
              </w:rPr>
              <w:t>无氧铜</w:t>
            </w:r>
          </w:p>
        </w:tc>
        <w:tc>
          <w:tcPr>
            <w:tcW w:w="992" w:type="dxa"/>
            <w:tcBorders>
              <w:top w:val="single" w:sz="4" w:space="0" w:color="000000"/>
              <w:left w:val="single" w:sz="4" w:space="0" w:color="000000"/>
              <w:bottom w:val="single" w:sz="4" w:space="0" w:color="000000"/>
              <w:right w:val="single" w:sz="4" w:space="0" w:color="000000"/>
            </w:tcBorders>
            <w:vAlign w:val="center"/>
          </w:tcPr>
          <w:p w14:paraId="27BFB7BD"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F8A375" w14:textId="77777777" w:rsidR="006965E7" w:rsidRPr="00B605D1" w:rsidRDefault="006965E7" w:rsidP="00110026">
            <w:pPr>
              <w:jc w:val="center"/>
              <w:rPr>
                <w:rFonts w:ascii="宋体"/>
                <w:color w:val="000000" w:themeColor="text1"/>
                <w:sz w:val="18"/>
              </w:rPr>
            </w:pPr>
          </w:p>
        </w:tc>
      </w:tr>
      <w:tr w:rsidR="006965E7" w:rsidRPr="00B605D1" w14:paraId="67657C4B" w14:textId="77777777" w:rsidTr="005D7EB6">
        <w:tc>
          <w:tcPr>
            <w:tcW w:w="1384" w:type="dxa"/>
            <w:vMerge/>
            <w:tcBorders>
              <w:left w:val="single" w:sz="4" w:space="0" w:color="000000"/>
              <w:right w:val="single" w:sz="4" w:space="0" w:color="000000"/>
            </w:tcBorders>
            <w:vAlign w:val="center"/>
          </w:tcPr>
          <w:p w14:paraId="625F3A47"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7A4BA19D" w14:textId="77777777" w:rsidR="006965E7" w:rsidRDefault="006965E7" w:rsidP="00E63C63">
            <w:pPr>
              <w:jc w:val="center"/>
              <w:rPr>
                <w:rFonts w:ascii="宋体"/>
                <w:color w:val="000000" w:themeColor="text1"/>
                <w:sz w:val="18"/>
              </w:rPr>
            </w:pPr>
            <w:r>
              <w:rPr>
                <w:rFonts w:ascii="宋体" w:hint="eastAsia"/>
                <w:color w:val="000000" w:themeColor="text1"/>
                <w:sz w:val="18"/>
              </w:rPr>
              <w:t>燃烧室</w:t>
            </w:r>
          </w:p>
        </w:tc>
        <w:tc>
          <w:tcPr>
            <w:tcW w:w="992" w:type="dxa"/>
            <w:tcBorders>
              <w:top w:val="single" w:sz="4" w:space="0" w:color="000000"/>
              <w:left w:val="single" w:sz="4" w:space="0" w:color="000000"/>
              <w:bottom w:val="single" w:sz="4" w:space="0" w:color="000000"/>
              <w:right w:val="single" w:sz="4" w:space="0" w:color="000000"/>
            </w:tcBorders>
            <w:vAlign w:val="center"/>
          </w:tcPr>
          <w:p w14:paraId="4283EC7C" w14:textId="77777777" w:rsidR="006965E7" w:rsidRDefault="006965E7" w:rsidP="00110026">
            <w:pPr>
              <w:jc w:val="center"/>
              <w:rPr>
                <w:rFonts w:ascii="宋体"/>
                <w:color w:val="000000" w:themeColor="text1"/>
                <w:sz w:val="18"/>
              </w:rPr>
            </w:pPr>
            <w:r>
              <w:rPr>
                <w:rFonts w:ascii="宋体" w:hint="eastAsia"/>
                <w:color w:val="000000" w:themeColor="text1"/>
                <w:sz w:val="18"/>
              </w:rPr>
              <w:t>无氧铜</w:t>
            </w:r>
          </w:p>
        </w:tc>
        <w:tc>
          <w:tcPr>
            <w:tcW w:w="992" w:type="dxa"/>
            <w:tcBorders>
              <w:top w:val="single" w:sz="4" w:space="0" w:color="000000"/>
              <w:left w:val="single" w:sz="4" w:space="0" w:color="000000"/>
              <w:bottom w:val="single" w:sz="4" w:space="0" w:color="000000"/>
              <w:right w:val="single" w:sz="4" w:space="0" w:color="000000"/>
            </w:tcBorders>
            <w:vAlign w:val="center"/>
          </w:tcPr>
          <w:p w14:paraId="5A1432FA"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F48A2B" w14:textId="77777777" w:rsidR="006965E7" w:rsidRPr="00B605D1" w:rsidRDefault="006965E7" w:rsidP="00110026">
            <w:pPr>
              <w:jc w:val="center"/>
              <w:rPr>
                <w:rFonts w:ascii="宋体"/>
                <w:color w:val="000000" w:themeColor="text1"/>
                <w:sz w:val="18"/>
              </w:rPr>
            </w:pPr>
          </w:p>
        </w:tc>
      </w:tr>
      <w:tr w:rsidR="006965E7" w:rsidRPr="00B605D1" w14:paraId="4605375A" w14:textId="77777777" w:rsidTr="005D7EB6">
        <w:tc>
          <w:tcPr>
            <w:tcW w:w="1384" w:type="dxa"/>
            <w:vMerge/>
            <w:tcBorders>
              <w:left w:val="single" w:sz="4" w:space="0" w:color="000000"/>
              <w:right w:val="single" w:sz="4" w:space="0" w:color="000000"/>
            </w:tcBorders>
            <w:vAlign w:val="center"/>
          </w:tcPr>
          <w:p w14:paraId="3B5E3FEF"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9C782E0" w14:textId="77777777" w:rsidR="006965E7" w:rsidRDefault="006965E7" w:rsidP="00E63C63">
            <w:pPr>
              <w:jc w:val="center"/>
              <w:rPr>
                <w:rFonts w:ascii="宋体"/>
                <w:color w:val="000000" w:themeColor="text1"/>
                <w:sz w:val="18"/>
              </w:rPr>
            </w:pPr>
            <w:r>
              <w:rPr>
                <w:rFonts w:ascii="宋体" w:hint="eastAsia"/>
                <w:color w:val="000000" w:themeColor="text1"/>
                <w:sz w:val="18"/>
              </w:rPr>
              <w:t>管路</w:t>
            </w:r>
          </w:p>
        </w:tc>
        <w:tc>
          <w:tcPr>
            <w:tcW w:w="992" w:type="dxa"/>
            <w:tcBorders>
              <w:top w:val="single" w:sz="4" w:space="0" w:color="000000"/>
              <w:left w:val="single" w:sz="4" w:space="0" w:color="000000"/>
              <w:bottom w:val="single" w:sz="4" w:space="0" w:color="000000"/>
              <w:right w:val="single" w:sz="4" w:space="0" w:color="000000"/>
            </w:tcBorders>
            <w:vAlign w:val="center"/>
          </w:tcPr>
          <w:p w14:paraId="65F4970D" w14:textId="77777777" w:rsidR="006965E7" w:rsidRDefault="006965E7" w:rsidP="00110026">
            <w:pPr>
              <w:jc w:val="center"/>
              <w:rPr>
                <w:rFonts w:ascii="宋体"/>
                <w:color w:val="000000" w:themeColor="text1"/>
                <w:sz w:val="18"/>
              </w:rPr>
            </w:pPr>
            <w:r>
              <w:rPr>
                <w:rFonts w:ascii="宋体" w:hint="eastAsia"/>
                <w:color w:val="000000" w:themeColor="text1"/>
                <w:sz w:val="18"/>
              </w:rPr>
              <w:t>黄铜</w:t>
            </w:r>
          </w:p>
        </w:tc>
        <w:tc>
          <w:tcPr>
            <w:tcW w:w="992" w:type="dxa"/>
            <w:tcBorders>
              <w:top w:val="single" w:sz="4" w:space="0" w:color="000000"/>
              <w:left w:val="single" w:sz="4" w:space="0" w:color="000000"/>
              <w:bottom w:val="single" w:sz="4" w:space="0" w:color="000000"/>
              <w:right w:val="single" w:sz="4" w:space="0" w:color="000000"/>
            </w:tcBorders>
            <w:vAlign w:val="center"/>
          </w:tcPr>
          <w:p w14:paraId="7353B918"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F0B2B8" w14:textId="77777777" w:rsidR="006965E7" w:rsidRPr="00B605D1" w:rsidRDefault="006965E7" w:rsidP="00110026">
            <w:pPr>
              <w:jc w:val="center"/>
              <w:rPr>
                <w:rFonts w:ascii="宋体"/>
                <w:color w:val="000000" w:themeColor="text1"/>
                <w:sz w:val="18"/>
              </w:rPr>
            </w:pPr>
          </w:p>
        </w:tc>
      </w:tr>
      <w:tr w:rsidR="006965E7" w:rsidRPr="00B605D1" w14:paraId="4968F596" w14:textId="77777777" w:rsidTr="005D7EB6">
        <w:tc>
          <w:tcPr>
            <w:tcW w:w="1384" w:type="dxa"/>
            <w:vMerge/>
            <w:tcBorders>
              <w:left w:val="single" w:sz="4" w:space="0" w:color="000000"/>
              <w:right w:val="single" w:sz="4" w:space="0" w:color="000000"/>
            </w:tcBorders>
            <w:vAlign w:val="center"/>
          </w:tcPr>
          <w:p w14:paraId="512950EF"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3912C77A" w14:textId="77777777" w:rsidR="006965E7" w:rsidRDefault="006965E7" w:rsidP="00E63C63">
            <w:pPr>
              <w:jc w:val="center"/>
              <w:rPr>
                <w:rFonts w:ascii="宋体"/>
                <w:color w:val="000000" w:themeColor="text1"/>
                <w:sz w:val="18"/>
              </w:rPr>
            </w:pPr>
            <w:r>
              <w:rPr>
                <w:rFonts w:ascii="宋体" w:hint="eastAsia"/>
                <w:color w:val="000000" w:themeColor="text1"/>
                <w:sz w:val="18"/>
              </w:rPr>
              <w:t>连接件</w:t>
            </w:r>
          </w:p>
        </w:tc>
        <w:tc>
          <w:tcPr>
            <w:tcW w:w="992" w:type="dxa"/>
            <w:tcBorders>
              <w:top w:val="single" w:sz="4" w:space="0" w:color="000000"/>
              <w:left w:val="single" w:sz="4" w:space="0" w:color="000000"/>
              <w:bottom w:val="single" w:sz="4" w:space="0" w:color="000000"/>
              <w:right w:val="single" w:sz="4" w:space="0" w:color="000000"/>
            </w:tcBorders>
            <w:vAlign w:val="center"/>
          </w:tcPr>
          <w:p w14:paraId="207B6751"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93759A8"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774399" w14:textId="77777777" w:rsidR="006965E7" w:rsidRPr="00B605D1" w:rsidRDefault="006965E7" w:rsidP="00110026">
            <w:pPr>
              <w:jc w:val="center"/>
              <w:rPr>
                <w:rFonts w:ascii="宋体"/>
                <w:color w:val="000000" w:themeColor="text1"/>
                <w:sz w:val="18"/>
              </w:rPr>
            </w:pPr>
          </w:p>
        </w:tc>
      </w:tr>
      <w:tr w:rsidR="006965E7" w:rsidRPr="00B605D1" w14:paraId="16BDC39F" w14:textId="77777777" w:rsidTr="005D7EB6">
        <w:tc>
          <w:tcPr>
            <w:tcW w:w="1384" w:type="dxa"/>
            <w:vMerge w:val="restart"/>
            <w:tcBorders>
              <w:top w:val="single" w:sz="4" w:space="0" w:color="000000"/>
              <w:left w:val="single" w:sz="4" w:space="0" w:color="000000"/>
              <w:right w:val="single" w:sz="4" w:space="0" w:color="000000"/>
            </w:tcBorders>
            <w:vAlign w:val="center"/>
          </w:tcPr>
          <w:p w14:paraId="5AA24D63"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电器组件类</w:t>
            </w:r>
          </w:p>
        </w:tc>
        <w:tc>
          <w:tcPr>
            <w:tcW w:w="3686" w:type="dxa"/>
            <w:gridSpan w:val="3"/>
            <w:tcBorders>
              <w:top w:val="single" w:sz="4" w:space="0" w:color="000000"/>
              <w:left w:val="single" w:sz="4" w:space="0" w:color="000000"/>
              <w:right w:val="single" w:sz="4" w:space="0" w:color="000000"/>
            </w:tcBorders>
            <w:vAlign w:val="center"/>
          </w:tcPr>
          <w:p w14:paraId="1F7FBD43" w14:textId="77777777" w:rsidR="006965E7" w:rsidRPr="00AC4944" w:rsidRDefault="006965E7" w:rsidP="00110026">
            <w:pPr>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000000"/>
              <w:left w:val="single" w:sz="4" w:space="0" w:color="000000"/>
              <w:bottom w:val="single" w:sz="4" w:space="0" w:color="000000"/>
              <w:right w:val="single" w:sz="4" w:space="0" w:color="000000"/>
            </w:tcBorders>
            <w:vAlign w:val="center"/>
          </w:tcPr>
          <w:p w14:paraId="028C7535"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17918C4"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B7FEFA" w14:textId="77777777" w:rsidR="006965E7" w:rsidRPr="00B605D1" w:rsidRDefault="006965E7" w:rsidP="00110026">
            <w:pPr>
              <w:jc w:val="center"/>
              <w:rPr>
                <w:rFonts w:ascii="宋体"/>
                <w:color w:val="000000" w:themeColor="text1"/>
                <w:sz w:val="18"/>
              </w:rPr>
            </w:pPr>
          </w:p>
        </w:tc>
      </w:tr>
      <w:tr w:rsidR="006965E7" w:rsidRPr="00B605D1" w14:paraId="2195AE55" w14:textId="77777777" w:rsidTr="005D7EB6">
        <w:tc>
          <w:tcPr>
            <w:tcW w:w="1384" w:type="dxa"/>
            <w:vMerge/>
            <w:tcBorders>
              <w:left w:val="single" w:sz="4" w:space="0" w:color="000000"/>
              <w:right w:val="single" w:sz="4" w:space="0" w:color="000000"/>
            </w:tcBorders>
            <w:vAlign w:val="center"/>
          </w:tcPr>
          <w:p w14:paraId="0906558D" w14:textId="77777777" w:rsidR="006965E7"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530CAAD5" w14:textId="77777777" w:rsidR="006965E7" w:rsidRDefault="006965E7" w:rsidP="00110026">
            <w:pPr>
              <w:jc w:val="center"/>
              <w:rPr>
                <w:rFonts w:ascii="宋体"/>
                <w:color w:val="000000" w:themeColor="text1"/>
                <w:sz w:val="18"/>
              </w:rPr>
            </w:pPr>
            <w:r>
              <w:rPr>
                <w:rFonts w:ascii="宋体" w:hint="eastAsia"/>
                <w:color w:val="000000" w:themeColor="text1"/>
                <w:sz w:val="18"/>
              </w:rPr>
              <w:t>铜制件（漆包线）等</w:t>
            </w:r>
          </w:p>
        </w:tc>
        <w:tc>
          <w:tcPr>
            <w:tcW w:w="992" w:type="dxa"/>
            <w:tcBorders>
              <w:top w:val="single" w:sz="4" w:space="0" w:color="000000"/>
              <w:left w:val="single" w:sz="4" w:space="0" w:color="000000"/>
              <w:bottom w:val="single" w:sz="4" w:space="0" w:color="000000"/>
              <w:right w:val="single" w:sz="4" w:space="0" w:color="000000"/>
            </w:tcBorders>
            <w:vAlign w:val="center"/>
          </w:tcPr>
          <w:p w14:paraId="28029874" w14:textId="77777777" w:rsidR="006965E7"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69F6346"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B032B2" w14:textId="77777777" w:rsidR="006965E7" w:rsidRPr="00B605D1" w:rsidRDefault="006965E7" w:rsidP="00110026">
            <w:pPr>
              <w:jc w:val="center"/>
              <w:rPr>
                <w:rFonts w:ascii="宋体"/>
                <w:color w:val="000000" w:themeColor="text1"/>
                <w:sz w:val="18"/>
              </w:rPr>
            </w:pPr>
          </w:p>
        </w:tc>
      </w:tr>
      <w:tr w:rsidR="006965E7" w:rsidRPr="00B605D1" w14:paraId="0ECBBA68" w14:textId="77777777" w:rsidTr="005D7EB6">
        <w:tc>
          <w:tcPr>
            <w:tcW w:w="1384" w:type="dxa"/>
            <w:vMerge/>
            <w:tcBorders>
              <w:left w:val="single" w:sz="4" w:space="0" w:color="000000"/>
              <w:right w:val="single" w:sz="4" w:space="0" w:color="000000"/>
            </w:tcBorders>
            <w:vAlign w:val="center"/>
          </w:tcPr>
          <w:p w14:paraId="064DBA4A" w14:textId="77777777" w:rsidR="006965E7"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6EF06054" w14:textId="77777777" w:rsidR="006965E7" w:rsidRPr="00AC4944" w:rsidRDefault="006965E7" w:rsidP="00110026">
            <w:pPr>
              <w:jc w:val="center"/>
              <w:rPr>
                <w:rFonts w:ascii="宋体"/>
                <w:color w:val="000000" w:themeColor="text1"/>
                <w:sz w:val="18"/>
              </w:rPr>
            </w:pPr>
            <w:r>
              <w:rPr>
                <w:rFonts w:ascii="宋体" w:hint="eastAsia"/>
                <w:color w:val="000000" w:themeColor="text1"/>
                <w:sz w:val="18"/>
              </w:rPr>
              <w:t>电路覆铜板</w:t>
            </w:r>
          </w:p>
        </w:tc>
        <w:tc>
          <w:tcPr>
            <w:tcW w:w="992" w:type="dxa"/>
            <w:tcBorders>
              <w:top w:val="single" w:sz="4" w:space="0" w:color="000000"/>
              <w:left w:val="single" w:sz="4" w:space="0" w:color="000000"/>
              <w:bottom w:val="single" w:sz="4" w:space="0" w:color="000000"/>
              <w:right w:val="single" w:sz="4" w:space="0" w:color="000000"/>
            </w:tcBorders>
            <w:vAlign w:val="center"/>
          </w:tcPr>
          <w:p w14:paraId="16AC603E"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DF4E963"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AA6403" w14:textId="77777777" w:rsidR="006965E7" w:rsidRPr="00B605D1" w:rsidRDefault="006965E7" w:rsidP="00110026">
            <w:pPr>
              <w:jc w:val="center"/>
              <w:rPr>
                <w:rFonts w:ascii="宋体"/>
                <w:color w:val="000000" w:themeColor="text1"/>
                <w:sz w:val="18"/>
              </w:rPr>
            </w:pPr>
          </w:p>
        </w:tc>
      </w:tr>
      <w:tr w:rsidR="006965E7" w:rsidRPr="00B605D1" w14:paraId="4BAC5401" w14:textId="77777777" w:rsidTr="005D7EB6">
        <w:tc>
          <w:tcPr>
            <w:tcW w:w="1384" w:type="dxa"/>
            <w:vMerge/>
            <w:tcBorders>
              <w:left w:val="single" w:sz="4" w:space="0" w:color="000000"/>
              <w:right w:val="single" w:sz="4" w:space="0" w:color="000000"/>
            </w:tcBorders>
            <w:vAlign w:val="center"/>
          </w:tcPr>
          <w:p w14:paraId="38BAF02A"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769C4090" w14:textId="77777777" w:rsidR="006965E7" w:rsidRDefault="006965E7" w:rsidP="00110026">
            <w:pPr>
              <w:jc w:val="center"/>
              <w:rPr>
                <w:rFonts w:ascii="宋体"/>
                <w:color w:val="000000" w:themeColor="text1"/>
                <w:sz w:val="18"/>
              </w:rPr>
            </w:pPr>
            <w:r>
              <w:rPr>
                <w:rFonts w:ascii="宋体" w:hint="eastAsia"/>
                <w:color w:val="000000" w:themeColor="text1"/>
                <w:sz w:val="18"/>
              </w:rPr>
              <w:t>绝缘及护套</w:t>
            </w:r>
          </w:p>
        </w:tc>
        <w:tc>
          <w:tcPr>
            <w:tcW w:w="992" w:type="dxa"/>
            <w:tcBorders>
              <w:top w:val="single" w:sz="4" w:space="0" w:color="000000"/>
              <w:left w:val="single" w:sz="4" w:space="0" w:color="000000"/>
              <w:bottom w:val="single" w:sz="4" w:space="0" w:color="000000"/>
              <w:right w:val="single" w:sz="4" w:space="0" w:color="000000"/>
            </w:tcBorders>
            <w:vAlign w:val="center"/>
          </w:tcPr>
          <w:p w14:paraId="6365D530" w14:textId="77777777" w:rsidR="006965E7" w:rsidRDefault="006965E7" w:rsidP="00110026">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54B07C76"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A39589" w14:textId="77777777" w:rsidR="006965E7" w:rsidRPr="00B605D1" w:rsidRDefault="006965E7" w:rsidP="00110026">
            <w:pPr>
              <w:jc w:val="center"/>
              <w:rPr>
                <w:rFonts w:ascii="宋体"/>
                <w:color w:val="000000" w:themeColor="text1"/>
                <w:sz w:val="18"/>
              </w:rPr>
            </w:pPr>
          </w:p>
        </w:tc>
      </w:tr>
      <w:tr w:rsidR="006965E7" w:rsidRPr="00B605D1" w14:paraId="586BA968" w14:textId="77777777" w:rsidTr="005D7EB6">
        <w:tc>
          <w:tcPr>
            <w:tcW w:w="1384" w:type="dxa"/>
            <w:vMerge/>
            <w:tcBorders>
              <w:left w:val="single" w:sz="4" w:space="0" w:color="000000"/>
              <w:right w:val="single" w:sz="4" w:space="0" w:color="000000"/>
            </w:tcBorders>
            <w:vAlign w:val="center"/>
          </w:tcPr>
          <w:p w14:paraId="2D1F7CC9"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C02FD5E" w14:textId="77777777" w:rsidR="006965E7" w:rsidRDefault="006965E7" w:rsidP="00110026">
            <w:pPr>
              <w:jc w:val="center"/>
              <w:rPr>
                <w:rFonts w:ascii="宋体"/>
                <w:color w:val="000000" w:themeColor="text1"/>
                <w:sz w:val="18"/>
              </w:rPr>
            </w:pPr>
            <w:r>
              <w:rPr>
                <w:rFonts w:ascii="宋体" w:hint="eastAsia"/>
                <w:color w:val="000000" w:themeColor="text1"/>
                <w:sz w:val="18"/>
              </w:rPr>
              <w:t>连接器（端子）</w:t>
            </w:r>
          </w:p>
        </w:tc>
        <w:tc>
          <w:tcPr>
            <w:tcW w:w="992" w:type="dxa"/>
            <w:tcBorders>
              <w:top w:val="single" w:sz="4" w:space="0" w:color="000000"/>
              <w:left w:val="single" w:sz="4" w:space="0" w:color="000000"/>
              <w:bottom w:val="single" w:sz="4" w:space="0" w:color="000000"/>
              <w:right w:val="single" w:sz="4" w:space="0" w:color="000000"/>
            </w:tcBorders>
            <w:vAlign w:val="center"/>
          </w:tcPr>
          <w:p w14:paraId="09BECA88"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76C6C8A"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8CDFA0" w14:textId="77777777" w:rsidR="006965E7" w:rsidRPr="00B605D1" w:rsidRDefault="006965E7" w:rsidP="00110026">
            <w:pPr>
              <w:jc w:val="center"/>
              <w:rPr>
                <w:rFonts w:ascii="宋体"/>
                <w:color w:val="000000" w:themeColor="text1"/>
                <w:sz w:val="18"/>
              </w:rPr>
            </w:pPr>
          </w:p>
        </w:tc>
      </w:tr>
      <w:tr w:rsidR="006965E7" w:rsidRPr="00B605D1" w14:paraId="1E0E589C" w14:textId="77777777" w:rsidTr="005D7EB6">
        <w:tc>
          <w:tcPr>
            <w:tcW w:w="1384" w:type="dxa"/>
            <w:vMerge/>
            <w:tcBorders>
              <w:left w:val="single" w:sz="4" w:space="0" w:color="000000"/>
              <w:right w:val="single" w:sz="4" w:space="0" w:color="000000"/>
            </w:tcBorders>
            <w:vAlign w:val="center"/>
          </w:tcPr>
          <w:p w14:paraId="354EE209"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E423249" w14:textId="77777777" w:rsidR="006965E7" w:rsidRDefault="006965E7" w:rsidP="00110026">
            <w:pPr>
              <w:jc w:val="center"/>
              <w:rPr>
                <w:rFonts w:ascii="宋体"/>
                <w:color w:val="000000" w:themeColor="text1"/>
                <w:sz w:val="18"/>
              </w:rPr>
            </w:pPr>
            <w:r>
              <w:rPr>
                <w:rFonts w:ascii="宋体" w:hint="eastAsia"/>
                <w:color w:val="000000" w:themeColor="text1"/>
                <w:sz w:val="18"/>
              </w:rPr>
              <w:t>电发热体</w:t>
            </w:r>
          </w:p>
        </w:tc>
        <w:tc>
          <w:tcPr>
            <w:tcW w:w="992" w:type="dxa"/>
            <w:tcBorders>
              <w:top w:val="single" w:sz="4" w:space="0" w:color="000000"/>
              <w:left w:val="single" w:sz="4" w:space="0" w:color="000000"/>
              <w:bottom w:val="single" w:sz="4" w:space="0" w:color="000000"/>
              <w:right w:val="single" w:sz="4" w:space="0" w:color="000000"/>
            </w:tcBorders>
            <w:vAlign w:val="center"/>
          </w:tcPr>
          <w:p w14:paraId="3C8FEB25"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83CAEFF"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12748E" w14:textId="77777777" w:rsidR="006965E7" w:rsidRPr="00B605D1" w:rsidRDefault="006965E7" w:rsidP="00110026">
            <w:pPr>
              <w:jc w:val="center"/>
              <w:rPr>
                <w:rFonts w:ascii="宋体"/>
                <w:color w:val="000000" w:themeColor="text1"/>
                <w:sz w:val="18"/>
              </w:rPr>
            </w:pPr>
          </w:p>
        </w:tc>
      </w:tr>
      <w:tr w:rsidR="006965E7" w:rsidRPr="00B605D1" w14:paraId="73B56EBC" w14:textId="77777777" w:rsidTr="005D7EB6">
        <w:tc>
          <w:tcPr>
            <w:tcW w:w="1384" w:type="dxa"/>
            <w:vMerge w:val="restart"/>
            <w:tcBorders>
              <w:top w:val="single" w:sz="4" w:space="0" w:color="auto"/>
              <w:left w:val="single" w:sz="4" w:space="0" w:color="000000"/>
              <w:right w:val="single" w:sz="4" w:space="0" w:color="000000"/>
            </w:tcBorders>
            <w:vAlign w:val="center"/>
          </w:tcPr>
          <w:p w14:paraId="276A172A" w14:textId="77777777" w:rsidR="006965E7" w:rsidRDefault="006965E7" w:rsidP="00110026">
            <w:pPr>
              <w:jc w:val="center"/>
              <w:rPr>
                <w:rFonts w:ascii="宋体"/>
                <w:color w:val="000000" w:themeColor="text1"/>
                <w:sz w:val="18"/>
              </w:rPr>
            </w:pPr>
            <w:r>
              <w:rPr>
                <w:rFonts w:ascii="宋体" w:hint="eastAsia"/>
                <w:color w:val="000000" w:themeColor="text1"/>
                <w:sz w:val="18"/>
              </w:rPr>
              <w:t>电线类</w:t>
            </w:r>
          </w:p>
        </w:tc>
        <w:tc>
          <w:tcPr>
            <w:tcW w:w="1418" w:type="dxa"/>
            <w:vMerge w:val="restart"/>
            <w:tcBorders>
              <w:top w:val="single" w:sz="4" w:space="0" w:color="auto"/>
              <w:left w:val="single" w:sz="4" w:space="0" w:color="000000"/>
              <w:right w:val="single" w:sz="4" w:space="0" w:color="000000"/>
            </w:tcBorders>
            <w:vAlign w:val="center"/>
          </w:tcPr>
          <w:p w14:paraId="2C076C78" w14:textId="77777777" w:rsidR="006965E7" w:rsidRDefault="006965E7" w:rsidP="00110026">
            <w:pPr>
              <w:pStyle w:val="Default"/>
              <w:jc w:val="center"/>
              <w:rPr>
                <w:color w:val="000000" w:themeColor="text1"/>
                <w:sz w:val="18"/>
                <w:szCs w:val="18"/>
              </w:rPr>
            </w:pPr>
            <w:r>
              <w:rPr>
                <w:rFonts w:hint="eastAsia"/>
                <w:color w:val="000000" w:themeColor="text1"/>
                <w:sz w:val="18"/>
                <w:szCs w:val="18"/>
              </w:rPr>
              <w:t>电源线</w:t>
            </w:r>
          </w:p>
        </w:tc>
        <w:tc>
          <w:tcPr>
            <w:tcW w:w="2268" w:type="dxa"/>
            <w:gridSpan w:val="2"/>
            <w:tcBorders>
              <w:top w:val="single" w:sz="4" w:space="0" w:color="000000"/>
              <w:left w:val="single" w:sz="4" w:space="0" w:color="000000"/>
              <w:bottom w:val="single" w:sz="4" w:space="0" w:color="000000"/>
              <w:right w:val="single" w:sz="4" w:space="0" w:color="000000"/>
            </w:tcBorders>
          </w:tcPr>
          <w:p w14:paraId="33D8F2A3" w14:textId="77777777" w:rsidR="006965E7" w:rsidRDefault="006965E7" w:rsidP="00110026">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000000"/>
              <w:right w:val="single" w:sz="4" w:space="0" w:color="000000"/>
            </w:tcBorders>
            <w:vAlign w:val="center"/>
          </w:tcPr>
          <w:p w14:paraId="24E13627"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EE72EF6"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01876F" w14:textId="77777777" w:rsidR="006965E7" w:rsidRPr="00B605D1" w:rsidRDefault="006965E7" w:rsidP="00110026">
            <w:pPr>
              <w:jc w:val="center"/>
              <w:rPr>
                <w:rFonts w:ascii="宋体"/>
                <w:color w:val="000000" w:themeColor="text1"/>
                <w:sz w:val="18"/>
              </w:rPr>
            </w:pPr>
          </w:p>
        </w:tc>
      </w:tr>
      <w:tr w:rsidR="006965E7" w:rsidRPr="00B605D1" w14:paraId="1C2CA554" w14:textId="77777777" w:rsidTr="005D7EB6">
        <w:tc>
          <w:tcPr>
            <w:tcW w:w="1384" w:type="dxa"/>
            <w:vMerge/>
            <w:tcBorders>
              <w:left w:val="single" w:sz="4" w:space="0" w:color="000000"/>
              <w:right w:val="single" w:sz="4" w:space="0" w:color="000000"/>
            </w:tcBorders>
            <w:vAlign w:val="center"/>
          </w:tcPr>
          <w:p w14:paraId="12661218" w14:textId="77777777" w:rsidR="006965E7" w:rsidRDefault="006965E7" w:rsidP="00110026">
            <w:pPr>
              <w:jc w:val="center"/>
              <w:rPr>
                <w:rFonts w:ascii="宋体"/>
                <w:color w:val="000000" w:themeColor="text1"/>
                <w:sz w:val="18"/>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70D0D67E" w14:textId="77777777" w:rsidR="006965E7"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6C18D52" w14:textId="77777777" w:rsidR="006965E7" w:rsidRDefault="006965E7" w:rsidP="00110026">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000000"/>
              <w:left w:val="single" w:sz="4" w:space="0" w:color="000000"/>
              <w:bottom w:val="single" w:sz="4" w:space="0" w:color="000000"/>
              <w:right w:val="single" w:sz="4" w:space="0" w:color="000000"/>
            </w:tcBorders>
            <w:vAlign w:val="center"/>
          </w:tcPr>
          <w:p w14:paraId="1A574BD9"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22057B22"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517CC6" w14:textId="77777777" w:rsidR="006965E7" w:rsidRPr="00B605D1" w:rsidRDefault="006965E7" w:rsidP="00110026">
            <w:pPr>
              <w:jc w:val="center"/>
              <w:rPr>
                <w:rFonts w:ascii="宋体"/>
                <w:color w:val="000000" w:themeColor="text1"/>
                <w:sz w:val="18"/>
              </w:rPr>
            </w:pPr>
          </w:p>
        </w:tc>
      </w:tr>
      <w:tr w:rsidR="006965E7" w:rsidRPr="00B605D1" w14:paraId="4ADDBD2A" w14:textId="77777777" w:rsidTr="005D7EB6">
        <w:trPr>
          <w:trHeight w:val="180"/>
        </w:trPr>
        <w:tc>
          <w:tcPr>
            <w:tcW w:w="1384" w:type="dxa"/>
            <w:vMerge/>
            <w:tcBorders>
              <w:left w:val="single" w:sz="4" w:space="0" w:color="000000"/>
              <w:right w:val="single" w:sz="4" w:space="0" w:color="000000"/>
            </w:tcBorders>
            <w:vAlign w:val="center"/>
          </w:tcPr>
          <w:p w14:paraId="77CF427B" w14:textId="77777777" w:rsidR="006965E7" w:rsidRDefault="006965E7" w:rsidP="00110026">
            <w:pPr>
              <w:jc w:val="center"/>
              <w:rPr>
                <w:rFonts w:ascii="宋体"/>
                <w:color w:val="000000" w:themeColor="text1"/>
                <w:sz w:val="18"/>
              </w:rPr>
            </w:pPr>
          </w:p>
        </w:tc>
        <w:tc>
          <w:tcPr>
            <w:tcW w:w="1425" w:type="dxa"/>
            <w:gridSpan w:val="2"/>
            <w:vMerge w:val="restart"/>
            <w:tcBorders>
              <w:top w:val="single" w:sz="4" w:space="0" w:color="000000"/>
              <w:left w:val="single" w:sz="4" w:space="0" w:color="000000"/>
              <w:right w:val="single" w:sz="4" w:space="0" w:color="auto"/>
            </w:tcBorders>
            <w:vAlign w:val="center"/>
          </w:tcPr>
          <w:p w14:paraId="65366703" w14:textId="77777777" w:rsidR="006965E7" w:rsidRDefault="006965E7" w:rsidP="00110026">
            <w:pPr>
              <w:jc w:val="center"/>
              <w:rPr>
                <w:color w:val="000000" w:themeColor="text1"/>
                <w:sz w:val="18"/>
                <w:szCs w:val="18"/>
              </w:rPr>
            </w:pPr>
            <w:r>
              <w:rPr>
                <w:rFonts w:hint="eastAsia"/>
                <w:color w:val="000000" w:themeColor="text1"/>
                <w:sz w:val="18"/>
                <w:szCs w:val="18"/>
              </w:rPr>
              <w:t>连接线</w:t>
            </w:r>
          </w:p>
        </w:tc>
        <w:tc>
          <w:tcPr>
            <w:tcW w:w="2261" w:type="dxa"/>
            <w:tcBorders>
              <w:top w:val="single" w:sz="4" w:space="0" w:color="000000"/>
              <w:left w:val="single" w:sz="4" w:space="0" w:color="auto"/>
              <w:bottom w:val="single" w:sz="4" w:space="0" w:color="auto"/>
              <w:right w:val="single" w:sz="4" w:space="0" w:color="000000"/>
            </w:tcBorders>
          </w:tcPr>
          <w:p w14:paraId="731AC184" w14:textId="77777777" w:rsidR="006965E7" w:rsidRDefault="006965E7" w:rsidP="00110026">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auto"/>
              <w:right w:val="single" w:sz="4" w:space="0" w:color="000000"/>
            </w:tcBorders>
            <w:vAlign w:val="center"/>
          </w:tcPr>
          <w:p w14:paraId="647EE694"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auto"/>
              <w:right w:val="single" w:sz="4" w:space="0" w:color="000000"/>
            </w:tcBorders>
            <w:vAlign w:val="center"/>
          </w:tcPr>
          <w:p w14:paraId="73609EE5"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5CBC9CF1" w14:textId="77777777" w:rsidR="006965E7" w:rsidRPr="00B605D1" w:rsidRDefault="006965E7" w:rsidP="00110026">
            <w:pPr>
              <w:jc w:val="center"/>
              <w:rPr>
                <w:rFonts w:ascii="宋体"/>
                <w:color w:val="000000" w:themeColor="text1"/>
                <w:sz w:val="18"/>
              </w:rPr>
            </w:pPr>
          </w:p>
        </w:tc>
      </w:tr>
      <w:tr w:rsidR="006965E7" w:rsidRPr="00B605D1" w14:paraId="769ACE27" w14:textId="77777777" w:rsidTr="005D7EB6">
        <w:trPr>
          <w:trHeight w:val="210"/>
        </w:trPr>
        <w:tc>
          <w:tcPr>
            <w:tcW w:w="1384" w:type="dxa"/>
            <w:vMerge/>
            <w:tcBorders>
              <w:left w:val="single" w:sz="4" w:space="0" w:color="000000"/>
              <w:right w:val="single" w:sz="4" w:space="0" w:color="000000"/>
            </w:tcBorders>
            <w:vAlign w:val="center"/>
          </w:tcPr>
          <w:p w14:paraId="37AED883" w14:textId="77777777" w:rsidR="006965E7" w:rsidRDefault="006965E7" w:rsidP="00110026">
            <w:pPr>
              <w:jc w:val="center"/>
              <w:rPr>
                <w:rFonts w:ascii="宋体"/>
                <w:color w:val="000000" w:themeColor="text1"/>
                <w:sz w:val="18"/>
              </w:rPr>
            </w:pPr>
          </w:p>
        </w:tc>
        <w:tc>
          <w:tcPr>
            <w:tcW w:w="1425" w:type="dxa"/>
            <w:gridSpan w:val="2"/>
            <w:vMerge/>
            <w:tcBorders>
              <w:left w:val="single" w:sz="4" w:space="0" w:color="000000"/>
              <w:bottom w:val="single" w:sz="4" w:space="0" w:color="000000"/>
              <w:right w:val="single" w:sz="4" w:space="0" w:color="auto"/>
            </w:tcBorders>
            <w:vAlign w:val="center"/>
          </w:tcPr>
          <w:p w14:paraId="49B4F4C7" w14:textId="77777777" w:rsidR="006965E7" w:rsidRDefault="006965E7" w:rsidP="00110026">
            <w:pPr>
              <w:jc w:val="center"/>
              <w:rPr>
                <w:color w:val="000000" w:themeColor="text1"/>
                <w:sz w:val="18"/>
                <w:szCs w:val="18"/>
              </w:rPr>
            </w:pPr>
          </w:p>
        </w:tc>
        <w:tc>
          <w:tcPr>
            <w:tcW w:w="2261" w:type="dxa"/>
            <w:tcBorders>
              <w:top w:val="single" w:sz="4" w:space="0" w:color="auto"/>
              <w:left w:val="single" w:sz="4" w:space="0" w:color="auto"/>
              <w:bottom w:val="single" w:sz="4" w:space="0" w:color="000000"/>
              <w:right w:val="single" w:sz="4" w:space="0" w:color="000000"/>
            </w:tcBorders>
          </w:tcPr>
          <w:p w14:paraId="3E1F524E" w14:textId="77777777" w:rsidR="006965E7" w:rsidRDefault="006965E7" w:rsidP="00110026">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52A55646"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2BEB9066"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70F7226" w14:textId="77777777" w:rsidR="006965E7" w:rsidRPr="00B605D1" w:rsidRDefault="006965E7" w:rsidP="00110026">
            <w:pPr>
              <w:jc w:val="center"/>
              <w:rPr>
                <w:rFonts w:ascii="宋体"/>
                <w:color w:val="000000" w:themeColor="text1"/>
                <w:sz w:val="18"/>
              </w:rPr>
            </w:pPr>
          </w:p>
        </w:tc>
      </w:tr>
      <w:tr w:rsidR="006965E7" w:rsidRPr="00B605D1" w14:paraId="6A2D5B54" w14:textId="77777777" w:rsidTr="005D7EB6">
        <w:trPr>
          <w:trHeight w:val="210"/>
        </w:trPr>
        <w:tc>
          <w:tcPr>
            <w:tcW w:w="1384" w:type="dxa"/>
            <w:vMerge w:val="restart"/>
            <w:tcBorders>
              <w:left w:val="single" w:sz="4" w:space="0" w:color="000000"/>
              <w:right w:val="single" w:sz="4" w:space="0" w:color="000000"/>
            </w:tcBorders>
            <w:vAlign w:val="center"/>
          </w:tcPr>
          <w:p w14:paraId="2BE3B0C5" w14:textId="77777777" w:rsidR="006965E7" w:rsidRDefault="006965E7" w:rsidP="00110026">
            <w:pPr>
              <w:jc w:val="center"/>
              <w:rPr>
                <w:rFonts w:ascii="宋体"/>
                <w:color w:val="000000" w:themeColor="text1"/>
                <w:sz w:val="18"/>
              </w:rPr>
            </w:pPr>
            <w:r>
              <w:rPr>
                <w:rFonts w:ascii="宋体" w:hint="eastAsia"/>
                <w:color w:val="000000" w:themeColor="text1"/>
                <w:sz w:val="18"/>
              </w:rPr>
              <w:t>电机</w:t>
            </w:r>
          </w:p>
        </w:tc>
        <w:tc>
          <w:tcPr>
            <w:tcW w:w="3686" w:type="dxa"/>
            <w:gridSpan w:val="3"/>
            <w:tcBorders>
              <w:left w:val="single" w:sz="4" w:space="0" w:color="000000"/>
              <w:bottom w:val="single" w:sz="4" w:space="0" w:color="000000"/>
              <w:right w:val="single" w:sz="4" w:space="0" w:color="000000"/>
            </w:tcBorders>
          </w:tcPr>
          <w:p w14:paraId="5901401E" w14:textId="77777777" w:rsidR="006965E7" w:rsidRDefault="006965E7" w:rsidP="00110026">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2005B4D6" w14:textId="77777777" w:rsidR="006965E7"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15F74BD6"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B251F44" w14:textId="77777777" w:rsidR="006965E7" w:rsidRPr="00B605D1" w:rsidRDefault="006965E7" w:rsidP="00110026">
            <w:pPr>
              <w:jc w:val="center"/>
              <w:rPr>
                <w:rFonts w:ascii="宋体"/>
                <w:color w:val="000000" w:themeColor="text1"/>
                <w:sz w:val="18"/>
              </w:rPr>
            </w:pPr>
          </w:p>
        </w:tc>
      </w:tr>
      <w:tr w:rsidR="006965E7" w:rsidRPr="00B605D1" w14:paraId="5D61A73D" w14:textId="77777777" w:rsidTr="005D7EB6">
        <w:trPr>
          <w:trHeight w:val="210"/>
        </w:trPr>
        <w:tc>
          <w:tcPr>
            <w:tcW w:w="1384" w:type="dxa"/>
            <w:vMerge/>
            <w:tcBorders>
              <w:left w:val="single" w:sz="4" w:space="0" w:color="000000"/>
              <w:right w:val="single" w:sz="4" w:space="0" w:color="000000"/>
            </w:tcBorders>
            <w:vAlign w:val="center"/>
          </w:tcPr>
          <w:p w14:paraId="6915875F"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79F729E4" w14:textId="77777777" w:rsidR="006965E7" w:rsidRDefault="006965E7" w:rsidP="00110026">
            <w:pPr>
              <w:autoSpaceDE w:val="0"/>
              <w:autoSpaceDN w:val="0"/>
              <w:jc w:val="center"/>
              <w:rPr>
                <w:rFonts w:ascii="宋体" w:hAnsi="宋体"/>
                <w:color w:val="000000"/>
                <w:sz w:val="18"/>
              </w:rPr>
            </w:pPr>
            <w:r>
              <w:rPr>
                <w:rFonts w:ascii="宋体" w:hAnsi="宋体" w:hint="eastAsia"/>
                <w:color w:val="000000"/>
                <w:sz w:val="18"/>
              </w:rPr>
              <w:t>轴承</w:t>
            </w:r>
          </w:p>
        </w:tc>
        <w:tc>
          <w:tcPr>
            <w:tcW w:w="992" w:type="dxa"/>
            <w:tcBorders>
              <w:top w:val="single" w:sz="4" w:space="0" w:color="auto"/>
              <w:left w:val="single" w:sz="4" w:space="0" w:color="000000"/>
              <w:bottom w:val="single" w:sz="4" w:space="0" w:color="000000"/>
              <w:right w:val="single" w:sz="4" w:space="0" w:color="000000"/>
            </w:tcBorders>
            <w:vAlign w:val="center"/>
          </w:tcPr>
          <w:p w14:paraId="1A0EFCA0"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4BFE5613"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38E978" w14:textId="77777777" w:rsidR="006965E7" w:rsidRPr="00B605D1" w:rsidRDefault="006965E7" w:rsidP="00110026">
            <w:pPr>
              <w:jc w:val="center"/>
              <w:rPr>
                <w:rFonts w:ascii="宋体"/>
                <w:color w:val="000000" w:themeColor="text1"/>
                <w:sz w:val="18"/>
              </w:rPr>
            </w:pPr>
          </w:p>
        </w:tc>
      </w:tr>
      <w:tr w:rsidR="006965E7" w:rsidRPr="00B605D1" w14:paraId="585C4C5B" w14:textId="77777777" w:rsidTr="005D7EB6">
        <w:trPr>
          <w:trHeight w:val="210"/>
        </w:trPr>
        <w:tc>
          <w:tcPr>
            <w:tcW w:w="1384" w:type="dxa"/>
            <w:vMerge/>
            <w:tcBorders>
              <w:left w:val="single" w:sz="4" w:space="0" w:color="000000"/>
              <w:right w:val="single" w:sz="4" w:space="0" w:color="000000"/>
            </w:tcBorders>
            <w:vAlign w:val="center"/>
          </w:tcPr>
          <w:p w14:paraId="0659B8BD"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3B10DB84" w14:textId="77777777" w:rsidR="006965E7" w:rsidRDefault="006965E7" w:rsidP="00110026">
            <w:pPr>
              <w:autoSpaceDE w:val="0"/>
              <w:autoSpaceDN w:val="0"/>
              <w:jc w:val="center"/>
              <w:rPr>
                <w:rFonts w:ascii="宋体" w:hAnsi="宋体"/>
                <w:color w:val="000000"/>
                <w:sz w:val="18"/>
              </w:rPr>
            </w:pPr>
            <w:r>
              <w:rPr>
                <w:rFonts w:ascii="宋体" w:hAnsi="宋体" w:hint="eastAsia"/>
                <w:color w:val="000000"/>
                <w:sz w:val="18"/>
              </w:rPr>
              <w:t>钢制件(定子)等</w:t>
            </w:r>
          </w:p>
        </w:tc>
        <w:tc>
          <w:tcPr>
            <w:tcW w:w="992" w:type="dxa"/>
            <w:tcBorders>
              <w:top w:val="single" w:sz="4" w:space="0" w:color="auto"/>
              <w:left w:val="single" w:sz="4" w:space="0" w:color="000000"/>
              <w:bottom w:val="single" w:sz="4" w:space="0" w:color="000000"/>
              <w:right w:val="single" w:sz="4" w:space="0" w:color="000000"/>
            </w:tcBorders>
            <w:vAlign w:val="center"/>
          </w:tcPr>
          <w:p w14:paraId="10C21AEB"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018F532F"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276F32F" w14:textId="77777777" w:rsidR="006965E7" w:rsidRPr="00B605D1" w:rsidRDefault="006965E7" w:rsidP="00110026">
            <w:pPr>
              <w:jc w:val="center"/>
              <w:rPr>
                <w:rFonts w:ascii="宋体"/>
                <w:color w:val="000000" w:themeColor="text1"/>
                <w:sz w:val="18"/>
              </w:rPr>
            </w:pPr>
          </w:p>
        </w:tc>
      </w:tr>
      <w:tr w:rsidR="006965E7" w:rsidRPr="00B605D1" w14:paraId="34B0B4A5" w14:textId="77777777" w:rsidTr="005D7EB6">
        <w:trPr>
          <w:trHeight w:val="210"/>
        </w:trPr>
        <w:tc>
          <w:tcPr>
            <w:tcW w:w="1384" w:type="dxa"/>
            <w:vMerge/>
            <w:tcBorders>
              <w:left w:val="single" w:sz="4" w:space="0" w:color="000000"/>
              <w:right w:val="single" w:sz="4" w:space="0" w:color="000000"/>
            </w:tcBorders>
            <w:vAlign w:val="center"/>
          </w:tcPr>
          <w:p w14:paraId="67EA3538"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1F089058" w14:textId="77777777" w:rsidR="006965E7" w:rsidRDefault="006965E7" w:rsidP="00110026">
            <w:pPr>
              <w:autoSpaceDE w:val="0"/>
              <w:autoSpaceDN w:val="0"/>
              <w:jc w:val="center"/>
              <w:rPr>
                <w:rFonts w:ascii="宋体" w:hAnsi="宋体"/>
                <w:color w:val="000000"/>
                <w:sz w:val="18"/>
              </w:rPr>
            </w:pPr>
            <w:r>
              <w:rPr>
                <w:rFonts w:ascii="宋体" w:hAnsi="宋体" w:hint="eastAsia"/>
                <w:color w:val="000000"/>
                <w:sz w:val="18"/>
              </w:rPr>
              <w:t>铝制件(转子)等</w:t>
            </w:r>
          </w:p>
        </w:tc>
        <w:tc>
          <w:tcPr>
            <w:tcW w:w="992" w:type="dxa"/>
            <w:tcBorders>
              <w:top w:val="single" w:sz="4" w:space="0" w:color="auto"/>
              <w:left w:val="single" w:sz="4" w:space="0" w:color="000000"/>
              <w:bottom w:val="single" w:sz="4" w:space="0" w:color="000000"/>
              <w:right w:val="single" w:sz="4" w:space="0" w:color="000000"/>
            </w:tcBorders>
            <w:vAlign w:val="center"/>
          </w:tcPr>
          <w:p w14:paraId="26964222" w14:textId="77777777" w:rsidR="006965E7" w:rsidRDefault="006965E7" w:rsidP="00110026">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auto"/>
              <w:left w:val="single" w:sz="4" w:space="0" w:color="000000"/>
              <w:bottom w:val="single" w:sz="4" w:space="0" w:color="000000"/>
              <w:right w:val="single" w:sz="4" w:space="0" w:color="000000"/>
            </w:tcBorders>
            <w:vAlign w:val="center"/>
          </w:tcPr>
          <w:p w14:paraId="6D73D4BC"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FB52DF4" w14:textId="77777777" w:rsidR="006965E7" w:rsidRPr="00B605D1" w:rsidRDefault="006965E7" w:rsidP="00110026">
            <w:pPr>
              <w:jc w:val="center"/>
              <w:rPr>
                <w:rFonts w:ascii="宋体"/>
                <w:color w:val="000000" w:themeColor="text1"/>
                <w:sz w:val="18"/>
              </w:rPr>
            </w:pPr>
          </w:p>
        </w:tc>
      </w:tr>
      <w:tr w:rsidR="006965E7" w:rsidRPr="00B605D1" w14:paraId="5410C0E0" w14:textId="77777777" w:rsidTr="005D7EB6">
        <w:trPr>
          <w:trHeight w:val="210"/>
        </w:trPr>
        <w:tc>
          <w:tcPr>
            <w:tcW w:w="1384" w:type="dxa"/>
            <w:vMerge/>
            <w:tcBorders>
              <w:left w:val="single" w:sz="4" w:space="0" w:color="000000"/>
              <w:right w:val="single" w:sz="4" w:space="0" w:color="000000"/>
            </w:tcBorders>
            <w:vAlign w:val="center"/>
          </w:tcPr>
          <w:p w14:paraId="7A0EF0F5"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2A3EF119" w14:textId="77777777" w:rsidR="006965E7" w:rsidRDefault="006965E7" w:rsidP="00110026">
            <w:pPr>
              <w:autoSpaceDE w:val="0"/>
              <w:autoSpaceDN w:val="0"/>
              <w:jc w:val="center"/>
              <w:rPr>
                <w:rFonts w:ascii="宋体" w:hAnsi="宋体"/>
                <w:color w:val="000000"/>
                <w:sz w:val="18"/>
              </w:rPr>
            </w:pPr>
            <w:r>
              <w:rPr>
                <w:rFonts w:ascii="宋体" w:hint="eastAsia"/>
                <w:color w:val="000000" w:themeColor="text1"/>
                <w:sz w:val="18"/>
              </w:rPr>
              <w:t>绝缘件</w:t>
            </w:r>
          </w:p>
        </w:tc>
        <w:tc>
          <w:tcPr>
            <w:tcW w:w="992" w:type="dxa"/>
            <w:tcBorders>
              <w:top w:val="single" w:sz="4" w:space="0" w:color="auto"/>
              <w:left w:val="single" w:sz="4" w:space="0" w:color="000000"/>
              <w:bottom w:val="single" w:sz="4" w:space="0" w:color="000000"/>
              <w:right w:val="single" w:sz="4" w:space="0" w:color="000000"/>
            </w:tcBorders>
            <w:vAlign w:val="center"/>
          </w:tcPr>
          <w:p w14:paraId="4BB41CEE" w14:textId="77777777" w:rsidR="006965E7" w:rsidRDefault="006965E7" w:rsidP="00110026">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57C6AFED"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C57EC4A" w14:textId="77777777" w:rsidR="006965E7" w:rsidRPr="00B605D1" w:rsidRDefault="006965E7" w:rsidP="00110026">
            <w:pPr>
              <w:jc w:val="center"/>
              <w:rPr>
                <w:rFonts w:ascii="宋体"/>
                <w:color w:val="000000" w:themeColor="text1"/>
                <w:sz w:val="18"/>
              </w:rPr>
            </w:pPr>
          </w:p>
        </w:tc>
      </w:tr>
      <w:tr w:rsidR="006965E7" w:rsidRPr="00B605D1" w14:paraId="6C6E450B" w14:textId="77777777" w:rsidTr="005D7EB6">
        <w:trPr>
          <w:trHeight w:val="210"/>
        </w:trPr>
        <w:tc>
          <w:tcPr>
            <w:tcW w:w="1384" w:type="dxa"/>
            <w:vMerge w:val="restart"/>
            <w:tcBorders>
              <w:left w:val="single" w:sz="4" w:space="0" w:color="000000"/>
              <w:right w:val="single" w:sz="4" w:space="0" w:color="000000"/>
            </w:tcBorders>
            <w:vAlign w:val="center"/>
          </w:tcPr>
          <w:p w14:paraId="21C44418" w14:textId="77777777" w:rsidR="006965E7" w:rsidRDefault="006965E7" w:rsidP="00110026">
            <w:pPr>
              <w:jc w:val="center"/>
              <w:rPr>
                <w:rFonts w:ascii="宋体"/>
                <w:color w:val="000000" w:themeColor="text1"/>
                <w:sz w:val="18"/>
              </w:rPr>
            </w:pPr>
            <w:r>
              <w:rPr>
                <w:rFonts w:ascii="宋体" w:hint="eastAsia"/>
                <w:color w:val="000000" w:themeColor="text1"/>
                <w:sz w:val="18"/>
              </w:rPr>
              <w:t>水泵</w:t>
            </w:r>
          </w:p>
        </w:tc>
        <w:tc>
          <w:tcPr>
            <w:tcW w:w="3686" w:type="dxa"/>
            <w:gridSpan w:val="3"/>
            <w:tcBorders>
              <w:left w:val="single" w:sz="4" w:space="0" w:color="000000"/>
              <w:bottom w:val="single" w:sz="4" w:space="0" w:color="000000"/>
              <w:right w:val="single" w:sz="4" w:space="0" w:color="000000"/>
            </w:tcBorders>
            <w:vAlign w:val="center"/>
          </w:tcPr>
          <w:p w14:paraId="017503B8" w14:textId="77777777" w:rsidR="006965E7" w:rsidRDefault="006965E7" w:rsidP="00427F55">
            <w:pPr>
              <w:autoSpaceDE w:val="0"/>
              <w:autoSpaceDN w:val="0"/>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011C69C3" w14:textId="77777777" w:rsidR="006965E7" w:rsidRDefault="006965E7" w:rsidP="00427F55">
            <w:pPr>
              <w:jc w:val="center"/>
              <w:rPr>
                <w:rFonts w:ascii="宋体"/>
                <w:color w:val="000000" w:themeColor="text1"/>
                <w:sz w:val="18"/>
              </w:rPr>
            </w:pPr>
            <w:r>
              <w:rPr>
                <w:rFonts w:ascii="宋体" w:hint="eastAsia"/>
                <w:color w:val="000000" w:themeColor="text1"/>
                <w:sz w:val="18"/>
              </w:rPr>
              <w:t>压铸铝/塑料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3A120EFF"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1D6119B" w14:textId="77777777" w:rsidR="006965E7" w:rsidRPr="00B605D1" w:rsidRDefault="006965E7" w:rsidP="00110026">
            <w:pPr>
              <w:jc w:val="center"/>
              <w:rPr>
                <w:rFonts w:ascii="宋体"/>
                <w:color w:val="000000" w:themeColor="text1"/>
                <w:sz w:val="18"/>
              </w:rPr>
            </w:pPr>
          </w:p>
        </w:tc>
      </w:tr>
      <w:tr w:rsidR="006965E7" w:rsidRPr="00B605D1" w14:paraId="05BCFBBB" w14:textId="77777777" w:rsidTr="005D7EB6">
        <w:trPr>
          <w:trHeight w:val="210"/>
        </w:trPr>
        <w:tc>
          <w:tcPr>
            <w:tcW w:w="1384" w:type="dxa"/>
            <w:vMerge/>
            <w:tcBorders>
              <w:left w:val="single" w:sz="4" w:space="0" w:color="000000"/>
              <w:right w:val="single" w:sz="4" w:space="0" w:color="000000"/>
            </w:tcBorders>
            <w:vAlign w:val="center"/>
          </w:tcPr>
          <w:p w14:paraId="5D5B99C0"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1E26442D" w14:textId="77777777" w:rsidR="006965E7" w:rsidRDefault="006965E7" w:rsidP="00110026">
            <w:pPr>
              <w:autoSpaceDE w:val="0"/>
              <w:autoSpaceDN w:val="0"/>
              <w:jc w:val="center"/>
              <w:rPr>
                <w:rFonts w:ascii="宋体"/>
                <w:color w:val="000000" w:themeColor="text1"/>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3D123BA1" w14:textId="77777777" w:rsidR="006965E7" w:rsidRDefault="006965E7"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7F865BB0"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07864B9" w14:textId="77777777" w:rsidR="006965E7" w:rsidRPr="00B605D1" w:rsidRDefault="006965E7" w:rsidP="00110026">
            <w:pPr>
              <w:jc w:val="center"/>
              <w:rPr>
                <w:rFonts w:ascii="宋体"/>
                <w:color w:val="000000" w:themeColor="text1"/>
                <w:sz w:val="18"/>
              </w:rPr>
            </w:pPr>
          </w:p>
        </w:tc>
      </w:tr>
      <w:tr w:rsidR="006965E7" w:rsidRPr="00B605D1" w14:paraId="029A8334" w14:textId="77777777" w:rsidTr="005D7EB6">
        <w:trPr>
          <w:trHeight w:val="210"/>
        </w:trPr>
        <w:tc>
          <w:tcPr>
            <w:tcW w:w="1384" w:type="dxa"/>
            <w:vMerge/>
            <w:tcBorders>
              <w:left w:val="single" w:sz="4" w:space="0" w:color="000000"/>
              <w:right w:val="single" w:sz="4" w:space="0" w:color="000000"/>
            </w:tcBorders>
            <w:vAlign w:val="center"/>
          </w:tcPr>
          <w:p w14:paraId="3E11E556"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4F97FB1E" w14:textId="77777777" w:rsidR="006965E7" w:rsidRDefault="006965E7" w:rsidP="00110026">
            <w:pPr>
              <w:autoSpaceDE w:val="0"/>
              <w:autoSpaceDN w:val="0"/>
              <w:jc w:val="center"/>
              <w:rPr>
                <w:rFonts w:ascii="宋体"/>
                <w:color w:val="000000" w:themeColor="text1"/>
                <w:sz w:val="18"/>
              </w:rPr>
            </w:pPr>
            <w:r>
              <w:rPr>
                <w:rFonts w:ascii="宋体" w:hAnsi="宋体" w:hint="eastAsia"/>
                <w:color w:val="000000"/>
                <w:sz w:val="18"/>
              </w:rPr>
              <w:t>轴承</w:t>
            </w:r>
          </w:p>
        </w:tc>
        <w:tc>
          <w:tcPr>
            <w:tcW w:w="992" w:type="dxa"/>
            <w:tcBorders>
              <w:top w:val="single" w:sz="4" w:space="0" w:color="auto"/>
              <w:left w:val="single" w:sz="4" w:space="0" w:color="000000"/>
              <w:bottom w:val="single" w:sz="4" w:space="0" w:color="000000"/>
              <w:right w:val="single" w:sz="4" w:space="0" w:color="000000"/>
            </w:tcBorders>
            <w:vAlign w:val="center"/>
          </w:tcPr>
          <w:p w14:paraId="148996CD" w14:textId="77777777" w:rsidR="006965E7" w:rsidRDefault="006965E7"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7D6AF556"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B52CD4C" w14:textId="77777777" w:rsidR="006965E7" w:rsidRPr="00B605D1" w:rsidRDefault="006965E7" w:rsidP="00110026">
            <w:pPr>
              <w:jc w:val="center"/>
              <w:rPr>
                <w:rFonts w:ascii="宋体"/>
                <w:color w:val="000000" w:themeColor="text1"/>
                <w:sz w:val="18"/>
              </w:rPr>
            </w:pPr>
          </w:p>
        </w:tc>
      </w:tr>
      <w:tr w:rsidR="006965E7" w:rsidRPr="00B605D1" w14:paraId="27FE0E14" w14:textId="77777777" w:rsidTr="005D7EB6">
        <w:trPr>
          <w:trHeight w:val="210"/>
        </w:trPr>
        <w:tc>
          <w:tcPr>
            <w:tcW w:w="1384" w:type="dxa"/>
            <w:vMerge/>
            <w:tcBorders>
              <w:left w:val="single" w:sz="4" w:space="0" w:color="000000"/>
              <w:right w:val="single" w:sz="4" w:space="0" w:color="000000"/>
            </w:tcBorders>
            <w:vAlign w:val="center"/>
          </w:tcPr>
          <w:p w14:paraId="7CA803E8" w14:textId="77777777" w:rsidR="006965E7" w:rsidRDefault="006965E7"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54AAC6F4" w14:textId="77777777" w:rsidR="006965E7" w:rsidRDefault="006965E7" w:rsidP="00110026">
            <w:pPr>
              <w:autoSpaceDE w:val="0"/>
              <w:autoSpaceDN w:val="0"/>
              <w:jc w:val="center"/>
              <w:rPr>
                <w:rFonts w:ascii="宋体" w:hAnsi="宋体"/>
                <w:color w:val="000000"/>
                <w:sz w:val="18"/>
              </w:rPr>
            </w:pPr>
            <w:r>
              <w:rPr>
                <w:rFonts w:ascii="宋体" w:hint="eastAsia"/>
                <w:color w:val="000000" w:themeColor="text1"/>
                <w:sz w:val="18"/>
              </w:rPr>
              <w:t>绝缘件</w:t>
            </w:r>
          </w:p>
        </w:tc>
        <w:tc>
          <w:tcPr>
            <w:tcW w:w="992" w:type="dxa"/>
            <w:tcBorders>
              <w:top w:val="single" w:sz="4" w:space="0" w:color="auto"/>
              <w:left w:val="single" w:sz="4" w:space="0" w:color="000000"/>
              <w:bottom w:val="single" w:sz="4" w:space="0" w:color="000000"/>
              <w:right w:val="single" w:sz="4" w:space="0" w:color="000000"/>
            </w:tcBorders>
            <w:vAlign w:val="center"/>
          </w:tcPr>
          <w:p w14:paraId="369F7028" w14:textId="77777777" w:rsidR="006965E7" w:rsidRDefault="006965E7" w:rsidP="00110026">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1D9E8F7E"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6F389E5" w14:textId="77777777" w:rsidR="006965E7" w:rsidRPr="00B605D1" w:rsidRDefault="006965E7" w:rsidP="00110026">
            <w:pPr>
              <w:jc w:val="center"/>
              <w:rPr>
                <w:rFonts w:ascii="宋体"/>
                <w:color w:val="000000" w:themeColor="text1"/>
                <w:sz w:val="18"/>
              </w:rPr>
            </w:pPr>
          </w:p>
        </w:tc>
      </w:tr>
      <w:tr w:rsidR="006965E7" w:rsidRPr="00B605D1" w14:paraId="464EF6F7" w14:textId="77777777" w:rsidTr="005D7EB6">
        <w:trPr>
          <w:trHeight w:val="210"/>
        </w:trPr>
        <w:tc>
          <w:tcPr>
            <w:tcW w:w="1384" w:type="dxa"/>
            <w:vMerge w:val="restart"/>
            <w:tcBorders>
              <w:left w:val="single" w:sz="4" w:space="0" w:color="000000"/>
              <w:right w:val="single" w:sz="4" w:space="0" w:color="000000"/>
            </w:tcBorders>
            <w:vAlign w:val="center"/>
          </w:tcPr>
          <w:p w14:paraId="586EE0B8" w14:textId="77777777" w:rsidR="006965E7" w:rsidRDefault="006965E7" w:rsidP="00FC15F1">
            <w:pPr>
              <w:jc w:val="center"/>
              <w:rPr>
                <w:rFonts w:ascii="宋体"/>
                <w:color w:val="000000" w:themeColor="text1"/>
                <w:sz w:val="18"/>
              </w:rPr>
            </w:pPr>
            <w:r>
              <w:rPr>
                <w:rFonts w:ascii="宋体" w:hint="eastAsia"/>
                <w:color w:val="000000" w:themeColor="text1"/>
                <w:sz w:val="18"/>
              </w:rPr>
              <w:t>点火感应针</w:t>
            </w:r>
          </w:p>
        </w:tc>
        <w:tc>
          <w:tcPr>
            <w:tcW w:w="3686" w:type="dxa"/>
            <w:gridSpan w:val="3"/>
            <w:tcBorders>
              <w:left w:val="single" w:sz="4" w:space="0" w:color="000000"/>
              <w:bottom w:val="single" w:sz="4" w:space="0" w:color="000000"/>
              <w:right w:val="single" w:sz="4" w:space="0" w:color="000000"/>
            </w:tcBorders>
            <w:vAlign w:val="center"/>
          </w:tcPr>
          <w:p w14:paraId="30AFC950" w14:textId="77777777" w:rsidR="006965E7" w:rsidRDefault="006965E7" w:rsidP="00FC15F1">
            <w:pPr>
              <w:jc w:val="center"/>
              <w:rPr>
                <w:rFonts w:ascii="宋体"/>
                <w:color w:val="000000" w:themeColor="text1"/>
                <w:sz w:val="18"/>
              </w:rPr>
            </w:pPr>
            <w:r>
              <w:rPr>
                <w:rFonts w:hint="eastAsia"/>
                <w:color w:val="000000" w:themeColor="text1"/>
                <w:sz w:val="18"/>
                <w:szCs w:val="18"/>
              </w:rPr>
              <w:t>针体</w:t>
            </w:r>
          </w:p>
        </w:tc>
        <w:tc>
          <w:tcPr>
            <w:tcW w:w="992" w:type="dxa"/>
            <w:tcBorders>
              <w:top w:val="single" w:sz="4" w:space="0" w:color="auto"/>
              <w:left w:val="single" w:sz="4" w:space="0" w:color="000000"/>
              <w:bottom w:val="single" w:sz="4" w:space="0" w:color="000000"/>
              <w:right w:val="single" w:sz="4" w:space="0" w:color="000000"/>
            </w:tcBorders>
            <w:vAlign w:val="center"/>
          </w:tcPr>
          <w:p w14:paraId="62CACD10"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1929D833"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557D9E4" w14:textId="77777777" w:rsidR="006965E7" w:rsidRPr="00B605D1" w:rsidRDefault="006965E7" w:rsidP="00110026">
            <w:pPr>
              <w:jc w:val="center"/>
              <w:rPr>
                <w:rFonts w:ascii="宋体"/>
                <w:color w:val="000000" w:themeColor="text1"/>
                <w:sz w:val="18"/>
              </w:rPr>
            </w:pPr>
          </w:p>
        </w:tc>
      </w:tr>
      <w:tr w:rsidR="006965E7" w:rsidRPr="00B605D1" w14:paraId="6FFCA60A" w14:textId="77777777" w:rsidTr="005D7EB6">
        <w:trPr>
          <w:trHeight w:val="210"/>
        </w:trPr>
        <w:tc>
          <w:tcPr>
            <w:tcW w:w="1384" w:type="dxa"/>
            <w:vMerge/>
            <w:tcBorders>
              <w:left w:val="single" w:sz="4" w:space="0" w:color="000000"/>
              <w:right w:val="single" w:sz="4" w:space="0" w:color="000000"/>
            </w:tcBorders>
            <w:vAlign w:val="center"/>
          </w:tcPr>
          <w:p w14:paraId="5E653460"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6B972E20" w14:textId="77777777" w:rsidR="006965E7" w:rsidRDefault="006965E7" w:rsidP="00FC15F1">
            <w:pPr>
              <w:jc w:val="center"/>
              <w:rPr>
                <w:rFonts w:ascii="宋体"/>
                <w:color w:val="000000" w:themeColor="text1"/>
                <w:sz w:val="18"/>
              </w:rPr>
            </w:pPr>
            <w:r>
              <w:rPr>
                <w:rFonts w:hint="eastAsia"/>
                <w:color w:val="000000" w:themeColor="text1"/>
                <w:sz w:val="18"/>
                <w:szCs w:val="18"/>
              </w:rPr>
              <w:t>陶瓷体</w:t>
            </w:r>
          </w:p>
        </w:tc>
        <w:tc>
          <w:tcPr>
            <w:tcW w:w="992" w:type="dxa"/>
            <w:tcBorders>
              <w:top w:val="single" w:sz="4" w:space="0" w:color="auto"/>
              <w:left w:val="single" w:sz="4" w:space="0" w:color="000000"/>
              <w:bottom w:val="single" w:sz="4" w:space="0" w:color="000000"/>
              <w:right w:val="single" w:sz="4" w:space="0" w:color="000000"/>
            </w:tcBorders>
            <w:vAlign w:val="center"/>
          </w:tcPr>
          <w:p w14:paraId="21D16701" w14:textId="77777777" w:rsidR="006965E7" w:rsidRDefault="006965E7" w:rsidP="00FC15F1">
            <w:pPr>
              <w:jc w:val="center"/>
              <w:rPr>
                <w:rFonts w:ascii="宋体"/>
                <w:color w:val="000000" w:themeColor="text1"/>
                <w:sz w:val="18"/>
              </w:rPr>
            </w:pPr>
            <w:r>
              <w:rPr>
                <w:rFonts w:ascii="宋体" w:hint="eastAsia"/>
                <w:color w:val="000000" w:themeColor="text1"/>
                <w:sz w:val="18"/>
              </w:rPr>
              <w:t>陶瓷</w:t>
            </w:r>
          </w:p>
        </w:tc>
        <w:tc>
          <w:tcPr>
            <w:tcW w:w="992" w:type="dxa"/>
            <w:tcBorders>
              <w:top w:val="single" w:sz="4" w:space="0" w:color="auto"/>
              <w:left w:val="single" w:sz="4" w:space="0" w:color="000000"/>
              <w:bottom w:val="single" w:sz="4" w:space="0" w:color="000000"/>
              <w:right w:val="single" w:sz="4" w:space="0" w:color="000000"/>
            </w:tcBorders>
            <w:vAlign w:val="center"/>
          </w:tcPr>
          <w:p w14:paraId="7969620F"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AE3CB57" w14:textId="77777777" w:rsidR="006965E7" w:rsidRPr="00B605D1" w:rsidRDefault="006965E7" w:rsidP="00110026">
            <w:pPr>
              <w:jc w:val="center"/>
              <w:rPr>
                <w:rFonts w:ascii="宋体"/>
                <w:color w:val="000000" w:themeColor="text1"/>
                <w:sz w:val="18"/>
              </w:rPr>
            </w:pPr>
          </w:p>
        </w:tc>
      </w:tr>
      <w:tr w:rsidR="006965E7" w:rsidRPr="00B605D1" w14:paraId="3DDB3B88" w14:textId="77777777" w:rsidTr="005D7EB6">
        <w:trPr>
          <w:trHeight w:val="210"/>
        </w:trPr>
        <w:tc>
          <w:tcPr>
            <w:tcW w:w="1384" w:type="dxa"/>
            <w:vMerge w:val="restart"/>
            <w:tcBorders>
              <w:left w:val="single" w:sz="4" w:space="0" w:color="000000"/>
              <w:right w:val="single" w:sz="4" w:space="0" w:color="000000"/>
            </w:tcBorders>
            <w:vAlign w:val="center"/>
          </w:tcPr>
          <w:p w14:paraId="4A7ABAE1" w14:textId="77777777" w:rsidR="006965E7" w:rsidRDefault="006965E7" w:rsidP="00FC15F1">
            <w:pPr>
              <w:jc w:val="center"/>
              <w:rPr>
                <w:rFonts w:ascii="宋体"/>
                <w:color w:val="000000" w:themeColor="text1"/>
                <w:sz w:val="18"/>
              </w:rPr>
            </w:pPr>
            <w:r>
              <w:rPr>
                <w:rFonts w:ascii="宋体" w:hint="eastAsia"/>
                <w:color w:val="000000" w:themeColor="text1"/>
                <w:sz w:val="18"/>
              </w:rPr>
              <w:t>风压开关</w:t>
            </w:r>
          </w:p>
        </w:tc>
        <w:tc>
          <w:tcPr>
            <w:tcW w:w="3686" w:type="dxa"/>
            <w:gridSpan w:val="3"/>
            <w:tcBorders>
              <w:left w:val="single" w:sz="4" w:space="0" w:color="000000"/>
              <w:bottom w:val="single" w:sz="4" w:space="0" w:color="000000"/>
              <w:right w:val="single" w:sz="4" w:space="0" w:color="000000"/>
            </w:tcBorders>
            <w:vAlign w:val="center"/>
          </w:tcPr>
          <w:p w14:paraId="61601D48" w14:textId="77777777" w:rsidR="006965E7" w:rsidRDefault="006965E7" w:rsidP="00FC15F1">
            <w:pPr>
              <w:jc w:val="center"/>
              <w:rPr>
                <w:color w:val="000000" w:themeColor="text1"/>
                <w:sz w:val="18"/>
                <w:szCs w:val="18"/>
              </w:rPr>
            </w:pPr>
            <w:r>
              <w:rPr>
                <w:rFonts w:hint="eastAsia"/>
                <w:color w:val="000000" w:themeColor="text1"/>
                <w:sz w:val="18"/>
                <w:szCs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3F50414D"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04E60144"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6CB3C76" w14:textId="77777777" w:rsidR="006965E7" w:rsidRPr="00B605D1" w:rsidRDefault="006965E7" w:rsidP="00110026">
            <w:pPr>
              <w:jc w:val="center"/>
              <w:rPr>
                <w:rFonts w:ascii="宋体"/>
                <w:color w:val="000000" w:themeColor="text1"/>
                <w:sz w:val="18"/>
              </w:rPr>
            </w:pPr>
          </w:p>
        </w:tc>
      </w:tr>
      <w:tr w:rsidR="006965E7" w:rsidRPr="00B605D1" w14:paraId="1DDE2A07" w14:textId="77777777" w:rsidTr="005D7EB6">
        <w:trPr>
          <w:trHeight w:val="210"/>
        </w:trPr>
        <w:tc>
          <w:tcPr>
            <w:tcW w:w="1384" w:type="dxa"/>
            <w:vMerge/>
            <w:tcBorders>
              <w:left w:val="single" w:sz="4" w:space="0" w:color="000000"/>
              <w:right w:val="single" w:sz="4" w:space="0" w:color="000000"/>
            </w:tcBorders>
            <w:vAlign w:val="center"/>
          </w:tcPr>
          <w:p w14:paraId="1E87A0E2"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5433B4B9" w14:textId="77777777" w:rsidR="006965E7" w:rsidRDefault="006965E7" w:rsidP="00FC15F1">
            <w:pPr>
              <w:jc w:val="center"/>
              <w:rPr>
                <w:color w:val="000000" w:themeColor="text1"/>
                <w:sz w:val="18"/>
                <w:szCs w:val="18"/>
              </w:rPr>
            </w:pPr>
            <w:r>
              <w:rPr>
                <w:rFonts w:hint="eastAsia"/>
                <w:color w:val="000000" w:themeColor="text1"/>
                <w:sz w:val="18"/>
                <w:szCs w:val="18"/>
              </w:rPr>
              <w:t>膜片</w:t>
            </w:r>
          </w:p>
        </w:tc>
        <w:tc>
          <w:tcPr>
            <w:tcW w:w="992" w:type="dxa"/>
            <w:tcBorders>
              <w:top w:val="single" w:sz="4" w:space="0" w:color="auto"/>
              <w:left w:val="single" w:sz="4" w:space="0" w:color="000000"/>
              <w:bottom w:val="single" w:sz="4" w:space="0" w:color="000000"/>
              <w:right w:val="single" w:sz="4" w:space="0" w:color="000000"/>
            </w:tcBorders>
            <w:vAlign w:val="center"/>
          </w:tcPr>
          <w:p w14:paraId="5EA90701" w14:textId="77777777" w:rsidR="006965E7" w:rsidRDefault="006965E7" w:rsidP="00FC15F1">
            <w:pPr>
              <w:jc w:val="center"/>
              <w:rPr>
                <w:rFonts w:ascii="宋体"/>
                <w:color w:val="000000" w:themeColor="text1"/>
                <w:sz w:val="18"/>
              </w:rPr>
            </w:pPr>
            <w:r>
              <w:rPr>
                <w:rFonts w:ascii="宋体" w:hint="eastAsia"/>
                <w:color w:val="000000" w:themeColor="text1"/>
                <w:sz w:val="18"/>
              </w:rPr>
              <w:t>橡胶</w:t>
            </w:r>
          </w:p>
        </w:tc>
        <w:tc>
          <w:tcPr>
            <w:tcW w:w="992" w:type="dxa"/>
            <w:tcBorders>
              <w:top w:val="single" w:sz="4" w:space="0" w:color="auto"/>
              <w:left w:val="single" w:sz="4" w:space="0" w:color="000000"/>
              <w:bottom w:val="single" w:sz="4" w:space="0" w:color="000000"/>
              <w:right w:val="single" w:sz="4" w:space="0" w:color="000000"/>
            </w:tcBorders>
            <w:vAlign w:val="center"/>
          </w:tcPr>
          <w:p w14:paraId="157E9D7D"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56C7C02" w14:textId="77777777" w:rsidR="006965E7" w:rsidRPr="00B605D1" w:rsidRDefault="006965E7" w:rsidP="00110026">
            <w:pPr>
              <w:jc w:val="center"/>
              <w:rPr>
                <w:rFonts w:ascii="宋体"/>
                <w:color w:val="000000" w:themeColor="text1"/>
                <w:sz w:val="18"/>
              </w:rPr>
            </w:pPr>
          </w:p>
        </w:tc>
      </w:tr>
      <w:tr w:rsidR="006965E7" w:rsidRPr="00B605D1" w14:paraId="24FF8701" w14:textId="77777777" w:rsidTr="005D7EB6">
        <w:trPr>
          <w:trHeight w:val="210"/>
        </w:trPr>
        <w:tc>
          <w:tcPr>
            <w:tcW w:w="1384" w:type="dxa"/>
            <w:vMerge w:val="restart"/>
            <w:tcBorders>
              <w:left w:val="single" w:sz="4" w:space="0" w:color="000000"/>
              <w:right w:val="single" w:sz="4" w:space="0" w:color="000000"/>
            </w:tcBorders>
            <w:vAlign w:val="center"/>
          </w:tcPr>
          <w:p w14:paraId="6EFF0517" w14:textId="77777777" w:rsidR="006965E7" w:rsidRDefault="006965E7" w:rsidP="00FC15F1">
            <w:pPr>
              <w:jc w:val="center"/>
              <w:rPr>
                <w:rFonts w:ascii="宋体"/>
                <w:color w:val="000000" w:themeColor="text1"/>
                <w:sz w:val="18"/>
              </w:rPr>
            </w:pPr>
            <w:r>
              <w:rPr>
                <w:rFonts w:ascii="宋体" w:hint="eastAsia"/>
                <w:color w:val="000000" w:themeColor="text1"/>
                <w:sz w:val="18"/>
              </w:rPr>
              <w:t>温度传感器</w:t>
            </w:r>
          </w:p>
        </w:tc>
        <w:tc>
          <w:tcPr>
            <w:tcW w:w="3686" w:type="dxa"/>
            <w:gridSpan w:val="3"/>
            <w:tcBorders>
              <w:left w:val="single" w:sz="4" w:space="0" w:color="000000"/>
              <w:bottom w:val="single" w:sz="4" w:space="0" w:color="000000"/>
              <w:right w:val="single" w:sz="4" w:space="0" w:color="000000"/>
            </w:tcBorders>
            <w:vAlign w:val="center"/>
          </w:tcPr>
          <w:p w14:paraId="48732630" w14:textId="77777777" w:rsidR="006965E7" w:rsidRDefault="006965E7" w:rsidP="00FC15F1">
            <w:pPr>
              <w:jc w:val="center"/>
              <w:rPr>
                <w:color w:val="000000" w:themeColor="text1"/>
                <w:sz w:val="18"/>
                <w:szCs w:val="18"/>
              </w:rPr>
            </w:pPr>
            <w:r>
              <w:rPr>
                <w:rFonts w:hint="eastAsia"/>
                <w:color w:val="000000" w:themeColor="text1"/>
                <w:sz w:val="18"/>
                <w:szCs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048CC965" w14:textId="77777777" w:rsidR="006965E7" w:rsidRDefault="006965E7"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auto"/>
              <w:left w:val="single" w:sz="4" w:space="0" w:color="000000"/>
              <w:bottom w:val="single" w:sz="4" w:space="0" w:color="000000"/>
              <w:right w:val="single" w:sz="4" w:space="0" w:color="000000"/>
            </w:tcBorders>
            <w:vAlign w:val="center"/>
          </w:tcPr>
          <w:p w14:paraId="2816E5E2"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17DDFCD" w14:textId="77777777" w:rsidR="006965E7" w:rsidRPr="00B605D1" w:rsidRDefault="006965E7" w:rsidP="00110026">
            <w:pPr>
              <w:jc w:val="center"/>
              <w:rPr>
                <w:rFonts w:ascii="宋体"/>
                <w:color w:val="000000" w:themeColor="text1"/>
                <w:sz w:val="18"/>
              </w:rPr>
            </w:pPr>
          </w:p>
        </w:tc>
      </w:tr>
      <w:tr w:rsidR="006965E7" w:rsidRPr="00B605D1" w14:paraId="76C6DFF6" w14:textId="77777777" w:rsidTr="005D7EB6">
        <w:trPr>
          <w:trHeight w:val="764"/>
        </w:trPr>
        <w:tc>
          <w:tcPr>
            <w:tcW w:w="1384" w:type="dxa"/>
            <w:vMerge/>
            <w:tcBorders>
              <w:left w:val="single" w:sz="4" w:space="0" w:color="000000"/>
              <w:right w:val="single" w:sz="4" w:space="0" w:color="000000"/>
            </w:tcBorders>
            <w:vAlign w:val="center"/>
          </w:tcPr>
          <w:p w14:paraId="79EAE86F"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43E3D792" w14:textId="77777777" w:rsidR="006965E7" w:rsidRDefault="006965E7" w:rsidP="00FC15F1">
            <w:pPr>
              <w:jc w:val="center"/>
              <w:rPr>
                <w:color w:val="000000" w:themeColor="text1"/>
                <w:sz w:val="18"/>
                <w:szCs w:val="18"/>
              </w:rPr>
            </w:pPr>
            <w:r>
              <w:rPr>
                <w:rFonts w:hint="eastAsia"/>
                <w:color w:val="000000" w:themeColor="text1"/>
                <w:sz w:val="18"/>
                <w:szCs w:val="18"/>
              </w:rPr>
              <w:t>导线</w:t>
            </w:r>
          </w:p>
        </w:tc>
        <w:tc>
          <w:tcPr>
            <w:tcW w:w="992" w:type="dxa"/>
            <w:tcBorders>
              <w:top w:val="single" w:sz="4" w:space="0" w:color="auto"/>
              <w:left w:val="single" w:sz="4" w:space="0" w:color="000000"/>
              <w:bottom w:val="single" w:sz="4" w:space="0" w:color="000000"/>
              <w:right w:val="single" w:sz="4" w:space="0" w:color="000000"/>
            </w:tcBorders>
            <w:vAlign w:val="center"/>
          </w:tcPr>
          <w:p w14:paraId="16D1CF96"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0A157547"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440D8B7" w14:textId="77777777" w:rsidR="006965E7" w:rsidRPr="00B605D1" w:rsidRDefault="006965E7" w:rsidP="00110026">
            <w:pPr>
              <w:jc w:val="center"/>
              <w:rPr>
                <w:rFonts w:ascii="宋体"/>
                <w:color w:val="000000" w:themeColor="text1"/>
                <w:sz w:val="18"/>
              </w:rPr>
            </w:pPr>
          </w:p>
        </w:tc>
      </w:tr>
      <w:tr w:rsidR="006965E7" w:rsidRPr="00B605D1" w14:paraId="5E80FAD8" w14:textId="77777777" w:rsidTr="005D7EB6">
        <w:trPr>
          <w:trHeight w:val="210"/>
        </w:trPr>
        <w:tc>
          <w:tcPr>
            <w:tcW w:w="1384" w:type="dxa"/>
            <w:vMerge/>
            <w:tcBorders>
              <w:left w:val="single" w:sz="4" w:space="0" w:color="000000"/>
              <w:right w:val="single" w:sz="4" w:space="0" w:color="000000"/>
            </w:tcBorders>
            <w:vAlign w:val="center"/>
          </w:tcPr>
          <w:p w14:paraId="468AC765"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55103E3D" w14:textId="77777777" w:rsidR="006965E7" w:rsidRDefault="006965E7" w:rsidP="00FC15F1">
            <w:pPr>
              <w:jc w:val="center"/>
              <w:rPr>
                <w:color w:val="000000" w:themeColor="text1"/>
                <w:sz w:val="18"/>
                <w:szCs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6B308E1D"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40C8D437"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382082F" w14:textId="77777777" w:rsidR="006965E7" w:rsidRPr="00B605D1" w:rsidRDefault="006965E7" w:rsidP="00110026">
            <w:pPr>
              <w:jc w:val="center"/>
              <w:rPr>
                <w:rFonts w:ascii="宋体"/>
                <w:color w:val="000000" w:themeColor="text1"/>
                <w:sz w:val="18"/>
              </w:rPr>
            </w:pPr>
          </w:p>
        </w:tc>
      </w:tr>
      <w:tr w:rsidR="006965E7" w:rsidRPr="00B605D1" w14:paraId="332749DB" w14:textId="77777777" w:rsidTr="005D7EB6">
        <w:trPr>
          <w:trHeight w:val="210"/>
        </w:trPr>
        <w:tc>
          <w:tcPr>
            <w:tcW w:w="1384" w:type="dxa"/>
            <w:vMerge w:val="restart"/>
            <w:tcBorders>
              <w:left w:val="single" w:sz="4" w:space="0" w:color="000000"/>
              <w:right w:val="single" w:sz="4" w:space="0" w:color="000000"/>
            </w:tcBorders>
            <w:vAlign w:val="center"/>
          </w:tcPr>
          <w:p w14:paraId="15240F68" w14:textId="77777777" w:rsidR="006965E7" w:rsidRDefault="006965E7" w:rsidP="00FC15F1">
            <w:pPr>
              <w:jc w:val="center"/>
              <w:rPr>
                <w:rFonts w:ascii="宋体"/>
                <w:color w:val="000000" w:themeColor="text1"/>
                <w:sz w:val="18"/>
              </w:rPr>
            </w:pPr>
            <w:r>
              <w:rPr>
                <w:rFonts w:ascii="宋体" w:hint="eastAsia"/>
                <w:color w:val="000000" w:themeColor="text1"/>
                <w:sz w:val="18"/>
              </w:rPr>
              <w:t>温控器</w:t>
            </w:r>
          </w:p>
        </w:tc>
        <w:tc>
          <w:tcPr>
            <w:tcW w:w="3686" w:type="dxa"/>
            <w:gridSpan w:val="3"/>
            <w:tcBorders>
              <w:left w:val="single" w:sz="4" w:space="0" w:color="000000"/>
              <w:bottom w:val="single" w:sz="4" w:space="0" w:color="000000"/>
              <w:right w:val="single" w:sz="4" w:space="0" w:color="000000"/>
            </w:tcBorders>
            <w:vAlign w:val="center"/>
          </w:tcPr>
          <w:p w14:paraId="236FC194" w14:textId="77777777" w:rsidR="006965E7" w:rsidRDefault="006965E7" w:rsidP="00FC15F1">
            <w:pPr>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11621878" w14:textId="77777777" w:rsidR="006965E7" w:rsidRDefault="006965E7" w:rsidP="00FC15F1">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7B5174EE"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EFFB748" w14:textId="77777777" w:rsidR="006965E7" w:rsidRPr="00B605D1" w:rsidRDefault="006965E7" w:rsidP="00110026">
            <w:pPr>
              <w:jc w:val="center"/>
              <w:rPr>
                <w:rFonts w:ascii="宋体"/>
                <w:color w:val="000000" w:themeColor="text1"/>
                <w:sz w:val="18"/>
              </w:rPr>
            </w:pPr>
          </w:p>
        </w:tc>
      </w:tr>
      <w:tr w:rsidR="006965E7" w:rsidRPr="00B605D1" w14:paraId="0D12DA68" w14:textId="77777777" w:rsidTr="005D7EB6">
        <w:trPr>
          <w:trHeight w:val="210"/>
        </w:trPr>
        <w:tc>
          <w:tcPr>
            <w:tcW w:w="1384" w:type="dxa"/>
            <w:vMerge/>
            <w:tcBorders>
              <w:left w:val="single" w:sz="4" w:space="0" w:color="000000"/>
              <w:right w:val="single" w:sz="4" w:space="0" w:color="000000"/>
            </w:tcBorders>
            <w:vAlign w:val="center"/>
          </w:tcPr>
          <w:p w14:paraId="0549246A"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62069F6B" w14:textId="77777777" w:rsidR="006965E7" w:rsidRDefault="006965E7" w:rsidP="00FC15F1">
            <w:pPr>
              <w:jc w:val="center"/>
              <w:rPr>
                <w:rFonts w:ascii="宋体"/>
                <w:color w:val="000000" w:themeColor="text1"/>
                <w:sz w:val="18"/>
              </w:rPr>
            </w:pPr>
            <w:r>
              <w:rPr>
                <w:rFonts w:ascii="宋体" w:hint="eastAsia"/>
                <w:color w:val="000000" w:themeColor="text1"/>
                <w:sz w:val="18"/>
              </w:rPr>
              <w:t>双金属片</w:t>
            </w:r>
          </w:p>
        </w:tc>
        <w:tc>
          <w:tcPr>
            <w:tcW w:w="992" w:type="dxa"/>
            <w:tcBorders>
              <w:top w:val="single" w:sz="4" w:space="0" w:color="auto"/>
              <w:left w:val="single" w:sz="4" w:space="0" w:color="000000"/>
              <w:bottom w:val="single" w:sz="4" w:space="0" w:color="000000"/>
              <w:right w:val="single" w:sz="4" w:space="0" w:color="000000"/>
            </w:tcBorders>
            <w:vAlign w:val="center"/>
          </w:tcPr>
          <w:p w14:paraId="331EAC74"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3ACABD26"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EC740EF" w14:textId="77777777" w:rsidR="006965E7" w:rsidRPr="00B605D1" w:rsidRDefault="006965E7" w:rsidP="00110026">
            <w:pPr>
              <w:jc w:val="center"/>
              <w:rPr>
                <w:rFonts w:ascii="宋体"/>
                <w:color w:val="000000" w:themeColor="text1"/>
                <w:sz w:val="18"/>
              </w:rPr>
            </w:pPr>
          </w:p>
        </w:tc>
      </w:tr>
      <w:tr w:rsidR="006965E7" w:rsidRPr="00B605D1" w14:paraId="4D5A7B17" w14:textId="77777777" w:rsidTr="005D7EB6">
        <w:trPr>
          <w:trHeight w:val="210"/>
        </w:trPr>
        <w:tc>
          <w:tcPr>
            <w:tcW w:w="1384" w:type="dxa"/>
            <w:vMerge w:val="restart"/>
            <w:tcBorders>
              <w:left w:val="single" w:sz="4" w:space="0" w:color="000000"/>
              <w:right w:val="single" w:sz="4" w:space="0" w:color="000000"/>
            </w:tcBorders>
            <w:vAlign w:val="center"/>
          </w:tcPr>
          <w:p w14:paraId="2751897F" w14:textId="77777777" w:rsidR="006965E7" w:rsidRDefault="006965E7" w:rsidP="00FC15F1">
            <w:pPr>
              <w:jc w:val="center"/>
              <w:rPr>
                <w:rFonts w:ascii="宋体"/>
                <w:color w:val="000000" w:themeColor="text1"/>
                <w:sz w:val="18"/>
              </w:rPr>
            </w:pPr>
            <w:r>
              <w:rPr>
                <w:rFonts w:ascii="宋体" w:hint="eastAsia"/>
                <w:color w:val="000000" w:themeColor="text1"/>
                <w:sz w:val="18"/>
              </w:rPr>
              <w:t>变压器</w:t>
            </w:r>
          </w:p>
        </w:tc>
        <w:tc>
          <w:tcPr>
            <w:tcW w:w="3686" w:type="dxa"/>
            <w:gridSpan w:val="3"/>
            <w:tcBorders>
              <w:left w:val="single" w:sz="4" w:space="0" w:color="000000"/>
              <w:bottom w:val="single" w:sz="4" w:space="0" w:color="000000"/>
              <w:right w:val="single" w:sz="4" w:space="0" w:color="000000"/>
            </w:tcBorders>
          </w:tcPr>
          <w:p w14:paraId="7E148C13"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754EA4EB" w14:textId="77777777" w:rsidR="006965E7" w:rsidRDefault="00B64206" w:rsidP="00FC15F1">
            <w:pPr>
              <w:jc w:val="center"/>
              <w:rPr>
                <w:rFonts w:ascii="宋体"/>
                <w:color w:val="000000" w:themeColor="text1"/>
                <w:sz w:val="18"/>
              </w:rPr>
            </w:pPr>
            <w:r>
              <w:rPr>
                <w:rFonts w:ascii="宋体" w:hint="eastAsia"/>
                <w:color w:val="000000" w:themeColor="text1"/>
                <w:sz w:val="18"/>
              </w:rPr>
              <w:t>钢</w:t>
            </w:r>
            <w:r w:rsidR="006965E7">
              <w:rPr>
                <w:rFonts w:ascii="宋体" w:hint="eastAsia"/>
                <w:color w:val="000000" w:themeColor="text1"/>
                <w:sz w:val="18"/>
              </w:rPr>
              <w:t>材</w:t>
            </w:r>
          </w:p>
        </w:tc>
        <w:tc>
          <w:tcPr>
            <w:tcW w:w="992" w:type="dxa"/>
            <w:tcBorders>
              <w:top w:val="single" w:sz="4" w:space="0" w:color="auto"/>
              <w:left w:val="single" w:sz="4" w:space="0" w:color="000000"/>
              <w:bottom w:val="single" w:sz="4" w:space="0" w:color="000000"/>
              <w:right w:val="single" w:sz="4" w:space="0" w:color="000000"/>
            </w:tcBorders>
            <w:vAlign w:val="center"/>
          </w:tcPr>
          <w:p w14:paraId="6519BA7D"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71435A3" w14:textId="77777777" w:rsidR="006965E7" w:rsidRPr="00B605D1" w:rsidRDefault="006965E7" w:rsidP="00110026">
            <w:pPr>
              <w:jc w:val="center"/>
              <w:rPr>
                <w:rFonts w:ascii="宋体"/>
                <w:color w:val="000000" w:themeColor="text1"/>
                <w:sz w:val="18"/>
              </w:rPr>
            </w:pPr>
          </w:p>
        </w:tc>
      </w:tr>
      <w:tr w:rsidR="006965E7" w:rsidRPr="00B605D1" w14:paraId="7275D6E4" w14:textId="77777777" w:rsidTr="005D7EB6">
        <w:trPr>
          <w:trHeight w:val="210"/>
        </w:trPr>
        <w:tc>
          <w:tcPr>
            <w:tcW w:w="1384" w:type="dxa"/>
            <w:vMerge/>
            <w:tcBorders>
              <w:left w:val="single" w:sz="4" w:space="0" w:color="000000"/>
              <w:right w:val="single" w:sz="4" w:space="0" w:color="000000"/>
            </w:tcBorders>
            <w:vAlign w:val="center"/>
          </w:tcPr>
          <w:p w14:paraId="23310922"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2B3826C8"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硅钢片</w:t>
            </w:r>
          </w:p>
        </w:tc>
        <w:tc>
          <w:tcPr>
            <w:tcW w:w="992" w:type="dxa"/>
            <w:tcBorders>
              <w:top w:val="single" w:sz="4" w:space="0" w:color="auto"/>
              <w:left w:val="single" w:sz="4" w:space="0" w:color="000000"/>
              <w:bottom w:val="single" w:sz="4" w:space="0" w:color="000000"/>
              <w:right w:val="single" w:sz="4" w:space="0" w:color="000000"/>
            </w:tcBorders>
            <w:vAlign w:val="center"/>
          </w:tcPr>
          <w:p w14:paraId="2434A0CC"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1209794B"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07EFB28" w14:textId="77777777" w:rsidR="006965E7" w:rsidRPr="00B605D1" w:rsidRDefault="006965E7" w:rsidP="00110026">
            <w:pPr>
              <w:jc w:val="center"/>
              <w:rPr>
                <w:rFonts w:ascii="宋体"/>
                <w:color w:val="000000" w:themeColor="text1"/>
                <w:sz w:val="18"/>
              </w:rPr>
            </w:pPr>
          </w:p>
        </w:tc>
      </w:tr>
      <w:tr w:rsidR="006965E7" w:rsidRPr="00B605D1" w14:paraId="1970D79D" w14:textId="77777777" w:rsidTr="005D7EB6">
        <w:trPr>
          <w:trHeight w:val="210"/>
        </w:trPr>
        <w:tc>
          <w:tcPr>
            <w:tcW w:w="1384" w:type="dxa"/>
            <w:vMerge/>
            <w:tcBorders>
              <w:left w:val="single" w:sz="4" w:space="0" w:color="000000"/>
              <w:right w:val="single" w:sz="4" w:space="0" w:color="000000"/>
            </w:tcBorders>
            <w:vAlign w:val="center"/>
          </w:tcPr>
          <w:p w14:paraId="2DC1CCDC"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7EDCDA47" w14:textId="77777777" w:rsidR="006965E7" w:rsidRDefault="006965E7" w:rsidP="00FC15F1">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79AEC522"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40CDA68F" w14:textId="77777777" w:rsidR="006965E7" w:rsidRPr="00B605D1" w:rsidRDefault="006965E7"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C7B8382" w14:textId="77777777" w:rsidR="006965E7" w:rsidRPr="00B605D1" w:rsidRDefault="006965E7" w:rsidP="00110026">
            <w:pPr>
              <w:jc w:val="center"/>
              <w:rPr>
                <w:rFonts w:ascii="宋体"/>
                <w:color w:val="000000" w:themeColor="text1"/>
                <w:sz w:val="18"/>
              </w:rPr>
            </w:pPr>
          </w:p>
        </w:tc>
      </w:tr>
      <w:tr w:rsidR="006965E7" w:rsidRPr="00B605D1" w14:paraId="575BFBBD" w14:textId="77777777" w:rsidTr="005D7EB6">
        <w:tc>
          <w:tcPr>
            <w:tcW w:w="1384" w:type="dxa"/>
            <w:vMerge w:val="restart"/>
            <w:tcBorders>
              <w:top w:val="single" w:sz="4" w:space="0" w:color="000000"/>
              <w:left w:val="single" w:sz="4" w:space="0" w:color="000000"/>
              <w:right w:val="single" w:sz="4" w:space="0" w:color="000000"/>
            </w:tcBorders>
            <w:vAlign w:val="center"/>
          </w:tcPr>
          <w:p w14:paraId="190C5D28"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包装、印刷品</w:t>
            </w:r>
            <w:r>
              <w:rPr>
                <w:rFonts w:ascii="宋体" w:hint="eastAsia"/>
                <w:color w:val="000000" w:themeColor="text1"/>
                <w:sz w:val="18"/>
              </w:rPr>
              <w:lastRenderedPageBreak/>
              <w:t>及附件类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A5E8713" w14:textId="77777777" w:rsidR="006965E7" w:rsidRDefault="006965E7" w:rsidP="00110026">
            <w:pPr>
              <w:jc w:val="center"/>
              <w:rPr>
                <w:rFonts w:ascii="宋体"/>
                <w:color w:val="000000" w:themeColor="text1"/>
                <w:sz w:val="18"/>
              </w:rPr>
            </w:pPr>
            <w:r>
              <w:rPr>
                <w:rFonts w:hint="eastAsia"/>
                <w:color w:val="000000" w:themeColor="text1"/>
                <w:sz w:val="18"/>
                <w:szCs w:val="18"/>
              </w:rPr>
              <w:lastRenderedPageBreak/>
              <w:t>包装箱</w:t>
            </w:r>
          </w:p>
        </w:tc>
        <w:tc>
          <w:tcPr>
            <w:tcW w:w="992" w:type="dxa"/>
            <w:tcBorders>
              <w:top w:val="single" w:sz="4" w:space="0" w:color="000000"/>
              <w:left w:val="single" w:sz="4" w:space="0" w:color="000000"/>
              <w:bottom w:val="single" w:sz="4" w:space="0" w:color="000000"/>
              <w:right w:val="single" w:sz="4" w:space="0" w:color="000000"/>
            </w:tcBorders>
            <w:vAlign w:val="center"/>
          </w:tcPr>
          <w:p w14:paraId="67709893" w14:textId="77777777" w:rsidR="006965E7" w:rsidRPr="00B605D1" w:rsidRDefault="006965E7" w:rsidP="00110026">
            <w:pPr>
              <w:jc w:val="center"/>
              <w:rPr>
                <w:rFonts w:ascii="宋体"/>
                <w:color w:val="000000" w:themeColor="text1"/>
                <w:sz w:val="18"/>
                <w:szCs w:val="22"/>
              </w:rPr>
            </w:pPr>
            <w:r>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659A33D7"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C3A348" w14:textId="77777777" w:rsidR="006965E7" w:rsidRPr="00B605D1" w:rsidRDefault="006965E7" w:rsidP="00110026">
            <w:pPr>
              <w:jc w:val="center"/>
              <w:rPr>
                <w:rFonts w:ascii="宋体"/>
                <w:color w:val="000000" w:themeColor="text1"/>
                <w:sz w:val="18"/>
              </w:rPr>
            </w:pPr>
          </w:p>
        </w:tc>
      </w:tr>
      <w:tr w:rsidR="006965E7" w:rsidRPr="00B605D1" w14:paraId="713A3F20" w14:textId="77777777" w:rsidTr="005D7EB6">
        <w:tc>
          <w:tcPr>
            <w:tcW w:w="1384" w:type="dxa"/>
            <w:vMerge/>
            <w:tcBorders>
              <w:top w:val="single" w:sz="4" w:space="0" w:color="000000"/>
              <w:left w:val="single" w:sz="4" w:space="0" w:color="000000"/>
              <w:right w:val="single" w:sz="4" w:space="0" w:color="000000"/>
            </w:tcBorders>
            <w:vAlign w:val="center"/>
          </w:tcPr>
          <w:p w14:paraId="7ED561CA" w14:textId="77777777" w:rsidR="006965E7"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B15844F" w14:textId="77777777" w:rsidR="006965E7" w:rsidRPr="00496947" w:rsidRDefault="006965E7" w:rsidP="00110026">
            <w:pPr>
              <w:jc w:val="center"/>
              <w:rPr>
                <w:rFonts w:ascii="宋体"/>
                <w:color w:val="000000" w:themeColor="text1"/>
                <w:sz w:val="18"/>
              </w:rPr>
            </w:pPr>
            <w:r>
              <w:rPr>
                <w:rFonts w:hint="eastAsia"/>
                <w:color w:val="000000" w:themeColor="text1"/>
                <w:sz w:val="18"/>
                <w:szCs w:val="18"/>
              </w:rPr>
              <w:t>印刷品</w:t>
            </w:r>
          </w:p>
        </w:tc>
        <w:tc>
          <w:tcPr>
            <w:tcW w:w="992" w:type="dxa"/>
            <w:tcBorders>
              <w:top w:val="single" w:sz="4" w:space="0" w:color="000000"/>
              <w:left w:val="single" w:sz="4" w:space="0" w:color="000000"/>
              <w:bottom w:val="single" w:sz="4" w:space="0" w:color="000000"/>
              <w:right w:val="single" w:sz="4" w:space="0" w:color="000000"/>
            </w:tcBorders>
          </w:tcPr>
          <w:p w14:paraId="6381A356" w14:textId="77777777" w:rsidR="006965E7" w:rsidRDefault="006965E7" w:rsidP="00110026">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7F6415DF"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A800FA" w14:textId="77777777" w:rsidR="006965E7" w:rsidRPr="00B605D1" w:rsidRDefault="006965E7" w:rsidP="00110026">
            <w:pPr>
              <w:jc w:val="center"/>
              <w:rPr>
                <w:rFonts w:ascii="宋体"/>
                <w:color w:val="000000" w:themeColor="text1"/>
                <w:sz w:val="18"/>
              </w:rPr>
            </w:pPr>
          </w:p>
        </w:tc>
      </w:tr>
      <w:tr w:rsidR="006965E7" w:rsidRPr="00B605D1" w14:paraId="0B734843" w14:textId="77777777" w:rsidTr="005D7EB6">
        <w:tc>
          <w:tcPr>
            <w:tcW w:w="1384" w:type="dxa"/>
            <w:vMerge/>
            <w:tcBorders>
              <w:top w:val="single" w:sz="4" w:space="0" w:color="000000"/>
              <w:left w:val="single" w:sz="4" w:space="0" w:color="000000"/>
              <w:right w:val="single" w:sz="4" w:space="0" w:color="000000"/>
            </w:tcBorders>
            <w:vAlign w:val="center"/>
          </w:tcPr>
          <w:p w14:paraId="62949354" w14:textId="77777777" w:rsidR="006965E7"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8E4DC26" w14:textId="77777777" w:rsidR="006965E7" w:rsidRDefault="006965E7" w:rsidP="00110026">
            <w:pPr>
              <w:jc w:val="center"/>
              <w:rPr>
                <w:color w:val="000000" w:themeColor="text1"/>
                <w:sz w:val="18"/>
                <w:szCs w:val="18"/>
              </w:rPr>
            </w:pPr>
            <w:r>
              <w:rPr>
                <w:rFonts w:hint="eastAsia"/>
                <w:color w:val="000000" w:themeColor="text1"/>
                <w:sz w:val="18"/>
                <w:szCs w:val="18"/>
              </w:rPr>
              <w:t>纸护角</w:t>
            </w:r>
          </w:p>
        </w:tc>
        <w:tc>
          <w:tcPr>
            <w:tcW w:w="992" w:type="dxa"/>
            <w:tcBorders>
              <w:top w:val="single" w:sz="4" w:space="0" w:color="000000"/>
              <w:left w:val="single" w:sz="4" w:space="0" w:color="000000"/>
              <w:bottom w:val="single" w:sz="4" w:space="0" w:color="000000"/>
              <w:right w:val="single" w:sz="4" w:space="0" w:color="000000"/>
            </w:tcBorders>
          </w:tcPr>
          <w:p w14:paraId="7EDE8773" w14:textId="77777777" w:rsidR="006965E7" w:rsidRDefault="006965E7" w:rsidP="00110026">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39FF4B7A"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FF552D" w14:textId="77777777" w:rsidR="006965E7" w:rsidRPr="00B605D1" w:rsidRDefault="006965E7" w:rsidP="00110026">
            <w:pPr>
              <w:jc w:val="center"/>
              <w:rPr>
                <w:rFonts w:ascii="宋体"/>
                <w:color w:val="000000" w:themeColor="text1"/>
                <w:sz w:val="18"/>
              </w:rPr>
            </w:pPr>
          </w:p>
        </w:tc>
      </w:tr>
      <w:tr w:rsidR="006965E7" w:rsidRPr="00B605D1" w14:paraId="5E9878D0" w14:textId="77777777" w:rsidTr="005D7EB6">
        <w:tc>
          <w:tcPr>
            <w:tcW w:w="1384" w:type="dxa"/>
            <w:vMerge/>
            <w:tcBorders>
              <w:left w:val="single" w:sz="4" w:space="0" w:color="000000"/>
              <w:right w:val="single" w:sz="4" w:space="0" w:color="000000"/>
            </w:tcBorders>
            <w:vAlign w:val="center"/>
          </w:tcPr>
          <w:p w14:paraId="60A7EC8F" w14:textId="77777777" w:rsidR="006965E7" w:rsidRPr="00B605D1"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52B08F6" w14:textId="77777777" w:rsidR="006965E7" w:rsidRPr="00496947" w:rsidRDefault="006965E7" w:rsidP="00110026">
            <w:pPr>
              <w:jc w:val="center"/>
              <w:rPr>
                <w:rFonts w:ascii="宋体"/>
                <w:color w:val="000000" w:themeColor="text1"/>
                <w:sz w:val="18"/>
              </w:rPr>
            </w:pPr>
            <w:r>
              <w:rPr>
                <w:rFonts w:hint="eastAsia"/>
                <w:color w:val="000000" w:themeColor="text1"/>
                <w:sz w:val="18"/>
                <w:szCs w:val="18"/>
              </w:rPr>
              <w:t>发泡垫</w:t>
            </w:r>
          </w:p>
        </w:tc>
        <w:tc>
          <w:tcPr>
            <w:tcW w:w="992" w:type="dxa"/>
            <w:tcBorders>
              <w:top w:val="single" w:sz="4" w:space="0" w:color="000000"/>
              <w:left w:val="single" w:sz="4" w:space="0" w:color="000000"/>
              <w:bottom w:val="single" w:sz="4" w:space="0" w:color="000000"/>
              <w:right w:val="single" w:sz="4" w:space="0" w:color="000000"/>
            </w:tcBorders>
          </w:tcPr>
          <w:p w14:paraId="7F038521" w14:textId="77777777" w:rsidR="006965E7" w:rsidRDefault="006965E7" w:rsidP="00110026">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451732EE"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09BCB0" w14:textId="77777777" w:rsidR="006965E7" w:rsidRPr="00B605D1" w:rsidRDefault="006965E7" w:rsidP="00110026">
            <w:pPr>
              <w:jc w:val="center"/>
              <w:rPr>
                <w:rFonts w:ascii="宋体"/>
                <w:color w:val="000000" w:themeColor="text1"/>
                <w:sz w:val="18"/>
              </w:rPr>
            </w:pPr>
          </w:p>
        </w:tc>
      </w:tr>
      <w:tr w:rsidR="006965E7" w:rsidRPr="00B605D1" w14:paraId="3CC6EDF6" w14:textId="77777777" w:rsidTr="005D7EB6">
        <w:tc>
          <w:tcPr>
            <w:tcW w:w="1384" w:type="dxa"/>
            <w:vMerge/>
            <w:tcBorders>
              <w:left w:val="single" w:sz="4" w:space="0" w:color="000000"/>
              <w:right w:val="single" w:sz="4" w:space="0" w:color="000000"/>
            </w:tcBorders>
            <w:vAlign w:val="center"/>
          </w:tcPr>
          <w:p w14:paraId="1A5FAB57" w14:textId="77777777" w:rsidR="006965E7" w:rsidRPr="00B605D1"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33CF209" w14:textId="77777777" w:rsidR="006965E7" w:rsidRPr="00496947" w:rsidRDefault="006965E7" w:rsidP="00110026">
            <w:pPr>
              <w:jc w:val="center"/>
              <w:rPr>
                <w:rFonts w:ascii="宋体"/>
                <w:color w:val="000000" w:themeColor="text1"/>
                <w:sz w:val="18"/>
              </w:rPr>
            </w:pPr>
            <w:r>
              <w:rPr>
                <w:rFonts w:hint="eastAsia"/>
                <w:color w:val="000000" w:themeColor="text1"/>
                <w:sz w:val="18"/>
                <w:szCs w:val="18"/>
              </w:rPr>
              <w:t>承压板</w:t>
            </w:r>
          </w:p>
        </w:tc>
        <w:tc>
          <w:tcPr>
            <w:tcW w:w="992" w:type="dxa"/>
            <w:tcBorders>
              <w:top w:val="single" w:sz="4" w:space="0" w:color="000000"/>
              <w:left w:val="single" w:sz="4" w:space="0" w:color="000000"/>
              <w:bottom w:val="single" w:sz="4" w:space="0" w:color="000000"/>
              <w:right w:val="single" w:sz="4" w:space="0" w:color="000000"/>
            </w:tcBorders>
          </w:tcPr>
          <w:p w14:paraId="341E1D69" w14:textId="77777777" w:rsidR="006965E7" w:rsidRDefault="006965E7" w:rsidP="00110026">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25B0C55"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F4BB6B" w14:textId="77777777" w:rsidR="006965E7" w:rsidRPr="00B605D1" w:rsidRDefault="006965E7" w:rsidP="00110026">
            <w:pPr>
              <w:jc w:val="center"/>
              <w:rPr>
                <w:rFonts w:ascii="宋体"/>
                <w:color w:val="000000" w:themeColor="text1"/>
                <w:sz w:val="18"/>
              </w:rPr>
            </w:pPr>
          </w:p>
        </w:tc>
      </w:tr>
      <w:tr w:rsidR="006965E7" w:rsidRPr="00B605D1" w14:paraId="7DC6DC6E" w14:textId="77777777" w:rsidTr="005D7EB6">
        <w:tc>
          <w:tcPr>
            <w:tcW w:w="1384" w:type="dxa"/>
            <w:vMerge/>
            <w:tcBorders>
              <w:left w:val="single" w:sz="4" w:space="0" w:color="000000"/>
              <w:right w:val="single" w:sz="4" w:space="0" w:color="000000"/>
            </w:tcBorders>
            <w:vAlign w:val="center"/>
          </w:tcPr>
          <w:p w14:paraId="36A3CB1D" w14:textId="77777777" w:rsidR="006965E7" w:rsidRPr="00B605D1"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4B3DBB8" w14:textId="77777777" w:rsidR="006965E7" w:rsidRPr="00496947" w:rsidRDefault="006965E7" w:rsidP="00110026">
            <w:pPr>
              <w:jc w:val="center"/>
              <w:rPr>
                <w:rFonts w:ascii="宋体"/>
                <w:color w:val="000000" w:themeColor="text1"/>
                <w:sz w:val="18"/>
              </w:rPr>
            </w:pPr>
            <w:r>
              <w:rPr>
                <w:rFonts w:hint="eastAsia"/>
                <w:color w:val="000000" w:themeColor="text1"/>
                <w:sz w:val="18"/>
                <w:szCs w:val="18"/>
              </w:rPr>
              <w:t>塑料袋类</w:t>
            </w:r>
          </w:p>
        </w:tc>
        <w:tc>
          <w:tcPr>
            <w:tcW w:w="992" w:type="dxa"/>
            <w:tcBorders>
              <w:top w:val="single" w:sz="4" w:space="0" w:color="000000"/>
              <w:left w:val="single" w:sz="4" w:space="0" w:color="000000"/>
              <w:bottom w:val="single" w:sz="4" w:space="0" w:color="000000"/>
              <w:right w:val="single" w:sz="4" w:space="0" w:color="000000"/>
            </w:tcBorders>
          </w:tcPr>
          <w:p w14:paraId="430106EC" w14:textId="77777777" w:rsidR="006965E7" w:rsidRDefault="006965E7" w:rsidP="00110026">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197366DA"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3D67DF" w14:textId="77777777" w:rsidR="006965E7" w:rsidRPr="00B605D1" w:rsidRDefault="006965E7" w:rsidP="00110026">
            <w:pPr>
              <w:jc w:val="center"/>
              <w:rPr>
                <w:rFonts w:ascii="宋体"/>
                <w:color w:val="000000" w:themeColor="text1"/>
                <w:sz w:val="18"/>
              </w:rPr>
            </w:pPr>
          </w:p>
        </w:tc>
      </w:tr>
      <w:tr w:rsidR="006965E7" w:rsidRPr="00B605D1" w14:paraId="20054D9F" w14:textId="77777777" w:rsidTr="005D7EB6">
        <w:tc>
          <w:tcPr>
            <w:tcW w:w="1384" w:type="dxa"/>
            <w:vMerge/>
            <w:tcBorders>
              <w:left w:val="single" w:sz="4" w:space="0" w:color="000000"/>
              <w:right w:val="single" w:sz="4" w:space="0" w:color="000000"/>
            </w:tcBorders>
            <w:vAlign w:val="center"/>
          </w:tcPr>
          <w:p w14:paraId="51036311" w14:textId="77777777" w:rsidR="006965E7" w:rsidRPr="00B605D1" w:rsidRDefault="006965E7"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09FC6DCD" w14:textId="77777777" w:rsidR="006965E7" w:rsidRDefault="006965E7"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340D1728" w14:textId="77777777" w:rsidR="006965E7" w:rsidRDefault="006965E7"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53E3085"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D85A18" w14:textId="77777777" w:rsidR="006965E7" w:rsidRPr="00B605D1" w:rsidRDefault="006965E7" w:rsidP="00110026">
            <w:pPr>
              <w:jc w:val="center"/>
              <w:rPr>
                <w:rFonts w:ascii="宋体"/>
                <w:color w:val="000000" w:themeColor="text1"/>
                <w:sz w:val="18"/>
              </w:rPr>
            </w:pPr>
          </w:p>
        </w:tc>
      </w:tr>
      <w:tr w:rsidR="006965E7" w:rsidRPr="00B605D1" w14:paraId="67C7384D"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067F8CD4" w14:textId="77777777" w:rsidR="006965E7" w:rsidRPr="00B605D1" w:rsidRDefault="006965E7" w:rsidP="00110026">
            <w:pPr>
              <w:jc w:val="center"/>
              <w:rPr>
                <w:rFonts w:ascii="宋体"/>
                <w:color w:val="000000" w:themeColor="text1"/>
                <w:sz w:val="18"/>
              </w:rPr>
            </w:pPr>
            <w:r>
              <w:rPr>
                <w:rFonts w:ascii="宋体" w:hint="eastAsia"/>
                <w:color w:val="000000" w:themeColor="text1"/>
                <w:sz w:val="18"/>
              </w:rPr>
              <w:t>其它无法归类物料</w:t>
            </w:r>
          </w:p>
        </w:tc>
        <w:tc>
          <w:tcPr>
            <w:tcW w:w="1418" w:type="dxa"/>
            <w:tcBorders>
              <w:top w:val="single" w:sz="4" w:space="0" w:color="000000"/>
              <w:left w:val="single" w:sz="4" w:space="0" w:color="000000"/>
              <w:bottom w:val="single" w:sz="4" w:space="0" w:color="000000"/>
              <w:right w:val="single" w:sz="4" w:space="0" w:color="000000"/>
            </w:tcBorders>
            <w:vAlign w:val="center"/>
          </w:tcPr>
          <w:p w14:paraId="664A601A" w14:textId="77777777" w:rsidR="006965E7" w:rsidRPr="00B605D1"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E55C366" w14:textId="77777777" w:rsidR="006965E7" w:rsidRPr="00B605D1" w:rsidRDefault="006965E7" w:rsidP="00110026">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3606DB" w14:textId="77777777" w:rsidR="006965E7" w:rsidRPr="00B605D1" w:rsidRDefault="006965E7" w:rsidP="00110026">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B1E17D"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2461C3" w14:textId="77777777" w:rsidR="006965E7" w:rsidRPr="00B605D1" w:rsidRDefault="006965E7" w:rsidP="00110026">
            <w:pPr>
              <w:jc w:val="center"/>
              <w:rPr>
                <w:rFonts w:ascii="宋体"/>
                <w:color w:val="000000" w:themeColor="text1"/>
                <w:sz w:val="18"/>
              </w:rPr>
            </w:pPr>
          </w:p>
        </w:tc>
      </w:tr>
      <w:tr w:rsidR="006965E7" w:rsidRPr="00B605D1" w14:paraId="18C5A8AC"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60C7C03B" w14:textId="77777777" w:rsidR="006965E7" w:rsidRDefault="006965E7" w:rsidP="00110026">
            <w:pPr>
              <w:jc w:val="center"/>
              <w:rPr>
                <w:rFonts w:ascii="宋体"/>
                <w:color w:val="000000" w:themeColor="text1"/>
                <w:sz w:val="18"/>
              </w:rPr>
            </w:pPr>
            <w:r>
              <w:rPr>
                <w:rFonts w:ascii="宋体" w:hint="eastAsia"/>
                <w:color w:val="000000" w:themeColor="text1"/>
                <w:sz w:val="18"/>
              </w:rPr>
              <w:t>可再生利用率%</w:t>
            </w:r>
          </w:p>
        </w:tc>
        <w:tc>
          <w:tcPr>
            <w:tcW w:w="1418" w:type="dxa"/>
            <w:tcBorders>
              <w:top w:val="single" w:sz="4" w:space="0" w:color="000000"/>
              <w:left w:val="single" w:sz="4" w:space="0" w:color="000000"/>
              <w:bottom w:val="single" w:sz="4" w:space="0" w:color="000000"/>
              <w:right w:val="single" w:sz="4" w:space="0" w:color="000000"/>
            </w:tcBorders>
            <w:vAlign w:val="center"/>
          </w:tcPr>
          <w:p w14:paraId="6A26849A" w14:textId="77777777" w:rsidR="006965E7" w:rsidRPr="00B605D1" w:rsidRDefault="006965E7"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2B9FABC" w14:textId="77777777" w:rsidR="006965E7" w:rsidRPr="00B605D1" w:rsidRDefault="006965E7" w:rsidP="00110026">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D4E2A1" w14:textId="77777777" w:rsidR="006965E7" w:rsidRPr="00B605D1" w:rsidRDefault="006965E7" w:rsidP="00110026">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06F647" w14:textId="77777777" w:rsidR="006965E7" w:rsidRPr="00B605D1" w:rsidRDefault="006965E7"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23000C" w14:textId="77777777" w:rsidR="006965E7" w:rsidRPr="00B605D1" w:rsidRDefault="006965E7" w:rsidP="00110026">
            <w:pPr>
              <w:jc w:val="center"/>
              <w:rPr>
                <w:rFonts w:ascii="宋体"/>
                <w:color w:val="000000" w:themeColor="text1"/>
                <w:sz w:val="18"/>
              </w:rPr>
            </w:pPr>
          </w:p>
        </w:tc>
      </w:tr>
    </w:tbl>
    <w:p w14:paraId="71E49FEE" w14:textId="77777777" w:rsidR="00110026" w:rsidRPr="00110026" w:rsidRDefault="00110026" w:rsidP="00110026">
      <w:pPr>
        <w:pStyle w:val="affffb"/>
        <w:ind w:firstLineChars="0" w:firstLine="0"/>
      </w:pPr>
    </w:p>
    <w:p w14:paraId="6AD8584E" w14:textId="77777777" w:rsidR="00DD483F" w:rsidRDefault="00B605D1" w:rsidP="00B605D1">
      <w:pPr>
        <w:pStyle w:val="aff"/>
        <w:numPr>
          <w:ilvl w:val="0"/>
          <w:numId w:val="0"/>
        </w:numPr>
        <w:spacing w:before="156" w:after="156"/>
        <w:ind w:left="420"/>
        <w:rPr>
          <w:color w:val="000000" w:themeColor="text1"/>
        </w:rPr>
      </w:pPr>
      <w:r w:rsidRPr="00B605D1">
        <w:rPr>
          <w:rFonts w:hint="eastAsia"/>
          <w:color w:val="000000" w:themeColor="text1"/>
        </w:rPr>
        <w:t>表B.</w:t>
      </w:r>
      <w:r>
        <w:rPr>
          <w:rFonts w:hint="eastAsia"/>
          <w:color w:val="000000" w:themeColor="text1"/>
        </w:rPr>
        <w:t>3</w:t>
      </w:r>
      <w:r w:rsidR="006D6F5C" w:rsidRPr="00B605D1">
        <w:rPr>
          <w:rFonts w:hint="eastAsia"/>
          <w:color w:val="000000" w:themeColor="text1"/>
        </w:rPr>
        <w:t>计算燃气采暖热水炉可再生利用率时的拆解清单示例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7"/>
        <w:gridCol w:w="2261"/>
        <w:gridCol w:w="992"/>
        <w:gridCol w:w="992"/>
        <w:gridCol w:w="1559"/>
      </w:tblGrid>
      <w:tr w:rsidR="005D7EB6" w:rsidRPr="00B605D1" w14:paraId="76B54F01"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hideMark/>
          </w:tcPr>
          <w:p w14:paraId="08C0A971" w14:textId="77777777" w:rsidR="005D7EB6" w:rsidRPr="00B605D1" w:rsidRDefault="005D7EB6" w:rsidP="00FC15F1">
            <w:pPr>
              <w:jc w:val="center"/>
              <w:rPr>
                <w:rFonts w:ascii="宋体"/>
                <w:color w:val="000000" w:themeColor="text1"/>
                <w:sz w:val="18"/>
                <w:szCs w:val="22"/>
              </w:rPr>
            </w:pPr>
            <w:r w:rsidRPr="00B605D1">
              <w:rPr>
                <w:rFonts w:ascii="宋体" w:hint="eastAsia"/>
                <w:color w:val="000000" w:themeColor="text1"/>
                <w:sz w:val="18"/>
              </w:rPr>
              <w:t>类别</w:t>
            </w: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14:paraId="62310653" w14:textId="77777777" w:rsidR="005D7EB6" w:rsidRPr="00B605D1" w:rsidRDefault="005D7EB6" w:rsidP="00FC15F1">
            <w:pPr>
              <w:jc w:val="center"/>
              <w:rPr>
                <w:rFonts w:ascii="宋体"/>
                <w:color w:val="000000" w:themeColor="text1"/>
                <w:sz w:val="18"/>
              </w:rPr>
            </w:pPr>
            <w:r w:rsidRPr="00B605D1">
              <w:rPr>
                <w:rFonts w:hint="eastAsia"/>
                <w:color w:val="000000" w:themeColor="text1"/>
                <w:sz w:val="18"/>
                <w:szCs w:val="18"/>
              </w:rPr>
              <w:t>零部件名称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CC99CA" w14:textId="77777777" w:rsidR="005D7EB6" w:rsidRPr="00B605D1" w:rsidRDefault="005D7EB6" w:rsidP="00FC15F1">
            <w:pPr>
              <w:jc w:val="center"/>
              <w:rPr>
                <w:rFonts w:ascii="宋体"/>
                <w:color w:val="000000" w:themeColor="text1"/>
                <w:sz w:val="18"/>
              </w:rPr>
            </w:pPr>
            <w:r w:rsidRPr="00B605D1">
              <w:rPr>
                <w:rFonts w:ascii="宋体" w:hint="eastAsia"/>
                <w:color w:val="000000" w:themeColor="text1"/>
                <w:sz w:val="18"/>
              </w:rPr>
              <w:t>材料描述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34829E" w14:textId="77777777" w:rsidR="005D7EB6" w:rsidRPr="00B605D1" w:rsidRDefault="005D7EB6" w:rsidP="00FC15F1">
            <w:pPr>
              <w:jc w:val="center"/>
              <w:rPr>
                <w:rFonts w:ascii="宋体"/>
                <w:color w:val="000000" w:themeColor="text1"/>
                <w:sz w:val="18"/>
              </w:rPr>
            </w:pPr>
            <w:r w:rsidRPr="00B605D1">
              <w:rPr>
                <w:rFonts w:ascii="宋体" w:hint="eastAsia"/>
                <w:color w:val="000000" w:themeColor="text1"/>
                <w:sz w:val="18"/>
              </w:rPr>
              <w:t>质量（kg）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83D5FE" w14:textId="77777777" w:rsidR="005D7EB6" w:rsidRPr="00B605D1" w:rsidRDefault="005D7EB6" w:rsidP="00FC15F1">
            <w:pPr>
              <w:jc w:val="center"/>
              <w:rPr>
                <w:rFonts w:ascii="宋体"/>
                <w:color w:val="000000" w:themeColor="text1"/>
                <w:sz w:val="18"/>
              </w:rPr>
            </w:pPr>
            <w:r w:rsidRPr="00B605D1">
              <w:rPr>
                <w:rFonts w:ascii="宋体" w:hint="eastAsia"/>
                <w:color w:val="000000" w:themeColor="text1"/>
                <w:sz w:val="18"/>
              </w:rPr>
              <w:t>计算在分子中的质量（kg）</w:t>
            </w:r>
          </w:p>
        </w:tc>
      </w:tr>
      <w:tr w:rsidR="005D7EB6" w:rsidRPr="00B605D1" w14:paraId="4018A4D9" w14:textId="77777777" w:rsidTr="005D7EB6">
        <w:trPr>
          <w:trHeight w:val="340"/>
        </w:trPr>
        <w:tc>
          <w:tcPr>
            <w:tcW w:w="1384" w:type="dxa"/>
            <w:vMerge w:val="restart"/>
            <w:tcBorders>
              <w:top w:val="single" w:sz="4" w:space="0" w:color="000000"/>
              <w:left w:val="single" w:sz="4" w:space="0" w:color="000000"/>
              <w:right w:val="single" w:sz="4" w:space="0" w:color="000000"/>
            </w:tcBorders>
            <w:vAlign w:val="center"/>
          </w:tcPr>
          <w:p w14:paraId="24A4E27C"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钣金类结构件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491721B" w14:textId="77777777" w:rsidR="005D7EB6" w:rsidRDefault="005D7EB6" w:rsidP="00FC15F1">
            <w:pPr>
              <w:jc w:val="center"/>
              <w:rPr>
                <w:rFonts w:ascii="宋体"/>
                <w:color w:val="000000" w:themeColor="text1"/>
                <w:sz w:val="18"/>
              </w:rPr>
            </w:pPr>
            <w:r>
              <w:rPr>
                <w:rFonts w:ascii="宋体" w:hint="eastAsia"/>
                <w:color w:val="000000" w:themeColor="text1"/>
                <w:sz w:val="18"/>
              </w:rPr>
              <w:t>底壳</w:t>
            </w:r>
          </w:p>
        </w:tc>
        <w:tc>
          <w:tcPr>
            <w:tcW w:w="992" w:type="dxa"/>
            <w:tcBorders>
              <w:top w:val="single" w:sz="4" w:space="0" w:color="000000"/>
              <w:left w:val="single" w:sz="4" w:space="0" w:color="000000"/>
              <w:bottom w:val="single" w:sz="4" w:space="0" w:color="000000"/>
              <w:right w:val="single" w:sz="4" w:space="0" w:color="000000"/>
            </w:tcBorders>
            <w:vAlign w:val="center"/>
          </w:tcPr>
          <w:p w14:paraId="3AD36574"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AE7DF57"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700265" w14:textId="77777777" w:rsidR="005D7EB6" w:rsidRPr="00B605D1" w:rsidRDefault="005D7EB6" w:rsidP="00FC15F1">
            <w:pPr>
              <w:jc w:val="center"/>
              <w:rPr>
                <w:rFonts w:ascii="宋体"/>
                <w:color w:val="000000" w:themeColor="text1"/>
                <w:sz w:val="18"/>
              </w:rPr>
            </w:pPr>
          </w:p>
        </w:tc>
      </w:tr>
      <w:tr w:rsidR="005D7EB6" w:rsidRPr="00B605D1" w14:paraId="40123713" w14:textId="77777777" w:rsidTr="005D7EB6">
        <w:trPr>
          <w:trHeight w:val="340"/>
        </w:trPr>
        <w:tc>
          <w:tcPr>
            <w:tcW w:w="1384" w:type="dxa"/>
            <w:vMerge/>
            <w:tcBorders>
              <w:top w:val="single" w:sz="4" w:space="0" w:color="000000"/>
              <w:left w:val="single" w:sz="4" w:space="0" w:color="000000"/>
              <w:right w:val="single" w:sz="4" w:space="0" w:color="000000"/>
            </w:tcBorders>
            <w:vAlign w:val="center"/>
          </w:tcPr>
          <w:p w14:paraId="0C78EF9A"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68CA776" w14:textId="77777777" w:rsidR="005D7EB6" w:rsidRDefault="005D7EB6" w:rsidP="00FC15F1">
            <w:pPr>
              <w:jc w:val="center"/>
              <w:rPr>
                <w:rFonts w:ascii="宋体"/>
                <w:color w:val="000000" w:themeColor="text1"/>
                <w:sz w:val="18"/>
              </w:rPr>
            </w:pPr>
            <w:r>
              <w:rPr>
                <w:rFonts w:ascii="宋体" w:hint="eastAsia"/>
                <w:color w:val="000000" w:themeColor="text1"/>
                <w:sz w:val="18"/>
              </w:rPr>
              <w:t>面壳</w:t>
            </w:r>
          </w:p>
        </w:tc>
        <w:tc>
          <w:tcPr>
            <w:tcW w:w="992" w:type="dxa"/>
            <w:tcBorders>
              <w:top w:val="single" w:sz="4" w:space="0" w:color="000000"/>
              <w:left w:val="single" w:sz="4" w:space="0" w:color="000000"/>
              <w:bottom w:val="single" w:sz="4" w:space="0" w:color="000000"/>
              <w:right w:val="single" w:sz="4" w:space="0" w:color="000000"/>
            </w:tcBorders>
            <w:vAlign w:val="center"/>
          </w:tcPr>
          <w:p w14:paraId="2D011C68"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EAB80A6"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7322FE" w14:textId="77777777" w:rsidR="005D7EB6" w:rsidRPr="00B605D1" w:rsidRDefault="005D7EB6" w:rsidP="00FC15F1">
            <w:pPr>
              <w:jc w:val="center"/>
              <w:rPr>
                <w:rFonts w:ascii="宋体"/>
                <w:color w:val="000000" w:themeColor="text1"/>
                <w:sz w:val="18"/>
              </w:rPr>
            </w:pPr>
          </w:p>
        </w:tc>
      </w:tr>
      <w:tr w:rsidR="005D7EB6" w:rsidRPr="00B605D1" w14:paraId="1BE9A434" w14:textId="77777777" w:rsidTr="005D7EB6">
        <w:trPr>
          <w:trHeight w:val="340"/>
        </w:trPr>
        <w:tc>
          <w:tcPr>
            <w:tcW w:w="1384" w:type="dxa"/>
            <w:vMerge/>
            <w:tcBorders>
              <w:left w:val="single" w:sz="4" w:space="0" w:color="000000"/>
              <w:right w:val="single" w:sz="4" w:space="0" w:color="000000"/>
            </w:tcBorders>
            <w:vAlign w:val="center"/>
          </w:tcPr>
          <w:p w14:paraId="15D7B4B6"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F3C77AC" w14:textId="77777777" w:rsidR="005D7EB6" w:rsidRPr="00AC4944" w:rsidRDefault="005D7EB6" w:rsidP="00FC15F1">
            <w:pPr>
              <w:jc w:val="center"/>
              <w:rPr>
                <w:rFonts w:ascii="宋体"/>
                <w:color w:val="000000" w:themeColor="text1"/>
                <w:sz w:val="18"/>
              </w:rPr>
            </w:pPr>
            <w:r>
              <w:rPr>
                <w:rFonts w:ascii="宋体" w:hint="eastAsia"/>
                <w:color w:val="000000" w:themeColor="text1"/>
                <w:sz w:val="18"/>
                <w:szCs w:val="22"/>
              </w:rPr>
              <w:t>隔（挡）热板</w:t>
            </w:r>
          </w:p>
        </w:tc>
        <w:tc>
          <w:tcPr>
            <w:tcW w:w="992" w:type="dxa"/>
            <w:tcBorders>
              <w:top w:val="single" w:sz="4" w:space="0" w:color="000000"/>
              <w:left w:val="single" w:sz="4" w:space="0" w:color="000000"/>
              <w:bottom w:val="single" w:sz="4" w:space="0" w:color="000000"/>
              <w:right w:val="single" w:sz="4" w:space="0" w:color="000000"/>
            </w:tcBorders>
          </w:tcPr>
          <w:p w14:paraId="1DC7B4E3" w14:textId="77777777" w:rsidR="005D7EB6" w:rsidRDefault="005D7EB6" w:rsidP="00FC15F1">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173332C"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7ED623" w14:textId="77777777" w:rsidR="005D7EB6" w:rsidRPr="00B605D1" w:rsidRDefault="005D7EB6" w:rsidP="00FC15F1">
            <w:pPr>
              <w:jc w:val="center"/>
              <w:rPr>
                <w:rFonts w:ascii="宋体"/>
                <w:color w:val="000000" w:themeColor="text1"/>
                <w:sz w:val="18"/>
              </w:rPr>
            </w:pPr>
          </w:p>
        </w:tc>
      </w:tr>
      <w:tr w:rsidR="005D7EB6" w:rsidRPr="00B605D1" w14:paraId="70964485" w14:textId="77777777" w:rsidTr="005D7EB6">
        <w:trPr>
          <w:trHeight w:val="340"/>
        </w:trPr>
        <w:tc>
          <w:tcPr>
            <w:tcW w:w="1384" w:type="dxa"/>
            <w:vMerge/>
            <w:tcBorders>
              <w:left w:val="single" w:sz="4" w:space="0" w:color="000000"/>
              <w:right w:val="single" w:sz="4" w:space="0" w:color="000000"/>
            </w:tcBorders>
            <w:vAlign w:val="center"/>
          </w:tcPr>
          <w:p w14:paraId="6D4D2E2A"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4F0E1D7" w14:textId="77777777" w:rsidR="005D7EB6" w:rsidRPr="00AC4944" w:rsidRDefault="005D7EB6" w:rsidP="00FC15F1">
            <w:pPr>
              <w:jc w:val="center"/>
              <w:rPr>
                <w:rFonts w:ascii="宋体"/>
                <w:color w:val="000000" w:themeColor="text1"/>
                <w:sz w:val="18"/>
              </w:rPr>
            </w:pPr>
            <w:r>
              <w:rPr>
                <w:rFonts w:ascii="宋体" w:hint="eastAsia"/>
                <w:color w:val="000000" w:themeColor="text1"/>
                <w:sz w:val="18"/>
                <w:szCs w:val="22"/>
              </w:rPr>
              <w:t>支撑架（梁）</w:t>
            </w:r>
          </w:p>
        </w:tc>
        <w:tc>
          <w:tcPr>
            <w:tcW w:w="992" w:type="dxa"/>
            <w:tcBorders>
              <w:top w:val="single" w:sz="4" w:space="0" w:color="000000"/>
              <w:left w:val="single" w:sz="4" w:space="0" w:color="000000"/>
              <w:bottom w:val="single" w:sz="4" w:space="0" w:color="000000"/>
              <w:right w:val="single" w:sz="4" w:space="0" w:color="000000"/>
            </w:tcBorders>
          </w:tcPr>
          <w:p w14:paraId="6814D430" w14:textId="77777777" w:rsidR="005D7EB6" w:rsidRDefault="005D7EB6" w:rsidP="00FC15F1">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21D228A"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C2A73B" w14:textId="77777777" w:rsidR="005D7EB6" w:rsidRPr="00B605D1" w:rsidRDefault="005D7EB6" w:rsidP="00FC15F1">
            <w:pPr>
              <w:jc w:val="center"/>
              <w:rPr>
                <w:rFonts w:ascii="宋体"/>
                <w:color w:val="000000" w:themeColor="text1"/>
                <w:sz w:val="18"/>
              </w:rPr>
            </w:pPr>
          </w:p>
        </w:tc>
      </w:tr>
      <w:tr w:rsidR="005D7EB6" w:rsidRPr="00B605D1" w14:paraId="77CC1643" w14:textId="77777777" w:rsidTr="005D7EB6">
        <w:trPr>
          <w:trHeight w:val="340"/>
        </w:trPr>
        <w:tc>
          <w:tcPr>
            <w:tcW w:w="1384" w:type="dxa"/>
            <w:vMerge/>
            <w:tcBorders>
              <w:left w:val="single" w:sz="4" w:space="0" w:color="000000"/>
              <w:right w:val="single" w:sz="4" w:space="0" w:color="000000"/>
            </w:tcBorders>
            <w:vAlign w:val="center"/>
          </w:tcPr>
          <w:p w14:paraId="4FCF9B1A"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A7E06CA" w14:textId="77777777" w:rsidR="005D7EB6" w:rsidRDefault="005D7EB6" w:rsidP="00FC15F1">
            <w:pPr>
              <w:jc w:val="center"/>
              <w:rPr>
                <w:color w:val="000000" w:themeColor="text1"/>
                <w:sz w:val="18"/>
                <w:szCs w:val="18"/>
              </w:rPr>
            </w:pPr>
            <w:r>
              <w:rPr>
                <w:rFonts w:hint="eastAsia"/>
                <w:color w:val="000000" w:themeColor="text1"/>
                <w:sz w:val="18"/>
                <w:szCs w:val="18"/>
              </w:rPr>
              <w:t>集烟罩</w:t>
            </w:r>
          </w:p>
        </w:tc>
        <w:tc>
          <w:tcPr>
            <w:tcW w:w="992" w:type="dxa"/>
            <w:tcBorders>
              <w:top w:val="single" w:sz="4" w:space="0" w:color="000000"/>
              <w:left w:val="single" w:sz="4" w:space="0" w:color="000000"/>
              <w:bottom w:val="single" w:sz="4" w:space="0" w:color="000000"/>
              <w:right w:val="single" w:sz="4" w:space="0" w:color="000000"/>
            </w:tcBorders>
          </w:tcPr>
          <w:p w14:paraId="7FD7651F" w14:textId="77777777" w:rsidR="005D7EB6" w:rsidRDefault="005D7EB6" w:rsidP="00FC15F1">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54F4C21"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2836D3" w14:textId="77777777" w:rsidR="005D7EB6" w:rsidRPr="00B605D1" w:rsidRDefault="005D7EB6" w:rsidP="00FC15F1">
            <w:pPr>
              <w:jc w:val="center"/>
              <w:rPr>
                <w:rFonts w:ascii="宋体"/>
                <w:color w:val="000000" w:themeColor="text1"/>
                <w:sz w:val="18"/>
              </w:rPr>
            </w:pPr>
          </w:p>
        </w:tc>
      </w:tr>
      <w:tr w:rsidR="005D7EB6" w:rsidRPr="00B605D1" w14:paraId="612C81A8" w14:textId="77777777" w:rsidTr="005D7EB6">
        <w:trPr>
          <w:trHeight w:val="340"/>
        </w:trPr>
        <w:tc>
          <w:tcPr>
            <w:tcW w:w="1384" w:type="dxa"/>
            <w:vMerge/>
            <w:tcBorders>
              <w:left w:val="single" w:sz="4" w:space="0" w:color="000000"/>
              <w:right w:val="single" w:sz="4" w:space="0" w:color="000000"/>
            </w:tcBorders>
            <w:vAlign w:val="center"/>
          </w:tcPr>
          <w:p w14:paraId="6B7F11D5"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4DBFE36" w14:textId="77777777" w:rsidR="005D7EB6" w:rsidRPr="00AC4944" w:rsidRDefault="005D7EB6" w:rsidP="00FC15F1">
            <w:pPr>
              <w:jc w:val="center"/>
              <w:rPr>
                <w:rFonts w:ascii="宋体"/>
                <w:color w:val="000000" w:themeColor="text1"/>
                <w:sz w:val="18"/>
              </w:rPr>
            </w:pPr>
            <w:r>
              <w:rPr>
                <w:rFonts w:hint="eastAsia"/>
                <w:color w:val="000000" w:themeColor="text1"/>
                <w:sz w:val="18"/>
                <w:szCs w:val="18"/>
              </w:rPr>
              <w:t>燃烧器</w:t>
            </w:r>
          </w:p>
        </w:tc>
        <w:tc>
          <w:tcPr>
            <w:tcW w:w="992" w:type="dxa"/>
            <w:tcBorders>
              <w:top w:val="single" w:sz="4" w:space="0" w:color="000000"/>
              <w:left w:val="single" w:sz="4" w:space="0" w:color="000000"/>
              <w:bottom w:val="single" w:sz="4" w:space="0" w:color="000000"/>
              <w:right w:val="single" w:sz="4" w:space="0" w:color="000000"/>
            </w:tcBorders>
          </w:tcPr>
          <w:p w14:paraId="06B40B67" w14:textId="77777777" w:rsidR="005D7EB6" w:rsidRDefault="005D7EB6" w:rsidP="00FC15F1">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4262138"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D54108" w14:textId="77777777" w:rsidR="005D7EB6" w:rsidRPr="00B605D1" w:rsidRDefault="005D7EB6" w:rsidP="00FC15F1">
            <w:pPr>
              <w:jc w:val="center"/>
              <w:rPr>
                <w:rFonts w:ascii="宋体"/>
                <w:color w:val="000000" w:themeColor="text1"/>
                <w:sz w:val="18"/>
              </w:rPr>
            </w:pPr>
          </w:p>
        </w:tc>
      </w:tr>
      <w:tr w:rsidR="005D7EB6" w:rsidRPr="00B605D1" w14:paraId="1EF83944" w14:textId="77777777" w:rsidTr="005D7EB6">
        <w:trPr>
          <w:trHeight w:val="340"/>
        </w:trPr>
        <w:tc>
          <w:tcPr>
            <w:tcW w:w="1384" w:type="dxa"/>
            <w:vMerge/>
            <w:tcBorders>
              <w:left w:val="single" w:sz="4" w:space="0" w:color="000000"/>
              <w:right w:val="single" w:sz="4" w:space="0" w:color="000000"/>
            </w:tcBorders>
            <w:vAlign w:val="center"/>
          </w:tcPr>
          <w:p w14:paraId="0376FB40"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6918B56" w14:textId="77777777" w:rsidR="005D7EB6" w:rsidRDefault="005D7EB6" w:rsidP="00FC15F1">
            <w:pPr>
              <w:jc w:val="center"/>
              <w:rPr>
                <w:color w:val="000000" w:themeColor="text1"/>
                <w:sz w:val="18"/>
                <w:szCs w:val="18"/>
              </w:rPr>
            </w:pPr>
            <w:r>
              <w:rPr>
                <w:rFonts w:hint="eastAsia"/>
                <w:color w:val="000000" w:themeColor="text1"/>
                <w:sz w:val="18"/>
                <w:szCs w:val="18"/>
              </w:rPr>
              <w:t>板式换热器</w:t>
            </w:r>
          </w:p>
        </w:tc>
        <w:tc>
          <w:tcPr>
            <w:tcW w:w="992" w:type="dxa"/>
            <w:tcBorders>
              <w:top w:val="single" w:sz="4" w:space="0" w:color="000000"/>
              <w:left w:val="single" w:sz="4" w:space="0" w:color="000000"/>
              <w:bottom w:val="single" w:sz="4" w:space="0" w:color="000000"/>
              <w:right w:val="single" w:sz="4" w:space="0" w:color="000000"/>
            </w:tcBorders>
          </w:tcPr>
          <w:p w14:paraId="189B27DA" w14:textId="77777777" w:rsidR="005D7EB6" w:rsidRDefault="005D7EB6" w:rsidP="00FC15F1">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354A639"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798BE2" w14:textId="77777777" w:rsidR="005D7EB6" w:rsidRPr="00B605D1" w:rsidRDefault="005D7EB6" w:rsidP="00FC15F1">
            <w:pPr>
              <w:jc w:val="center"/>
              <w:rPr>
                <w:rFonts w:ascii="宋体"/>
                <w:color w:val="000000" w:themeColor="text1"/>
                <w:sz w:val="18"/>
              </w:rPr>
            </w:pPr>
          </w:p>
        </w:tc>
      </w:tr>
      <w:tr w:rsidR="005D7EB6" w:rsidRPr="00B605D1" w14:paraId="4BB2E476" w14:textId="77777777" w:rsidTr="005D7EB6">
        <w:trPr>
          <w:trHeight w:val="340"/>
        </w:trPr>
        <w:tc>
          <w:tcPr>
            <w:tcW w:w="1384" w:type="dxa"/>
            <w:vMerge/>
            <w:tcBorders>
              <w:left w:val="single" w:sz="4" w:space="0" w:color="000000"/>
              <w:right w:val="single" w:sz="4" w:space="0" w:color="000000"/>
            </w:tcBorders>
            <w:vAlign w:val="center"/>
          </w:tcPr>
          <w:p w14:paraId="33B9A937"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49D6FB4" w14:textId="77777777" w:rsidR="005D7EB6" w:rsidRPr="00AC4944" w:rsidRDefault="005D7EB6" w:rsidP="00FC15F1">
            <w:pPr>
              <w:jc w:val="center"/>
              <w:rPr>
                <w:rFonts w:ascii="宋体"/>
                <w:color w:val="000000" w:themeColor="text1"/>
                <w:sz w:val="18"/>
              </w:rPr>
            </w:pPr>
            <w:r>
              <w:rPr>
                <w:rFonts w:hint="eastAsia"/>
                <w:color w:val="000000" w:themeColor="text1"/>
                <w:sz w:val="18"/>
                <w:szCs w:val="18"/>
              </w:rPr>
              <w:t>进</w:t>
            </w:r>
            <w:r>
              <w:rPr>
                <w:rFonts w:hint="eastAsia"/>
                <w:color w:val="000000" w:themeColor="text1"/>
                <w:sz w:val="18"/>
                <w:szCs w:val="18"/>
              </w:rPr>
              <w:t>(</w:t>
            </w:r>
            <w:r>
              <w:rPr>
                <w:rFonts w:hint="eastAsia"/>
                <w:color w:val="000000" w:themeColor="text1"/>
                <w:sz w:val="18"/>
                <w:szCs w:val="18"/>
              </w:rPr>
              <w:t>排</w:t>
            </w:r>
            <w:r>
              <w:rPr>
                <w:rFonts w:hint="eastAsia"/>
                <w:color w:val="000000" w:themeColor="text1"/>
                <w:sz w:val="18"/>
                <w:szCs w:val="18"/>
              </w:rPr>
              <w:t>)</w:t>
            </w:r>
            <w:r>
              <w:rPr>
                <w:rFonts w:hint="eastAsia"/>
                <w:color w:val="000000" w:themeColor="text1"/>
                <w:sz w:val="18"/>
                <w:szCs w:val="18"/>
              </w:rPr>
              <w:t>烟管</w:t>
            </w:r>
          </w:p>
        </w:tc>
        <w:tc>
          <w:tcPr>
            <w:tcW w:w="992" w:type="dxa"/>
            <w:tcBorders>
              <w:top w:val="single" w:sz="4" w:space="0" w:color="000000"/>
              <w:left w:val="single" w:sz="4" w:space="0" w:color="000000"/>
              <w:bottom w:val="single" w:sz="4" w:space="0" w:color="000000"/>
              <w:right w:val="single" w:sz="4" w:space="0" w:color="000000"/>
            </w:tcBorders>
          </w:tcPr>
          <w:p w14:paraId="56D34C98" w14:textId="77777777" w:rsidR="005D7EB6" w:rsidRDefault="005D7EB6" w:rsidP="00FC15F1">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32E34F8"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B2C817" w14:textId="77777777" w:rsidR="005D7EB6" w:rsidRPr="00B605D1" w:rsidRDefault="005D7EB6" w:rsidP="00FC15F1">
            <w:pPr>
              <w:jc w:val="center"/>
              <w:rPr>
                <w:rFonts w:ascii="宋体"/>
                <w:color w:val="000000" w:themeColor="text1"/>
                <w:sz w:val="18"/>
              </w:rPr>
            </w:pPr>
          </w:p>
        </w:tc>
      </w:tr>
      <w:tr w:rsidR="005D7EB6" w:rsidRPr="00B605D1" w14:paraId="084C1CF9" w14:textId="77777777" w:rsidTr="005D7EB6">
        <w:trPr>
          <w:trHeight w:val="340"/>
        </w:trPr>
        <w:tc>
          <w:tcPr>
            <w:tcW w:w="1384" w:type="dxa"/>
            <w:vMerge/>
            <w:tcBorders>
              <w:left w:val="single" w:sz="4" w:space="0" w:color="000000"/>
              <w:right w:val="single" w:sz="4" w:space="0" w:color="000000"/>
            </w:tcBorders>
            <w:vAlign w:val="center"/>
          </w:tcPr>
          <w:p w14:paraId="28F36600" w14:textId="77777777" w:rsidR="005D7EB6" w:rsidRPr="00B605D1"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C9CCD64" w14:textId="77777777" w:rsidR="005D7EB6" w:rsidRDefault="005D7EB6" w:rsidP="00FC15F1">
            <w:pPr>
              <w:jc w:val="center"/>
              <w:rPr>
                <w:color w:val="000000" w:themeColor="text1"/>
                <w:sz w:val="18"/>
                <w:szCs w:val="18"/>
              </w:rPr>
            </w:pPr>
            <w:r>
              <w:rPr>
                <w:rFonts w:hint="eastAsia"/>
                <w:color w:val="000000" w:themeColor="text1"/>
                <w:sz w:val="18"/>
                <w:szCs w:val="18"/>
              </w:rPr>
              <w:t>风机壳</w:t>
            </w:r>
            <w:r>
              <w:rPr>
                <w:rFonts w:hint="eastAsia"/>
                <w:color w:val="000000" w:themeColor="text1"/>
                <w:sz w:val="18"/>
                <w:szCs w:val="18"/>
              </w:rPr>
              <w:t>(</w:t>
            </w:r>
            <w:r>
              <w:rPr>
                <w:rFonts w:hint="eastAsia"/>
                <w:color w:val="000000" w:themeColor="text1"/>
                <w:sz w:val="18"/>
                <w:szCs w:val="18"/>
              </w:rPr>
              <w:t>扇</w:t>
            </w:r>
            <w:r>
              <w:rPr>
                <w:rFonts w:hint="eastAsia"/>
                <w:color w:val="000000" w:themeColor="text1"/>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14:paraId="4680426E" w14:textId="77777777" w:rsidR="005D7EB6" w:rsidRDefault="005D7EB6" w:rsidP="00FC15F1">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1814C47"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58233A" w14:textId="77777777" w:rsidR="005D7EB6" w:rsidRPr="00B605D1" w:rsidRDefault="005D7EB6" w:rsidP="00FC15F1">
            <w:pPr>
              <w:jc w:val="center"/>
              <w:rPr>
                <w:rFonts w:ascii="宋体"/>
                <w:color w:val="000000" w:themeColor="text1"/>
                <w:sz w:val="18"/>
              </w:rPr>
            </w:pPr>
          </w:p>
        </w:tc>
      </w:tr>
      <w:tr w:rsidR="005D7EB6" w:rsidRPr="00B605D1" w14:paraId="575F1405" w14:textId="77777777" w:rsidTr="005D7EB6">
        <w:tc>
          <w:tcPr>
            <w:tcW w:w="1384" w:type="dxa"/>
            <w:vMerge/>
            <w:tcBorders>
              <w:left w:val="single" w:sz="4" w:space="0" w:color="000000"/>
              <w:right w:val="single" w:sz="4" w:space="0" w:color="000000"/>
            </w:tcBorders>
            <w:vAlign w:val="center"/>
          </w:tcPr>
          <w:p w14:paraId="6B003912"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029A65B9"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783D192F"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AFC1C02"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CB53EB" w14:textId="77777777" w:rsidR="005D7EB6" w:rsidRPr="00B605D1" w:rsidRDefault="005D7EB6" w:rsidP="00FC15F1">
            <w:pPr>
              <w:jc w:val="center"/>
              <w:rPr>
                <w:rFonts w:ascii="宋体"/>
                <w:color w:val="000000" w:themeColor="text1"/>
                <w:sz w:val="18"/>
              </w:rPr>
            </w:pPr>
          </w:p>
        </w:tc>
      </w:tr>
      <w:tr w:rsidR="005D7EB6" w:rsidRPr="00B605D1" w14:paraId="1C4B7B66" w14:textId="77777777" w:rsidTr="005D7EB6">
        <w:tc>
          <w:tcPr>
            <w:tcW w:w="1384" w:type="dxa"/>
            <w:vMerge w:val="restart"/>
            <w:tcBorders>
              <w:top w:val="single" w:sz="4" w:space="0" w:color="000000"/>
              <w:left w:val="single" w:sz="4" w:space="0" w:color="000000"/>
              <w:right w:val="single" w:sz="4" w:space="0" w:color="000000"/>
            </w:tcBorders>
            <w:vAlign w:val="center"/>
          </w:tcPr>
          <w:p w14:paraId="758FDFC0"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塑胶件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B87C415" w14:textId="77777777" w:rsidR="005D7EB6" w:rsidRPr="00F1072B" w:rsidRDefault="005D7EB6" w:rsidP="00FC15F1">
            <w:pPr>
              <w:pStyle w:val="Default"/>
              <w:jc w:val="center"/>
              <w:rPr>
                <w:color w:val="000000" w:themeColor="text1"/>
                <w:sz w:val="18"/>
                <w:szCs w:val="18"/>
              </w:rPr>
            </w:pPr>
            <w:r w:rsidRPr="00F1072B">
              <w:rPr>
                <w:rFonts w:hint="eastAsia"/>
                <w:color w:val="000000" w:themeColor="text1"/>
                <w:sz w:val="18"/>
                <w:szCs w:val="18"/>
              </w:rPr>
              <w:t>塑料旋钮</w:t>
            </w:r>
          </w:p>
        </w:tc>
        <w:tc>
          <w:tcPr>
            <w:tcW w:w="992" w:type="dxa"/>
            <w:tcBorders>
              <w:top w:val="single" w:sz="4" w:space="0" w:color="000000"/>
              <w:left w:val="single" w:sz="4" w:space="0" w:color="000000"/>
              <w:bottom w:val="single" w:sz="4" w:space="0" w:color="000000"/>
              <w:right w:val="single" w:sz="4" w:space="0" w:color="000000"/>
            </w:tcBorders>
          </w:tcPr>
          <w:p w14:paraId="127A32DF" w14:textId="77777777" w:rsidR="005D7EB6" w:rsidRDefault="005D7EB6" w:rsidP="009F25BD">
            <w:pPr>
              <w:jc w:val="center"/>
            </w:pPr>
            <w:r w:rsidRPr="003B3C3A">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4FE554C" w14:textId="77777777" w:rsidR="005D7EB6" w:rsidRPr="004924D8" w:rsidRDefault="005D7EB6" w:rsidP="00FC15F1">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B3EF7" w14:textId="77777777" w:rsidR="005D7EB6" w:rsidRPr="00B605D1" w:rsidRDefault="005D7EB6" w:rsidP="00FC15F1">
            <w:pPr>
              <w:jc w:val="center"/>
              <w:rPr>
                <w:rFonts w:ascii="宋体"/>
                <w:color w:val="000000" w:themeColor="text1"/>
                <w:sz w:val="18"/>
              </w:rPr>
            </w:pPr>
          </w:p>
        </w:tc>
      </w:tr>
      <w:tr w:rsidR="005D7EB6" w:rsidRPr="00B605D1" w14:paraId="26B7129F" w14:textId="77777777" w:rsidTr="005D7EB6">
        <w:tc>
          <w:tcPr>
            <w:tcW w:w="1384" w:type="dxa"/>
            <w:vMerge/>
            <w:tcBorders>
              <w:left w:val="single" w:sz="4" w:space="0" w:color="000000"/>
              <w:right w:val="single" w:sz="4" w:space="0" w:color="000000"/>
            </w:tcBorders>
            <w:vAlign w:val="center"/>
          </w:tcPr>
          <w:p w14:paraId="16C9C097"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4EE0DBD" w14:textId="77777777" w:rsidR="005D7EB6" w:rsidRPr="00F1072B" w:rsidRDefault="005D7EB6" w:rsidP="00FC15F1">
            <w:pPr>
              <w:pStyle w:val="Default"/>
              <w:jc w:val="center"/>
              <w:rPr>
                <w:color w:val="000000" w:themeColor="text1"/>
                <w:sz w:val="18"/>
                <w:szCs w:val="18"/>
              </w:rPr>
            </w:pPr>
            <w:r w:rsidRPr="00F1072B">
              <w:rPr>
                <w:rFonts w:hint="eastAsia"/>
                <w:color w:val="000000" w:themeColor="text1"/>
                <w:sz w:val="18"/>
                <w:szCs w:val="18"/>
              </w:rPr>
              <w:t>夹线扣</w:t>
            </w:r>
          </w:p>
        </w:tc>
        <w:tc>
          <w:tcPr>
            <w:tcW w:w="992" w:type="dxa"/>
            <w:tcBorders>
              <w:top w:val="single" w:sz="4" w:space="0" w:color="000000"/>
              <w:left w:val="single" w:sz="4" w:space="0" w:color="000000"/>
              <w:bottom w:val="single" w:sz="4" w:space="0" w:color="000000"/>
              <w:right w:val="single" w:sz="4" w:space="0" w:color="000000"/>
            </w:tcBorders>
          </w:tcPr>
          <w:p w14:paraId="4B91DDEE" w14:textId="77777777" w:rsidR="005D7EB6" w:rsidRDefault="005D7EB6" w:rsidP="009F25BD">
            <w:pPr>
              <w:jc w:val="center"/>
            </w:pPr>
            <w:r w:rsidRPr="003B3C3A">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35FBDE3C" w14:textId="77777777" w:rsidR="005D7EB6" w:rsidRPr="004924D8" w:rsidRDefault="005D7EB6" w:rsidP="00FC15F1">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89776B" w14:textId="77777777" w:rsidR="005D7EB6" w:rsidRPr="00B605D1" w:rsidRDefault="005D7EB6" w:rsidP="00FC15F1">
            <w:pPr>
              <w:jc w:val="center"/>
              <w:rPr>
                <w:rFonts w:ascii="宋体"/>
                <w:color w:val="000000" w:themeColor="text1"/>
                <w:sz w:val="18"/>
              </w:rPr>
            </w:pPr>
          </w:p>
        </w:tc>
      </w:tr>
      <w:tr w:rsidR="005D7EB6" w:rsidRPr="00B605D1" w14:paraId="0B67B82A" w14:textId="77777777" w:rsidTr="005D7EB6">
        <w:tc>
          <w:tcPr>
            <w:tcW w:w="1384" w:type="dxa"/>
            <w:vMerge/>
            <w:tcBorders>
              <w:left w:val="single" w:sz="4" w:space="0" w:color="000000"/>
              <w:right w:val="single" w:sz="4" w:space="0" w:color="000000"/>
            </w:tcBorders>
            <w:vAlign w:val="center"/>
          </w:tcPr>
          <w:p w14:paraId="585233EE"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49F06F4" w14:textId="77777777" w:rsidR="005D7EB6" w:rsidRPr="00F1072B" w:rsidRDefault="005D7EB6" w:rsidP="00FC15F1">
            <w:pPr>
              <w:pStyle w:val="Default"/>
              <w:jc w:val="center"/>
              <w:rPr>
                <w:color w:val="000000" w:themeColor="text1"/>
                <w:sz w:val="18"/>
                <w:szCs w:val="18"/>
              </w:rPr>
            </w:pPr>
            <w:r w:rsidRPr="00F1072B">
              <w:rPr>
                <w:rFonts w:hint="eastAsia"/>
                <w:color w:val="000000" w:themeColor="text1"/>
                <w:sz w:val="18"/>
                <w:szCs w:val="18"/>
              </w:rPr>
              <w:t>密封圈</w:t>
            </w:r>
            <w:r>
              <w:rPr>
                <w:rFonts w:hint="eastAsia"/>
                <w:color w:val="000000" w:themeColor="text1"/>
                <w:sz w:val="18"/>
                <w:szCs w:val="18"/>
              </w:rPr>
              <w:t>(盖)</w:t>
            </w:r>
          </w:p>
        </w:tc>
        <w:tc>
          <w:tcPr>
            <w:tcW w:w="992" w:type="dxa"/>
            <w:tcBorders>
              <w:top w:val="single" w:sz="4" w:space="0" w:color="000000"/>
              <w:left w:val="single" w:sz="4" w:space="0" w:color="000000"/>
              <w:bottom w:val="single" w:sz="4" w:space="0" w:color="000000"/>
              <w:right w:val="single" w:sz="4" w:space="0" w:color="000000"/>
            </w:tcBorders>
          </w:tcPr>
          <w:p w14:paraId="43DAA225" w14:textId="77777777" w:rsidR="005D7EB6" w:rsidRDefault="005D7EB6" w:rsidP="009F25BD">
            <w:pPr>
              <w:jc w:val="center"/>
            </w:pPr>
            <w:r w:rsidRPr="003B3C3A">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358B47AC" w14:textId="77777777" w:rsidR="005D7EB6" w:rsidRPr="004924D8" w:rsidRDefault="005D7EB6" w:rsidP="00FC15F1">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497058" w14:textId="77777777" w:rsidR="005D7EB6" w:rsidRPr="00B605D1" w:rsidRDefault="005D7EB6" w:rsidP="00FC15F1">
            <w:pPr>
              <w:jc w:val="center"/>
              <w:rPr>
                <w:rFonts w:ascii="宋体"/>
                <w:color w:val="000000" w:themeColor="text1"/>
                <w:sz w:val="18"/>
              </w:rPr>
            </w:pPr>
          </w:p>
        </w:tc>
      </w:tr>
      <w:tr w:rsidR="005D7EB6" w:rsidRPr="00B605D1" w14:paraId="78AEDA0F" w14:textId="77777777" w:rsidTr="005D7EB6">
        <w:tc>
          <w:tcPr>
            <w:tcW w:w="1384" w:type="dxa"/>
            <w:vMerge/>
            <w:tcBorders>
              <w:left w:val="single" w:sz="4" w:space="0" w:color="000000"/>
              <w:right w:val="single" w:sz="4" w:space="0" w:color="000000"/>
            </w:tcBorders>
            <w:vAlign w:val="center"/>
          </w:tcPr>
          <w:p w14:paraId="2510CEB8"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0D729CF" w14:textId="77777777" w:rsidR="005D7EB6" w:rsidRPr="00F1072B" w:rsidRDefault="005D7EB6" w:rsidP="00FC15F1">
            <w:pPr>
              <w:pStyle w:val="Default"/>
              <w:jc w:val="center"/>
              <w:rPr>
                <w:color w:val="000000" w:themeColor="text1"/>
                <w:sz w:val="18"/>
                <w:szCs w:val="18"/>
              </w:rPr>
            </w:pPr>
            <w:r>
              <w:rPr>
                <w:rFonts w:hint="eastAsia"/>
                <w:color w:val="000000" w:themeColor="text1"/>
                <w:sz w:val="18"/>
                <w:szCs w:val="18"/>
              </w:rPr>
              <w:t>橡胶垫</w:t>
            </w:r>
          </w:p>
        </w:tc>
        <w:tc>
          <w:tcPr>
            <w:tcW w:w="992" w:type="dxa"/>
            <w:tcBorders>
              <w:top w:val="single" w:sz="4" w:space="0" w:color="000000"/>
              <w:left w:val="single" w:sz="4" w:space="0" w:color="000000"/>
              <w:bottom w:val="single" w:sz="4" w:space="0" w:color="000000"/>
              <w:right w:val="single" w:sz="4" w:space="0" w:color="000000"/>
            </w:tcBorders>
          </w:tcPr>
          <w:p w14:paraId="296BB02F"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2352C794" w14:textId="77777777" w:rsidR="005D7EB6" w:rsidRPr="004924D8" w:rsidRDefault="005D7EB6" w:rsidP="00FC15F1">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BF3DB3" w14:textId="77777777" w:rsidR="005D7EB6" w:rsidRPr="00B605D1" w:rsidRDefault="005D7EB6" w:rsidP="00FC15F1">
            <w:pPr>
              <w:jc w:val="center"/>
              <w:rPr>
                <w:rFonts w:ascii="宋体"/>
                <w:color w:val="000000" w:themeColor="text1"/>
                <w:sz w:val="18"/>
              </w:rPr>
            </w:pPr>
          </w:p>
        </w:tc>
      </w:tr>
      <w:tr w:rsidR="005D7EB6" w:rsidRPr="00B605D1" w14:paraId="00CC0251" w14:textId="77777777" w:rsidTr="005D7EB6">
        <w:tc>
          <w:tcPr>
            <w:tcW w:w="1384" w:type="dxa"/>
            <w:vMerge/>
            <w:tcBorders>
              <w:left w:val="single" w:sz="4" w:space="0" w:color="000000"/>
              <w:right w:val="single" w:sz="4" w:space="0" w:color="000000"/>
            </w:tcBorders>
            <w:vAlign w:val="center"/>
          </w:tcPr>
          <w:p w14:paraId="66F07013"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1088835" w14:textId="77777777" w:rsidR="005D7EB6" w:rsidRPr="00F1072B" w:rsidRDefault="005D7EB6" w:rsidP="00FC15F1">
            <w:pPr>
              <w:pStyle w:val="Default"/>
              <w:jc w:val="center"/>
              <w:rPr>
                <w:color w:val="000000" w:themeColor="text1"/>
                <w:sz w:val="18"/>
                <w:szCs w:val="18"/>
              </w:rPr>
            </w:pPr>
            <w:r w:rsidRPr="00F1072B">
              <w:rPr>
                <w:rFonts w:hint="eastAsia"/>
                <w:color w:val="000000" w:themeColor="text1"/>
                <w:sz w:val="18"/>
                <w:szCs w:val="18"/>
              </w:rPr>
              <w:t>硅胶管</w:t>
            </w:r>
          </w:p>
        </w:tc>
        <w:tc>
          <w:tcPr>
            <w:tcW w:w="992" w:type="dxa"/>
            <w:tcBorders>
              <w:top w:val="single" w:sz="4" w:space="0" w:color="000000"/>
              <w:left w:val="single" w:sz="4" w:space="0" w:color="000000"/>
              <w:bottom w:val="single" w:sz="4" w:space="0" w:color="000000"/>
              <w:right w:val="single" w:sz="4" w:space="0" w:color="000000"/>
            </w:tcBorders>
          </w:tcPr>
          <w:p w14:paraId="2F5E2409"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49992B63"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223EB3" w14:textId="77777777" w:rsidR="005D7EB6" w:rsidRPr="00B605D1" w:rsidRDefault="005D7EB6" w:rsidP="00FC15F1">
            <w:pPr>
              <w:jc w:val="center"/>
              <w:rPr>
                <w:rFonts w:ascii="宋体"/>
                <w:color w:val="000000" w:themeColor="text1"/>
                <w:sz w:val="18"/>
              </w:rPr>
            </w:pPr>
          </w:p>
        </w:tc>
      </w:tr>
      <w:tr w:rsidR="005D7EB6" w:rsidRPr="00B605D1" w14:paraId="7506DE03" w14:textId="77777777" w:rsidTr="005D7EB6">
        <w:tc>
          <w:tcPr>
            <w:tcW w:w="1384" w:type="dxa"/>
            <w:vMerge/>
            <w:tcBorders>
              <w:left w:val="single" w:sz="4" w:space="0" w:color="000000"/>
              <w:right w:val="single" w:sz="4" w:space="0" w:color="000000"/>
            </w:tcBorders>
            <w:vAlign w:val="center"/>
          </w:tcPr>
          <w:p w14:paraId="2D819420"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5F1C5A07"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5DB6B20B"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4D93CF1"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03C76F" w14:textId="77777777" w:rsidR="005D7EB6" w:rsidRPr="00B605D1" w:rsidRDefault="005D7EB6" w:rsidP="00FC15F1">
            <w:pPr>
              <w:jc w:val="center"/>
              <w:rPr>
                <w:rFonts w:ascii="宋体"/>
                <w:color w:val="000000" w:themeColor="text1"/>
                <w:sz w:val="18"/>
              </w:rPr>
            </w:pPr>
          </w:p>
        </w:tc>
      </w:tr>
      <w:tr w:rsidR="005D7EB6" w:rsidRPr="00B605D1" w14:paraId="367D41B2" w14:textId="77777777" w:rsidTr="005D7EB6">
        <w:tc>
          <w:tcPr>
            <w:tcW w:w="1384" w:type="dxa"/>
            <w:vMerge w:val="restart"/>
            <w:tcBorders>
              <w:top w:val="single" w:sz="4" w:space="0" w:color="000000"/>
              <w:left w:val="single" w:sz="4" w:space="0" w:color="000000"/>
              <w:right w:val="single" w:sz="4" w:space="0" w:color="000000"/>
            </w:tcBorders>
            <w:vAlign w:val="center"/>
          </w:tcPr>
          <w:p w14:paraId="2380207D" w14:textId="77777777" w:rsidR="005D7EB6" w:rsidRDefault="005D7EB6" w:rsidP="00FC15F1">
            <w:pPr>
              <w:jc w:val="center"/>
              <w:rPr>
                <w:rFonts w:ascii="宋体"/>
                <w:color w:val="000000" w:themeColor="text1"/>
                <w:sz w:val="18"/>
              </w:rPr>
            </w:pPr>
            <w:r>
              <w:rPr>
                <w:rFonts w:ascii="宋体" w:hint="eastAsia"/>
                <w:color w:val="000000" w:themeColor="text1"/>
                <w:sz w:val="18"/>
              </w:rPr>
              <w:t>五金件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56B1795" w14:textId="77777777" w:rsidR="005D7EB6" w:rsidRPr="00AC4944" w:rsidRDefault="005D7EB6" w:rsidP="00FC15F1">
            <w:pPr>
              <w:jc w:val="center"/>
              <w:rPr>
                <w:rFonts w:ascii="宋体"/>
                <w:color w:val="000000" w:themeColor="text1"/>
                <w:sz w:val="18"/>
              </w:rPr>
            </w:pPr>
            <w:r>
              <w:rPr>
                <w:rFonts w:hint="eastAsia"/>
                <w:color w:val="000000" w:themeColor="text1"/>
                <w:sz w:val="18"/>
                <w:szCs w:val="18"/>
              </w:rPr>
              <w:t>阀座</w:t>
            </w:r>
          </w:p>
        </w:tc>
        <w:tc>
          <w:tcPr>
            <w:tcW w:w="992" w:type="dxa"/>
            <w:tcBorders>
              <w:top w:val="single" w:sz="4" w:space="0" w:color="000000"/>
              <w:left w:val="single" w:sz="4" w:space="0" w:color="000000"/>
              <w:bottom w:val="single" w:sz="4" w:space="0" w:color="000000"/>
              <w:right w:val="single" w:sz="4" w:space="0" w:color="000000"/>
            </w:tcBorders>
            <w:vAlign w:val="center"/>
          </w:tcPr>
          <w:p w14:paraId="78745D22"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2325CF6C"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9335A0" w14:textId="77777777" w:rsidR="005D7EB6" w:rsidRPr="00B605D1" w:rsidRDefault="005D7EB6" w:rsidP="00FC15F1">
            <w:pPr>
              <w:jc w:val="center"/>
              <w:rPr>
                <w:rFonts w:ascii="宋体"/>
                <w:color w:val="000000" w:themeColor="text1"/>
                <w:sz w:val="18"/>
              </w:rPr>
            </w:pPr>
          </w:p>
        </w:tc>
      </w:tr>
      <w:tr w:rsidR="005D7EB6" w:rsidRPr="00B605D1" w14:paraId="656280FB" w14:textId="77777777" w:rsidTr="005D7EB6">
        <w:tc>
          <w:tcPr>
            <w:tcW w:w="1384" w:type="dxa"/>
            <w:vMerge/>
            <w:tcBorders>
              <w:left w:val="single" w:sz="4" w:space="0" w:color="000000"/>
              <w:right w:val="single" w:sz="4" w:space="0" w:color="000000"/>
            </w:tcBorders>
            <w:vAlign w:val="center"/>
          </w:tcPr>
          <w:p w14:paraId="7E4E2C31"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8024E89" w14:textId="77777777" w:rsidR="005D7EB6" w:rsidRPr="00AC4944" w:rsidRDefault="005D7EB6" w:rsidP="00FC15F1">
            <w:pPr>
              <w:jc w:val="center"/>
              <w:rPr>
                <w:rFonts w:ascii="宋体"/>
                <w:color w:val="000000" w:themeColor="text1"/>
                <w:sz w:val="18"/>
              </w:rPr>
            </w:pPr>
            <w:r>
              <w:rPr>
                <w:rFonts w:ascii="宋体" w:hint="eastAsia"/>
                <w:color w:val="000000" w:themeColor="text1"/>
                <w:sz w:val="18"/>
              </w:rPr>
              <w:t>金属旋钮</w:t>
            </w:r>
          </w:p>
        </w:tc>
        <w:tc>
          <w:tcPr>
            <w:tcW w:w="992" w:type="dxa"/>
            <w:tcBorders>
              <w:top w:val="single" w:sz="4" w:space="0" w:color="000000"/>
              <w:left w:val="single" w:sz="4" w:space="0" w:color="000000"/>
              <w:bottom w:val="single" w:sz="4" w:space="0" w:color="000000"/>
              <w:right w:val="single" w:sz="4" w:space="0" w:color="000000"/>
            </w:tcBorders>
          </w:tcPr>
          <w:p w14:paraId="2B8BA5A1" w14:textId="77777777" w:rsidR="005D7EB6" w:rsidRDefault="005D7EB6" w:rsidP="00FC15F1">
            <w:pPr>
              <w:jc w:val="center"/>
            </w:pPr>
            <w:r w:rsidRPr="00024AE5">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275DCC62"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769C99" w14:textId="77777777" w:rsidR="005D7EB6" w:rsidRPr="00B605D1" w:rsidRDefault="005D7EB6" w:rsidP="00FC15F1">
            <w:pPr>
              <w:jc w:val="center"/>
              <w:rPr>
                <w:rFonts w:ascii="宋体"/>
                <w:color w:val="000000" w:themeColor="text1"/>
                <w:sz w:val="18"/>
              </w:rPr>
            </w:pPr>
          </w:p>
        </w:tc>
      </w:tr>
      <w:tr w:rsidR="005D7EB6" w:rsidRPr="00B605D1" w14:paraId="1CFFE9D4" w14:textId="77777777" w:rsidTr="005D7EB6">
        <w:tc>
          <w:tcPr>
            <w:tcW w:w="1384" w:type="dxa"/>
            <w:vMerge/>
            <w:tcBorders>
              <w:left w:val="single" w:sz="4" w:space="0" w:color="000000"/>
              <w:right w:val="single" w:sz="4" w:space="0" w:color="000000"/>
            </w:tcBorders>
            <w:vAlign w:val="center"/>
          </w:tcPr>
          <w:p w14:paraId="0EFB1080"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0B4C6E1" w14:textId="77777777" w:rsidR="005D7EB6" w:rsidRPr="00AC4944" w:rsidRDefault="005D7EB6" w:rsidP="00FC15F1">
            <w:pPr>
              <w:jc w:val="center"/>
              <w:rPr>
                <w:rFonts w:ascii="宋体"/>
                <w:color w:val="000000" w:themeColor="text1"/>
                <w:sz w:val="18"/>
              </w:rPr>
            </w:pPr>
            <w:r>
              <w:rPr>
                <w:rFonts w:hint="eastAsia"/>
                <w:color w:val="000000" w:themeColor="text1"/>
                <w:sz w:val="18"/>
                <w:szCs w:val="18"/>
              </w:rPr>
              <w:t>喷嘴</w:t>
            </w:r>
          </w:p>
        </w:tc>
        <w:tc>
          <w:tcPr>
            <w:tcW w:w="992" w:type="dxa"/>
            <w:tcBorders>
              <w:top w:val="single" w:sz="4" w:space="0" w:color="000000"/>
              <w:left w:val="single" w:sz="4" w:space="0" w:color="000000"/>
              <w:bottom w:val="single" w:sz="4" w:space="0" w:color="000000"/>
              <w:right w:val="single" w:sz="4" w:space="0" w:color="000000"/>
            </w:tcBorders>
            <w:vAlign w:val="center"/>
          </w:tcPr>
          <w:p w14:paraId="423E9169"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55D43A8"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F96E0F" w14:textId="77777777" w:rsidR="005D7EB6" w:rsidRPr="00B605D1" w:rsidRDefault="005D7EB6" w:rsidP="00FC15F1">
            <w:pPr>
              <w:jc w:val="center"/>
              <w:rPr>
                <w:rFonts w:ascii="宋体"/>
                <w:color w:val="000000" w:themeColor="text1"/>
                <w:sz w:val="18"/>
              </w:rPr>
            </w:pPr>
          </w:p>
        </w:tc>
      </w:tr>
      <w:tr w:rsidR="005D7EB6" w:rsidRPr="00B605D1" w14:paraId="122B593F" w14:textId="77777777" w:rsidTr="005D7EB6">
        <w:tc>
          <w:tcPr>
            <w:tcW w:w="1384" w:type="dxa"/>
            <w:vMerge/>
            <w:tcBorders>
              <w:left w:val="single" w:sz="4" w:space="0" w:color="000000"/>
              <w:right w:val="single" w:sz="4" w:space="0" w:color="000000"/>
            </w:tcBorders>
            <w:vAlign w:val="center"/>
          </w:tcPr>
          <w:p w14:paraId="20BA1C38"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ED95EA5" w14:textId="77777777" w:rsidR="005D7EB6" w:rsidRDefault="005D7EB6" w:rsidP="00FC15F1">
            <w:pPr>
              <w:jc w:val="center"/>
              <w:rPr>
                <w:color w:val="000000" w:themeColor="text1"/>
                <w:sz w:val="18"/>
                <w:szCs w:val="18"/>
              </w:rPr>
            </w:pPr>
            <w:r>
              <w:rPr>
                <w:rFonts w:hint="eastAsia"/>
                <w:color w:val="000000" w:themeColor="text1"/>
                <w:sz w:val="18"/>
                <w:szCs w:val="18"/>
              </w:rPr>
              <w:t>进</w:t>
            </w:r>
            <w:r>
              <w:rPr>
                <w:rFonts w:hint="eastAsia"/>
                <w:color w:val="000000" w:themeColor="text1"/>
                <w:sz w:val="18"/>
                <w:szCs w:val="18"/>
              </w:rPr>
              <w:t>(</w:t>
            </w:r>
            <w:r>
              <w:rPr>
                <w:rFonts w:hint="eastAsia"/>
                <w:color w:val="000000" w:themeColor="text1"/>
                <w:sz w:val="18"/>
                <w:szCs w:val="18"/>
              </w:rPr>
              <w:t>出</w:t>
            </w:r>
            <w:r>
              <w:rPr>
                <w:rFonts w:hint="eastAsia"/>
                <w:color w:val="000000" w:themeColor="text1"/>
                <w:sz w:val="18"/>
                <w:szCs w:val="18"/>
              </w:rPr>
              <w:t>)</w:t>
            </w:r>
            <w:r>
              <w:rPr>
                <w:rFonts w:hint="eastAsia"/>
                <w:color w:val="000000" w:themeColor="text1"/>
                <w:sz w:val="18"/>
                <w:szCs w:val="18"/>
              </w:rPr>
              <w:t>水接头</w:t>
            </w:r>
          </w:p>
        </w:tc>
        <w:tc>
          <w:tcPr>
            <w:tcW w:w="992" w:type="dxa"/>
            <w:tcBorders>
              <w:top w:val="single" w:sz="4" w:space="0" w:color="000000"/>
              <w:left w:val="single" w:sz="4" w:space="0" w:color="000000"/>
              <w:bottom w:val="single" w:sz="4" w:space="0" w:color="000000"/>
              <w:right w:val="single" w:sz="4" w:space="0" w:color="000000"/>
            </w:tcBorders>
          </w:tcPr>
          <w:p w14:paraId="1410B2AA" w14:textId="77777777" w:rsidR="005D7EB6" w:rsidRDefault="005D7EB6"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5FA2EB9D"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35C74C" w14:textId="77777777" w:rsidR="005D7EB6" w:rsidRPr="00B605D1" w:rsidRDefault="005D7EB6" w:rsidP="00FC15F1">
            <w:pPr>
              <w:jc w:val="center"/>
              <w:rPr>
                <w:rFonts w:ascii="宋体"/>
                <w:color w:val="000000" w:themeColor="text1"/>
                <w:sz w:val="18"/>
              </w:rPr>
            </w:pPr>
          </w:p>
        </w:tc>
      </w:tr>
      <w:tr w:rsidR="005D7EB6" w:rsidRPr="00B605D1" w14:paraId="73A1CA09" w14:textId="77777777" w:rsidTr="005D7EB6">
        <w:tc>
          <w:tcPr>
            <w:tcW w:w="1384" w:type="dxa"/>
            <w:vMerge/>
            <w:tcBorders>
              <w:left w:val="single" w:sz="4" w:space="0" w:color="000000"/>
              <w:right w:val="single" w:sz="4" w:space="0" w:color="000000"/>
            </w:tcBorders>
            <w:vAlign w:val="center"/>
          </w:tcPr>
          <w:p w14:paraId="240B86ED"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943FF0C" w14:textId="77777777" w:rsidR="005D7EB6" w:rsidRDefault="005D7EB6" w:rsidP="00FC15F1">
            <w:pPr>
              <w:jc w:val="center"/>
              <w:rPr>
                <w:color w:val="000000" w:themeColor="text1"/>
                <w:sz w:val="18"/>
                <w:szCs w:val="18"/>
              </w:rPr>
            </w:pPr>
            <w:r>
              <w:rPr>
                <w:rFonts w:hint="eastAsia"/>
                <w:color w:val="000000" w:themeColor="text1"/>
                <w:sz w:val="18"/>
                <w:szCs w:val="18"/>
              </w:rPr>
              <w:t>分气管</w:t>
            </w:r>
          </w:p>
        </w:tc>
        <w:tc>
          <w:tcPr>
            <w:tcW w:w="992" w:type="dxa"/>
            <w:tcBorders>
              <w:top w:val="single" w:sz="4" w:space="0" w:color="000000"/>
              <w:left w:val="single" w:sz="4" w:space="0" w:color="000000"/>
              <w:bottom w:val="single" w:sz="4" w:space="0" w:color="000000"/>
              <w:right w:val="single" w:sz="4" w:space="0" w:color="000000"/>
            </w:tcBorders>
          </w:tcPr>
          <w:p w14:paraId="709C5E1A" w14:textId="77777777" w:rsidR="005D7EB6" w:rsidRDefault="005D7EB6"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39D2F71E"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5F147C" w14:textId="77777777" w:rsidR="005D7EB6" w:rsidRPr="00B605D1" w:rsidRDefault="005D7EB6" w:rsidP="00FC15F1">
            <w:pPr>
              <w:jc w:val="center"/>
              <w:rPr>
                <w:rFonts w:ascii="宋体"/>
                <w:color w:val="000000" w:themeColor="text1"/>
                <w:sz w:val="18"/>
              </w:rPr>
            </w:pPr>
          </w:p>
        </w:tc>
      </w:tr>
      <w:tr w:rsidR="005D7EB6" w:rsidRPr="00B605D1" w14:paraId="46042FCF" w14:textId="77777777" w:rsidTr="005D7EB6">
        <w:tc>
          <w:tcPr>
            <w:tcW w:w="1384" w:type="dxa"/>
            <w:vMerge/>
            <w:tcBorders>
              <w:left w:val="single" w:sz="4" w:space="0" w:color="000000"/>
              <w:right w:val="single" w:sz="4" w:space="0" w:color="000000"/>
            </w:tcBorders>
            <w:vAlign w:val="center"/>
          </w:tcPr>
          <w:p w14:paraId="20D0B82D"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2366866" w14:textId="77777777" w:rsidR="005D7EB6" w:rsidRDefault="005D7EB6" w:rsidP="00FC15F1">
            <w:pPr>
              <w:jc w:val="center"/>
              <w:rPr>
                <w:color w:val="000000" w:themeColor="text1"/>
                <w:sz w:val="18"/>
                <w:szCs w:val="18"/>
              </w:rPr>
            </w:pPr>
            <w:r>
              <w:rPr>
                <w:rFonts w:hint="eastAsia"/>
                <w:color w:val="000000" w:themeColor="text1"/>
                <w:sz w:val="18"/>
                <w:szCs w:val="18"/>
              </w:rPr>
              <w:t>进气接头</w:t>
            </w:r>
          </w:p>
        </w:tc>
        <w:tc>
          <w:tcPr>
            <w:tcW w:w="992" w:type="dxa"/>
            <w:tcBorders>
              <w:top w:val="single" w:sz="4" w:space="0" w:color="000000"/>
              <w:left w:val="single" w:sz="4" w:space="0" w:color="000000"/>
              <w:bottom w:val="single" w:sz="4" w:space="0" w:color="000000"/>
              <w:right w:val="single" w:sz="4" w:space="0" w:color="000000"/>
            </w:tcBorders>
          </w:tcPr>
          <w:p w14:paraId="7C4FC08E" w14:textId="77777777" w:rsidR="005D7EB6" w:rsidRDefault="005D7EB6"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1A9B0DF0"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726E74" w14:textId="77777777" w:rsidR="005D7EB6" w:rsidRPr="00B605D1" w:rsidRDefault="005D7EB6" w:rsidP="00FC15F1">
            <w:pPr>
              <w:jc w:val="center"/>
              <w:rPr>
                <w:rFonts w:ascii="宋体"/>
                <w:color w:val="000000" w:themeColor="text1"/>
                <w:sz w:val="18"/>
              </w:rPr>
            </w:pPr>
          </w:p>
        </w:tc>
      </w:tr>
      <w:tr w:rsidR="005D7EB6" w:rsidRPr="00B605D1" w14:paraId="74E5155A" w14:textId="77777777" w:rsidTr="005D7EB6">
        <w:tc>
          <w:tcPr>
            <w:tcW w:w="1384" w:type="dxa"/>
            <w:vMerge/>
            <w:tcBorders>
              <w:left w:val="single" w:sz="4" w:space="0" w:color="000000"/>
              <w:right w:val="single" w:sz="4" w:space="0" w:color="000000"/>
            </w:tcBorders>
            <w:vAlign w:val="center"/>
          </w:tcPr>
          <w:p w14:paraId="29AADF9C"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B511B1F" w14:textId="77777777" w:rsidR="005D7EB6" w:rsidRDefault="005D7EB6" w:rsidP="00FC15F1">
            <w:pPr>
              <w:jc w:val="center"/>
              <w:rPr>
                <w:color w:val="000000" w:themeColor="text1"/>
                <w:sz w:val="18"/>
                <w:szCs w:val="18"/>
              </w:rPr>
            </w:pPr>
            <w:r>
              <w:rPr>
                <w:rFonts w:hint="eastAsia"/>
                <w:color w:val="000000" w:themeColor="text1"/>
                <w:sz w:val="18"/>
                <w:szCs w:val="18"/>
              </w:rPr>
              <w:t>紧固螺钉类</w:t>
            </w:r>
          </w:p>
        </w:tc>
        <w:tc>
          <w:tcPr>
            <w:tcW w:w="992" w:type="dxa"/>
            <w:tcBorders>
              <w:top w:val="single" w:sz="4" w:space="0" w:color="000000"/>
              <w:left w:val="single" w:sz="4" w:space="0" w:color="000000"/>
              <w:bottom w:val="single" w:sz="4" w:space="0" w:color="000000"/>
              <w:right w:val="single" w:sz="4" w:space="0" w:color="000000"/>
            </w:tcBorders>
            <w:vAlign w:val="center"/>
          </w:tcPr>
          <w:p w14:paraId="118A37A0" w14:textId="77777777" w:rsidR="005D7EB6" w:rsidRDefault="005D7EB6"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E84B3E9"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F6FA17" w14:textId="77777777" w:rsidR="005D7EB6" w:rsidRPr="00B605D1" w:rsidRDefault="005D7EB6" w:rsidP="00FC15F1">
            <w:pPr>
              <w:jc w:val="center"/>
              <w:rPr>
                <w:rFonts w:ascii="宋体"/>
                <w:color w:val="000000" w:themeColor="text1"/>
                <w:sz w:val="18"/>
              </w:rPr>
            </w:pPr>
          </w:p>
        </w:tc>
      </w:tr>
      <w:tr w:rsidR="005D7EB6" w:rsidRPr="00B605D1" w14:paraId="67B1DCAF" w14:textId="77777777" w:rsidTr="005D7EB6">
        <w:tc>
          <w:tcPr>
            <w:tcW w:w="1384" w:type="dxa"/>
            <w:vMerge/>
            <w:tcBorders>
              <w:left w:val="single" w:sz="4" w:space="0" w:color="000000"/>
              <w:right w:val="single" w:sz="4" w:space="0" w:color="000000"/>
            </w:tcBorders>
            <w:vAlign w:val="center"/>
          </w:tcPr>
          <w:p w14:paraId="13710519"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71DD5D08"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5446EAA6"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FA4CE20"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848A14" w14:textId="77777777" w:rsidR="005D7EB6" w:rsidRPr="00B605D1" w:rsidRDefault="005D7EB6" w:rsidP="00FC15F1">
            <w:pPr>
              <w:jc w:val="center"/>
              <w:rPr>
                <w:rFonts w:ascii="宋体"/>
                <w:color w:val="000000" w:themeColor="text1"/>
                <w:sz w:val="18"/>
              </w:rPr>
            </w:pPr>
          </w:p>
        </w:tc>
      </w:tr>
      <w:tr w:rsidR="005D7EB6" w:rsidRPr="00B605D1" w14:paraId="2E58BF2D" w14:textId="77777777" w:rsidTr="005D7EB6">
        <w:tc>
          <w:tcPr>
            <w:tcW w:w="1384" w:type="dxa"/>
            <w:vMerge w:val="restart"/>
            <w:tcBorders>
              <w:left w:val="single" w:sz="4" w:space="0" w:color="000000"/>
              <w:right w:val="single" w:sz="4" w:space="0" w:color="000000"/>
            </w:tcBorders>
            <w:vAlign w:val="center"/>
          </w:tcPr>
          <w:p w14:paraId="2D6C00FD" w14:textId="77777777" w:rsidR="005D7EB6" w:rsidRDefault="005D7EB6" w:rsidP="00FC15F1">
            <w:pPr>
              <w:jc w:val="center"/>
              <w:rPr>
                <w:rFonts w:ascii="宋体"/>
                <w:color w:val="000000" w:themeColor="text1"/>
                <w:sz w:val="18"/>
              </w:rPr>
            </w:pPr>
            <w:r>
              <w:rPr>
                <w:rFonts w:ascii="宋体" w:hint="eastAsia"/>
                <w:color w:val="000000" w:themeColor="text1"/>
                <w:sz w:val="18"/>
              </w:rPr>
              <w:t>玻璃制品类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36EB477" w14:textId="77777777" w:rsidR="005D7EB6" w:rsidRPr="00E725B0" w:rsidRDefault="005D7EB6" w:rsidP="00FC15F1">
            <w:pPr>
              <w:pStyle w:val="Default"/>
              <w:jc w:val="center"/>
              <w:rPr>
                <w:color w:val="000000" w:themeColor="text1"/>
                <w:sz w:val="18"/>
                <w:szCs w:val="18"/>
              </w:rPr>
            </w:pPr>
            <w:r w:rsidRPr="00E725B0">
              <w:rPr>
                <w:rFonts w:hint="eastAsia"/>
                <w:color w:val="000000" w:themeColor="text1"/>
                <w:sz w:val="18"/>
                <w:szCs w:val="18"/>
              </w:rPr>
              <w:t>控制面板玻璃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690E08CD"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5A749CED"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B524FC" w14:textId="77777777" w:rsidR="005D7EB6" w:rsidRPr="00B605D1" w:rsidRDefault="005D7EB6" w:rsidP="00FC15F1">
            <w:pPr>
              <w:jc w:val="center"/>
              <w:rPr>
                <w:rFonts w:ascii="宋体"/>
                <w:color w:val="000000" w:themeColor="text1"/>
                <w:sz w:val="18"/>
              </w:rPr>
            </w:pPr>
          </w:p>
        </w:tc>
      </w:tr>
      <w:tr w:rsidR="005D7EB6" w:rsidRPr="00B605D1" w14:paraId="45F5E755" w14:textId="77777777" w:rsidTr="005D7EB6">
        <w:tc>
          <w:tcPr>
            <w:tcW w:w="1384" w:type="dxa"/>
            <w:vMerge/>
            <w:tcBorders>
              <w:left w:val="single" w:sz="4" w:space="0" w:color="000000"/>
              <w:right w:val="single" w:sz="4" w:space="0" w:color="000000"/>
            </w:tcBorders>
            <w:vAlign w:val="center"/>
          </w:tcPr>
          <w:p w14:paraId="1DAADCD8"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EE7067D" w14:textId="77777777" w:rsidR="005D7EB6" w:rsidRPr="00E725B0" w:rsidRDefault="005D7EB6" w:rsidP="00FC15F1">
            <w:pPr>
              <w:pStyle w:val="Default"/>
              <w:jc w:val="center"/>
              <w:rPr>
                <w:color w:val="000000" w:themeColor="text1"/>
                <w:sz w:val="18"/>
                <w:szCs w:val="18"/>
              </w:rPr>
            </w:pPr>
            <w:r>
              <w:rPr>
                <w:rFonts w:hint="eastAsia"/>
                <w:color w:val="000000" w:themeColor="text1"/>
                <w:sz w:val="18"/>
                <w:szCs w:val="18"/>
              </w:rPr>
              <w:t>装饰面板</w:t>
            </w:r>
            <w:r w:rsidRPr="00E725B0">
              <w:rPr>
                <w:rFonts w:hint="eastAsia"/>
                <w:color w:val="000000" w:themeColor="text1"/>
                <w:sz w:val="18"/>
                <w:szCs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3FF0AFD8" w14:textId="77777777" w:rsidR="005D7EB6" w:rsidRPr="00B605D1" w:rsidRDefault="005D7EB6" w:rsidP="00FC15F1">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0F96C16C"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6F872" w14:textId="77777777" w:rsidR="005D7EB6" w:rsidRPr="00B605D1" w:rsidRDefault="005D7EB6" w:rsidP="00FC15F1">
            <w:pPr>
              <w:jc w:val="center"/>
              <w:rPr>
                <w:rFonts w:ascii="宋体"/>
                <w:color w:val="000000" w:themeColor="text1"/>
                <w:sz w:val="18"/>
              </w:rPr>
            </w:pPr>
          </w:p>
        </w:tc>
      </w:tr>
      <w:tr w:rsidR="005D7EB6" w:rsidRPr="00B605D1" w14:paraId="26FEABAB" w14:textId="77777777" w:rsidTr="005D7EB6">
        <w:tc>
          <w:tcPr>
            <w:tcW w:w="1384" w:type="dxa"/>
            <w:vMerge/>
            <w:tcBorders>
              <w:left w:val="single" w:sz="4" w:space="0" w:color="000000"/>
              <w:right w:val="single" w:sz="4" w:space="0" w:color="000000"/>
            </w:tcBorders>
            <w:vAlign w:val="center"/>
          </w:tcPr>
          <w:p w14:paraId="05B89162" w14:textId="77777777" w:rsidR="005D7EB6" w:rsidRDefault="005D7EB6"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14AE067D"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733BB17D" w14:textId="77777777" w:rsidR="005D7EB6" w:rsidRDefault="005D7EB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414FE92" w14:textId="77777777" w:rsidR="005D7EB6" w:rsidRPr="00B605D1" w:rsidRDefault="005D7EB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77121D" w14:textId="77777777" w:rsidR="005D7EB6" w:rsidRPr="00B605D1" w:rsidRDefault="005D7EB6" w:rsidP="00FC15F1">
            <w:pPr>
              <w:jc w:val="center"/>
              <w:rPr>
                <w:rFonts w:ascii="宋体"/>
                <w:color w:val="000000" w:themeColor="text1"/>
                <w:sz w:val="18"/>
              </w:rPr>
            </w:pPr>
          </w:p>
        </w:tc>
      </w:tr>
      <w:tr w:rsidR="006965E7" w:rsidRPr="00B605D1" w14:paraId="564F9F6E" w14:textId="77777777" w:rsidTr="005D7EB6">
        <w:trPr>
          <w:trHeight w:val="317"/>
        </w:trPr>
        <w:tc>
          <w:tcPr>
            <w:tcW w:w="1384" w:type="dxa"/>
            <w:vMerge w:val="restart"/>
            <w:tcBorders>
              <w:top w:val="single" w:sz="4" w:space="0" w:color="000000"/>
              <w:left w:val="single" w:sz="4" w:space="0" w:color="000000"/>
              <w:right w:val="single" w:sz="4" w:space="0" w:color="000000"/>
            </w:tcBorders>
            <w:vAlign w:val="center"/>
          </w:tcPr>
          <w:p w14:paraId="130C7D64" w14:textId="77777777" w:rsidR="006965E7" w:rsidRPr="00B605D1" w:rsidRDefault="006965E7" w:rsidP="00AE6E6C">
            <w:pPr>
              <w:jc w:val="center"/>
              <w:rPr>
                <w:rFonts w:ascii="宋体"/>
                <w:color w:val="000000" w:themeColor="text1"/>
                <w:sz w:val="18"/>
              </w:rPr>
            </w:pPr>
            <w:r>
              <w:rPr>
                <w:rFonts w:ascii="宋体" w:hint="eastAsia"/>
                <w:color w:val="000000" w:themeColor="text1"/>
                <w:sz w:val="18"/>
              </w:rPr>
              <w:t>阀门</w:t>
            </w:r>
          </w:p>
        </w:tc>
        <w:tc>
          <w:tcPr>
            <w:tcW w:w="1418" w:type="dxa"/>
            <w:vMerge w:val="restart"/>
            <w:tcBorders>
              <w:top w:val="single" w:sz="4" w:space="0" w:color="000000"/>
              <w:left w:val="single" w:sz="4" w:space="0" w:color="000000"/>
              <w:right w:val="single" w:sz="4" w:space="0" w:color="000000"/>
            </w:tcBorders>
            <w:vAlign w:val="center"/>
          </w:tcPr>
          <w:p w14:paraId="613316A1" w14:textId="77777777" w:rsidR="006965E7" w:rsidRPr="00B605D1" w:rsidRDefault="006965E7" w:rsidP="00FC15F1">
            <w:pPr>
              <w:pStyle w:val="Default"/>
              <w:jc w:val="center"/>
              <w:rPr>
                <w:color w:val="000000" w:themeColor="text1"/>
                <w:sz w:val="18"/>
                <w:szCs w:val="18"/>
              </w:rPr>
            </w:pPr>
            <w:r>
              <w:rPr>
                <w:rFonts w:hint="eastAsia"/>
                <w:color w:val="000000" w:themeColor="text1"/>
                <w:sz w:val="18"/>
                <w:szCs w:val="18"/>
              </w:rPr>
              <w:t>水阀</w:t>
            </w:r>
          </w:p>
        </w:tc>
        <w:tc>
          <w:tcPr>
            <w:tcW w:w="2268" w:type="dxa"/>
            <w:gridSpan w:val="2"/>
            <w:tcBorders>
              <w:top w:val="single" w:sz="4" w:space="0" w:color="000000"/>
              <w:left w:val="single" w:sz="4" w:space="0" w:color="000000"/>
              <w:bottom w:val="single" w:sz="4" w:space="0" w:color="000000"/>
              <w:right w:val="single" w:sz="4" w:space="0" w:color="000000"/>
            </w:tcBorders>
          </w:tcPr>
          <w:p w14:paraId="7FF80C41" w14:textId="77777777" w:rsidR="006965E7" w:rsidRPr="00AC4944" w:rsidRDefault="006965E7" w:rsidP="00FC15F1">
            <w:pPr>
              <w:jc w:val="center"/>
              <w:rPr>
                <w:rFonts w:ascii="宋体"/>
                <w:color w:val="000000" w:themeColor="text1"/>
                <w:sz w:val="18"/>
              </w:rPr>
            </w:pPr>
            <w:r>
              <w:rPr>
                <w:rFonts w:ascii="宋体" w:hint="eastAsia"/>
                <w:color w:val="000000" w:themeColor="text1"/>
                <w:sz w:val="18"/>
              </w:rPr>
              <w:t>阀体</w:t>
            </w:r>
          </w:p>
        </w:tc>
        <w:tc>
          <w:tcPr>
            <w:tcW w:w="992" w:type="dxa"/>
            <w:tcBorders>
              <w:top w:val="single" w:sz="4" w:space="0" w:color="000000"/>
              <w:left w:val="single" w:sz="4" w:space="0" w:color="000000"/>
              <w:bottom w:val="single" w:sz="4" w:space="0" w:color="000000"/>
              <w:right w:val="single" w:sz="4" w:space="0" w:color="000000"/>
            </w:tcBorders>
            <w:vAlign w:val="center"/>
          </w:tcPr>
          <w:p w14:paraId="69FB1DC9"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61B291BE"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8E0B2E" w14:textId="77777777" w:rsidR="006965E7" w:rsidRPr="00B605D1" w:rsidRDefault="006965E7" w:rsidP="00FC15F1">
            <w:pPr>
              <w:jc w:val="center"/>
              <w:rPr>
                <w:rFonts w:ascii="宋体"/>
                <w:color w:val="000000" w:themeColor="text1"/>
                <w:sz w:val="18"/>
              </w:rPr>
            </w:pPr>
          </w:p>
        </w:tc>
      </w:tr>
      <w:tr w:rsidR="006965E7" w:rsidRPr="00B605D1" w14:paraId="7BBD9C0C" w14:textId="77777777" w:rsidTr="006965E7">
        <w:tc>
          <w:tcPr>
            <w:tcW w:w="1384" w:type="dxa"/>
            <w:vMerge/>
            <w:tcBorders>
              <w:left w:val="single" w:sz="4" w:space="0" w:color="000000"/>
              <w:right w:val="single" w:sz="4" w:space="0" w:color="000000"/>
            </w:tcBorders>
            <w:vAlign w:val="center"/>
          </w:tcPr>
          <w:p w14:paraId="47A40FE2" w14:textId="77777777" w:rsidR="006965E7" w:rsidRDefault="006965E7"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7C023188"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B3325D7" w14:textId="77777777" w:rsidR="006965E7" w:rsidRPr="00AC4944" w:rsidRDefault="006965E7" w:rsidP="00FC15F1">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743F979F"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6A8ABF8"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DA10A6" w14:textId="77777777" w:rsidR="006965E7" w:rsidRPr="00B605D1" w:rsidRDefault="006965E7" w:rsidP="00FC15F1">
            <w:pPr>
              <w:jc w:val="center"/>
              <w:rPr>
                <w:rFonts w:ascii="宋体"/>
                <w:color w:val="000000" w:themeColor="text1"/>
                <w:sz w:val="18"/>
              </w:rPr>
            </w:pPr>
          </w:p>
        </w:tc>
      </w:tr>
      <w:tr w:rsidR="006965E7" w:rsidRPr="00B605D1" w14:paraId="5B5E6D2F" w14:textId="77777777" w:rsidTr="006965E7">
        <w:tc>
          <w:tcPr>
            <w:tcW w:w="1384" w:type="dxa"/>
            <w:vMerge/>
            <w:tcBorders>
              <w:left w:val="single" w:sz="4" w:space="0" w:color="000000"/>
              <w:right w:val="single" w:sz="4" w:space="0" w:color="000000"/>
            </w:tcBorders>
            <w:vAlign w:val="center"/>
          </w:tcPr>
          <w:p w14:paraId="34188035" w14:textId="77777777" w:rsidR="006965E7" w:rsidRDefault="006965E7"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2AFB30DF"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18E96A9" w14:textId="77777777" w:rsidR="006965E7" w:rsidRDefault="006965E7" w:rsidP="00FC15F1">
            <w:pPr>
              <w:jc w:val="center"/>
              <w:rPr>
                <w:rFonts w:ascii="宋体"/>
                <w:color w:val="000000" w:themeColor="text1"/>
                <w:sz w:val="18"/>
              </w:rPr>
            </w:pPr>
            <w:r>
              <w:rPr>
                <w:rFonts w:ascii="宋体" w:hint="eastAsia"/>
                <w:color w:val="000000" w:themeColor="text1"/>
                <w:sz w:val="18"/>
              </w:rPr>
              <w:t>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563674FC"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232CC1B" w14:textId="77777777" w:rsidR="006965E7"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CCDD9B" w14:textId="77777777" w:rsidR="006965E7" w:rsidRPr="00B605D1" w:rsidRDefault="006965E7" w:rsidP="00FC15F1">
            <w:pPr>
              <w:jc w:val="center"/>
              <w:rPr>
                <w:rFonts w:ascii="宋体"/>
                <w:color w:val="000000" w:themeColor="text1"/>
                <w:sz w:val="18"/>
              </w:rPr>
            </w:pPr>
          </w:p>
        </w:tc>
      </w:tr>
      <w:tr w:rsidR="006965E7" w:rsidRPr="00B605D1" w14:paraId="796C685A" w14:textId="77777777" w:rsidTr="006965E7">
        <w:tc>
          <w:tcPr>
            <w:tcW w:w="1384" w:type="dxa"/>
            <w:vMerge/>
            <w:tcBorders>
              <w:left w:val="single" w:sz="4" w:space="0" w:color="000000"/>
              <w:right w:val="single" w:sz="4" w:space="0" w:color="000000"/>
            </w:tcBorders>
            <w:vAlign w:val="center"/>
          </w:tcPr>
          <w:p w14:paraId="508F87CE" w14:textId="77777777" w:rsidR="006965E7" w:rsidRDefault="006965E7"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2D59BA9C"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658C52A" w14:textId="77777777" w:rsidR="006965E7" w:rsidRDefault="006965E7" w:rsidP="00FC15F1">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690DBEF" w14:textId="77777777" w:rsidR="006965E7" w:rsidRDefault="006965E7" w:rsidP="00FC15F1">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2E524D72" w14:textId="77777777" w:rsidR="006965E7"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71DE5D" w14:textId="77777777" w:rsidR="006965E7" w:rsidRPr="00B605D1" w:rsidRDefault="006965E7" w:rsidP="00FC15F1">
            <w:pPr>
              <w:jc w:val="center"/>
              <w:rPr>
                <w:rFonts w:ascii="宋体"/>
                <w:color w:val="000000" w:themeColor="text1"/>
                <w:sz w:val="18"/>
              </w:rPr>
            </w:pPr>
          </w:p>
        </w:tc>
      </w:tr>
      <w:tr w:rsidR="006965E7" w:rsidRPr="00B605D1" w14:paraId="0DBD72F9" w14:textId="77777777" w:rsidTr="006965E7">
        <w:tc>
          <w:tcPr>
            <w:tcW w:w="1384" w:type="dxa"/>
            <w:vMerge/>
            <w:tcBorders>
              <w:left w:val="single" w:sz="4" w:space="0" w:color="000000"/>
              <w:right w:val="single" w:sz="4" w:space="0" w:color="000000"/>
            </w:tcBorders>
            <w:vAlign w:val="center"/>
          </w:tcPr>
          <w:p w14:paraId="4EEC4B57" w14:textId="77777777" w:rsidR="006965E7" w:rsidRDefault="006965E7" w:rsidP="00FC15F1">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5A13322E"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D78E5EE" w14:textId="77777777" w:rsidR="006965E7" w:rsidRDefault="006965E7" w:rsidP="00FC15F1">
            <w:pPr>
              <w:jc w:val="center"/>
              <w:rPr>
                <w:rFonts w:ascii="宋体"/>
                <w:color w:val="000000" w:themeColor="text1"/>
                <w:sz w:val="18"/>
              </w:rPr>
            </w:pPr>
            <w:r>
              <w:rPr>
                <w:rFonts w:ascii="宋体" w:hint="eastAsia"/>
                <w:color w:val="000000" w:themeColor="text1"/>
                <w:sz w:val="18"/>
              </w:rPr>
              <w:t>导流板</w:t>
            </w:r>
          </w:p>
        </w:tc>
        <w:tc>
          <w:tcPr>
            <w:tcW w:w="992" w:type="dxa"/>
            <w:tcBorders>
              <w:top w:val="single" w:sz="4" w:space="0" w:color="000000"/>
              <w:left w:val="single" w:sz="4" w:space="0" w:color="000000"/>
              <w:bottom w:val="single" w:sz="4" w:space="0" w:color="000000"/>
              <w:right w:val="single" w:sz="4" w:space="0" w:color="000000"/>
            </w:tcBorders>
            <w:vAlign w:val="center"/>
          </w:tcPr>
          <w:p w14:paraId="12199F6D" w14:textId="77777777" w:rsidR="006965E7" w:rsidRDefault="006965E7"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C05C268" w14:textId="77777777" w:rsidR="006965E7"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FFF743" w14:textId="77777777" w:rsidR="006965E7" w:rsidRPr="00B605D1" w:rsidRDefault="006965E7" w:rsidP="00FC15F1">
            <w:pPr>
              <w:jc w:val="center"/>
              <w:rPr>
                <w:rFonts w:ascii="宋体"/>
                <w:color w:val="000000" w:themeColor="text1"/>
                <w:sz w:val="18"/>
              </w:rPr>
            </w:pPr>
          </w:p>
        </w:tc>
      </w:tr>
      <w:tr w:rsidR="006965E7" w:rsidRPr="00B605D1" w14:paraId="77A4CCB7" w14:textId="77777777" w:rsidTr="005D7EB6">
        <w:tc>
          <w:tcPr>
            <w:tcW w:w="1384" w:type="dxa"/>
            <w:vMerge/>
            <w:tcBorders>
              <w:left w:val="single" w:sz="4" w:space="0" w:color="000000"/>
              <w:right w:val="single" w:sz="4" w:space="0" w:color="000000"/>
            </w:tcBorders>
            <w:vAlign w:val="center"/>
          </w:tcPr>
          <w:p w14:paraId="37F085B0" w14:textId="77777777" w:rsidR="006965E7" w:rsidRDefault="006965E7" w:rsidP="00FC15F1">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21457281" w14:textId="77777777" w:rsidR="006965E7" w:rsidRDefault="006965E7" w:rsidP="00FC15F1">
            <w:pPr>
              <w:pStyle w:val="Default"/>
              <w:jc w:val="center"/>
              <w:rPr>
                <w:color w:val="000000" w:themeColor="text1"/>
                <w:sz w:val="18"/>
                <w:szCs w:val="18"/>
              </w:rPr>
            </w:pPr>
            <w:r>
              <w:rPr>
                <w:rFonts w:hint="eastAsia"/>
                <w:color w:val="000000" w:themeColor="text1"/>
                <w:sz w:val="18"/>
                <w:szCs w:val="18"/>
              </w:rPr>
              <w:t>气阀</w:t>
            </w:r>
          </w:p>
        </w:tc>
        <w:tc>
          <w:tcPr>
            <w:tcW w:w="2268" w:type="dxa"/>
            <w:gridSpan w:val="2"/>
            <w:tcBorders>
              <w:top w:val="single" w:sz="4" w:space="0" w:color="000000"/>
              <w:left w:val="single" w:sz="4" w:space="0" w:color="000000"/>
              <w:bottom w:val="single" w:sz="4" w:space="0" w:color="000000"/>
              <w:right w:val="single" w:sz="4" w:space="0" w:color="000000"/>
            </w:tcBorders>
          </w:tcPr>
          <w:p w14:paraId="00466FDF" w14:textId="77777777" w:rsidR="006965E7" w:rsidRPr="00AC4944" w:rsidRDefault="006965E7" w:rsidP="00FC15F1">
            <w:pPr>
              <w:jc w:val="center"/>
              <w:rPr>
                <w:rFonts w:ascii="宋体"/>
                <w:color w:val="000000" w:themeColor="text1"/>
                <w:sz w:val="18"/>
              </w:rPr>
            </w:pPr>
            <w:r>
              <w:rPr>
                <w:rFonts w:ascii="宋体" w:hint="eastAsia"/>
                <w:color w:val="000000" w:themeColor="text1"/>
                <w:sz w:val="18"/>
              </w:rPr>
              <w:t>阀体</w:t>
            </w:r>
          </w:p>
        </w:tc>
        <w:tc>
          <w:tcPr>
            <w:tcW w:w="992" w:type="dxa"/>
            <w:tcBorders>
              <w:top w:val="single" w:sz="4" w:space="0" w:color="000000"/>
              <w:left w:val="single" w:sz="4" w:space="0" w:color="000000"/>
              <w:bottom w:val="single" w:sz="4" w:space="0" w:color="000000"/>
              <w:right w:val="single" w:sz="4" w:space="0" w:color="000000"/>
            </w:tcBorders>
            <w:vAlign w:val="center"/>
          </w:tcPr>
          <w:p w14:paraId="293E698C"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5A63E7CA"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C026FF" w14:textId="77777777" w:rsidR="006965E7" w:rsidRPr="00B605D1" w:rsidRDefault="006965E7" w:rsidP="00FC15F1">
            <w:pPr>
              <w:jc w:val="center"/>
              <w:rPr>
                <w:rFonts w:ascii="宋体"/>
                <w:color w:val="000000" w:themeColor="text1"/>
                <w:sz w:val="18"/>
              </w:rPr>
            </w:pPr>
          </w:p>
        </w:tc>
      </w:tr>
      <w:tr w:rsidR="006965E7" w:rsidRPr="00B605D1" w14:paraId="207697B7" w14:textId="77777777" w:rsidTr="005D7EB6">
        <w:tc>
          <w:tcPr>
            <w:tcW w:w="1384" w:type="dxa"/>
            <w:vMerge/>
            <w:tcBorders>
              <w:left w:val="single" w:sz="4" w:space="0" w:color="000000"/>
              <w:right w:val="single" w:sz="4" w:space="0" w:color="000000"/>
            </w:tcBorders>
            <w:vAlign w:val="center"/>
          </w:tcPr>
          <w:p w14:paraId="084E7EA5" w14:textId="77777777" w:rsidR="006965E7" w:rsidRDefault="006965E7"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465D44A7"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31F83CD" w14:textId="77777777" w:rsidR="006965E7" w:rsidRDefault="006965E7" w:rsidP="00FC15F1">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6B100DBC"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1EBE354"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7CEC00" w14:textId="77777777" w:rsidR="006965E7" w:rsidRPr="00B605D1" w:rsidRDefault="006965E7" w:rsidP="00FC15F1">
            <w:pPr>
              <w:jc w:val="center"/>
              <w:rPr>
                <w:rFonts w:ascii="宋体"/>
                <w:color w:val="000000" w:themeColor="text1"/>
                <w:sz w:val="18"/>
              </w:rPr>
            </w:pPr>
          </w:p>
        </w:tc>
      </w:tr>
      <w:tr w:rsidR="006965E7" w:rsidRPr="00B605D1" w14:paraId="05333B2F" w14:textId="77777777" w:rsidTr="005D7EB6">
        <w:tc>
          <w:tcPr>
            <w:tcW w:w="1384" w:type="dxa"/>
            <w:vMerge/>
            <w:tcBorders>
              <w:left w:val="single" w:sz="4" w:space="0" w:color="000000"/>
              <w:right w:val="single" w:sz="4" w:space="0" w:color="000000"/>
            </w:tcBorders>
            <w:vAlign w:val="center"/>
          </w:tcPr>
          <w:p w14:paraId="00A7078C" w14:textId="77777777" w:rsidR="006965E7" w:rsidRDefault="006965E7"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22D944F3"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436F5E0" w14:textId="77777777" w:rsidR="006965E7" w:rsidRDefault="006965E7" w:rsidP="00FC15F1">
            <w:pPr>
              <w:jc w:val="center"/>
              <w:rPr>
                <w:rFonts w:ascii="宋体"/>
                <w:color w:val="000000" w:themeColor="text1"/>
                <w:sz w:val="18"/>
              </w:rPr>
            </w:pPr>
            <w:r>
              <w:rPr>
                <w:rFonts w:ascii="宋体" w:hint="eastAsia"/>
                <w:color w:val="000000" w:themeColor="text1"/>
                <w:sz w:val="18"/>
              </w:rPr>
              <w:t>机构件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4B8337F3"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40655DC"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189C5D" w14:textId="77777777" w:rsidR="006965E7" w:rsidRPr="00B605D1" w:rsidRDefault="006965E7" w:rsidP="00FC15F1">
            <w:pPr>
              <w:jc w:val="center"/>
              <w:rPr>
                <w:rFonts w:ascii="宋体"/>
                <w:color w:val="000000" w:themeColor="text1"/>
                <w:sz w:val="18"/>
              </w:rPr>
            </w:pPr>
          </w:p>
        </w:tc>
      </w:tr>
      <w:tr w:rsidR="006965E7" w:rsidRPr="00B605D1" w14:paraId="2D75BA3F" w14:textId="77777777" w:rsidTr="005D7EB6">
        <w:tc>
          <w:tcPr>
            <w:tcW w:w="1384" w:type="dxa"/>
            <w:vMerge/>
            <w:tcBorders>
              <w:left w:val="single" w:sz="4" w:space="0" w:color="000000"/>
              <w:right w:val="single" w:sz="4" w:space="0" w:color="000000"/>
            </w:tcBorders>
            <w:vAlign w:val="center"/>
          </w:tcPr>
          <w:p w14:paraId="197231AD" w14:textId="77777777" w:rsidR="006965E7" w:rsidRDefault="006965E7" w:rsidP="00FC15F1">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4CE87BC6"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DE145E5" w14:textId="77777777" w:rsidR="006965E7" w:rsidRDefault="006965E7" w:rsidP="00FC15F1">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16430DA7"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256F80A2"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A68CD6" w14:textId="77777777" w:rsidR="006965E7" w:rsidRPr="00B605D1" w:rsidRDefault="006965E7" w:rsidP="00FC15F1">
            <w:pPr>
              <w:jc w:val="center"/>
              <w:rPr>
                <w:rFonts w:ascii="宋体"/>
                <w:color w:val="000000" w:themeColor="text1"/>
                <w:sz w:val="18"/>
              </w:rPr>
            </w:pPr>
          </w:p>
        </w:tc>
      </w:tr>
      <w:tr w:rsidR="006965E7" w:rsidRPr="00B605D1" w14:paraId="5210B535" w14:textId="77777777" w:rsidTr="005D7EB6">
        <w:tc>
          <w:tcPr>
            <w:tcW w:w="1384" w:type="dxa"/>
            <w:vMerge/>
            <w:tcBorders>
              <w:left w:val="single" w:sz="4" w:space="0" w:color="000000"/>
              <w:right w:val="single" w:sz="4" w:space="0" w:color="000000"/>
            </w:tcBorders>
            <w:vAlign w:val="center"/>
          </w:tcPr>
          <w:p w14:paraId="1876C7D3" w14:textId="77777777" w:rsidR="006965E7" w:rsidRDefault="006965E7" w:rsidP="00FC15F1">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1FDCA154" w14:textId="77777777" w:rsidR="006965E7" w:rsidRDefault="006965E7" w:rsidP="00FC15F1">
            <w:pPr>
              <w:pStyle w:val="Default"/>
              <w:jc w:val="center"/>
              <w:rPr>
                <w:color w:val="000000" w:themeColor="text1"/>
                <w:sz w:val="18"/>
                <w:szCs w:val="18"/>
              </w:rPr>
            </w:pPr>
            <w:r>
              <w:rPr>
                <w:rFonts w:hint="eastAsia"/>
                <w:color w:val="000000" w:themeColor="text1"/>
                <w:sz w:val="18"/>
                <w:szCs w:val="18"/>
              </w:rPr>
              <w:t>电磁阀</w:t>
            </w:r>
          </w:p>
        </w:tc>
        <w:tc>
          <w:tcPr>
            <w:tcW w:w="2268" w:type="dxa"/>
            <w:gridSpan w:val="2"/>
            <w:tcBorders>
              <w:top w:val="single" w:sz="4" w:space="0" w:color="000000"/>
              <w:left w:val="single" w:sz="4" w:space="0" w:color="000000"/>
              <w:bottom w:val="single" w:sz="4" w:space="0" w:color="000000"/>
              <w:right w:val="single" w:sz="4" w:space="0" w:color="000000"/>
            </w:tcBorders>
          </w:tcPr>
          <w:p w14:paraId="6E25C56A"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000000"/>
              <w:left w:val="single" w:sz="4" w:space="0" w:color="000000"/>
              <w:bottom w:val="single" w:sz="4" w:space="0" w:color="000000"/>
              <w:right w:val="single" w:sz="4" w:space="0" w:color="000000"/>
            </w:tcBorders>
            <w:vAlign w:val="center"/>
          </w:tcPr>
          <w:p w14:paraId="3A1372A9"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722A0AD"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7ADA2D" w14:textId="77777777" w:rsidR="006965E7" w:rsidRPr="00B605D1" w:rsidRDefault="006965E7" w:rsidP="00FC15F1">
            <w:pPr>
              <w:jc w:val="center"/>
              <w:rPr>
                <w:rFonts w:ascii="宋体"/>
                <w:color w:val="000000" w:themeColor="text1"/>
                <w:sz w:val="18"/>
              </w:rPr>
            </w:pPr>
          </w:p>
        </w:tc>
      </w:tr>
      <w:tr w:rsidR="006965E7" w:rsidRPr="00B605D1" w14:paraId="7296309D" w14:textId="77777777" w:rsidTr="005D7EB6">
        <w:tc>
          <w:tcPr>
            <w:tcW w:w="1384" w:type="dxa"/>
            <w:vMerge/>
            <w:tcBorders>
              <w:left w:val="single" w:sz="4" w:space="0" w:color="000000"/>
              <w:right w:val="single" w:sz="4" w:space="0" w:color="000000"/>
            </w:tcBorders>
            <w:vAlign w:val="center"/>
          </w:tcPr>
          <w:p w14:paraId="66048952" w14:textId="77777777" w:rsidR="006965E7" w:rsidRDefault="006965E7"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5714EB2D"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88EF5C3" w14:textId="77777777" w:rsidR="006965E7" w:rsidRPr="00AC4944" w:rsidRDefault="006965E7" w:rsidP="00FC15F1">
            <w:pPr>
              <w:jc w:val="center"/>
              <w:rPr>
                <w:rFonts w:ascii="宋体"/>
                <w:color w:val="000000" w:themeColor="text1"/>
                <w:sz w:val="18"/>
              </w:rPr>
            </w:pPr>
            <w:r>
              <w:rPr>
                <w:rFonts w:ascii="宋体" w:hint="eastAsia"/>
                <w:color w:val="000000" w:themeColor="text1"/>
                <w:sz w:val="18"/>
              </w:rPr>
              <w:t>阀杆</w:t>
            </w:r>
          </w:p>
        </w:tc>
        <w:tc>
          <w:tcPr>
            <w:tcW w:w="992" w:type="dxa"/>
            <w:tcBorders>
              <w:top w:val="single" w:sz="4" w:space="0" w:color="000000"/>
              <w:left w:val="single" w:sz="4" w:space="0" w:color="000000"/>
              <w:bottom w:val="single" w:sz="4" w:space="0" w:color="000000"/>
              <w:right w:val="single" w:sz="4" w:space="0" w:color="000000"/>
            </w:tcBorders>
            <w:vAlign w:val="center"/>
          </w:tcPr>
          <w:p w14:paraId="7F772090" w14:textId="77777777" w:rsidR="006965E7" w:rsidRPr="00B605D1" w:rsidRDefault="006965E7" w:rsidP="006965E7">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82935A4"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FB9BD5" w14:textId="77777777" w:rsidR="006965E7" w:rsidRPr="00B605D1" w:rsidRDefault="006965E7" w:rsidP="00FC15F1">
            <w:pPr>
              <w:jc w:val="center"/>
              <w:rPr>
                <w:rFonts w:ascii="宋体"/>
                <w:color w:val="000000" w:themeColor="text1"/>
                <w:sz w:val="18"/>
              </w:rPr>
            </w:pPr>
          </w:p>
        </w:tc>
      </w:tr>
      <w:tr w:rsidR="00B64206" w:rsidRPr="00B605D1" w14:paraId="0341E313" w14:textId="77777777" w:rsidTr="006965E7">
        <w:tc>
          <w:tcPr>
            <w:tcW w:w="1384" w:type="dxa"/>
            <w:vMerge/>
            <w:tcBorders>
              <w:left w:val="single" w:sz="4" w:space="0" w:color="000000"/>
              <w:right w:val="single" w:sz="4" w:space="0" w:color="000000"/>
            </w:tcBorders>
            <w:vAlign w:val="center"/>
          </w:tcPr>
          <w:p w14:paraId="06D3E928" w14:textId="77777777" w:rsidR="00B64206" w:rsidRDefault="00B64206" w:rsidP="00FC15F1">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0AA44939" w14:textId="77777777" w:rsidR="00B64206" w:rsidRDefault="00B64206"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B99D131" w14:textId="77777777" w:rsidR="00B64206" w:rsidRPr="00AC4944" w:rsidRDefault="00B64206" w:rsidP="00A577BC">
            <w:pPr>
              <w:jc w:val="center"/>
              <w:rPr>
                <w:rFonts w:ascii="宋体"/>
                <w:color w:val="000000" w:themeColor="text1"/>
                <w:sz w:val="18"/>
              </w:rPr>
            </w:pPr>
            <w:r>
              <w:rPr>
                <w:rFonts w:ascii="宋体" w:hint="eastAsia"/>
                <w:color w:val="000000" w:themeColor="text1"/>
                <w:sz w:val="18"/>
              </w:rPr>
              <w:t>钢结构件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36FB3B90" w14:textId="77777777" w:rsidR="00B64206" w:rsidRPr="00B605D1" w:rsidRDefault="00B64206" w:rsidP="00A577BC">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F28D954" w14:textId="77777777" w:rsidR="00B64206" w:rsidRPr="00B605D1" w:rsidRDefault="00B6420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265970" w14:textId="77777777" w:rsidR="00B64206" w:rsidRPr="00B605D1" w:rsidRDefault="00B64206" w:rsidP="00FC15F1">
            <w:pPr>
              <w:jc w:val="center"/>
              <w:rPr>
                <w:rFonts w:ascii="宋体"/>
                <w:color w:val="000000" w:themeColor="text1"/>
                <w:sz w:val="18"/>
              </w:rPr>
            </w:pPr>
          </w:p>
        </w:tc>
      </w:tr>
      <w:tr w:rsidR="00B64206" w:rsidRPr="00B605D1" w14:paraId="436702C1" w14:textId="77777777" w:rsidTr="005D7EB6">
        <w:tc>
          <w:tcPr>
            <w:tcW w:w="1384" w:type="dxa"/>
            <w:vMerge/>
            <w:tcBorders>
              <w:left w:val="single" w:sz="4" w:space="0" w:color="000000"/>
              <w:right w:val="single" w:sz="4" w:space="0" w:color="000000"/>
            </w:tcBorders>
            <w:vAlign w:val="center"/>
          </w:tcPr>
          <w:p w14:paraId="11B10B06" w14:textId="77777777" w:rsidR="00B64206" w:rsidRDefault="00B64206" w:rsidP="00FC15F1">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5000A4B8" w14:textId="77777777" w:rsidR="00B64206" w:rsidRDefault="00B64206"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3BC18E2" w14:textId="77777777" w:rsidR="00B64206" w:rsidRDefault="00B64206" w:rsidP="00A577BC">
            <w:pPr>
              <w:jc w:val="center"/>
              <w:rPr>
                <w:rFonts w:ascii="宋体"/>
                <w:color w:val="000000" w:themeColor="text1"/>
                <w:sz w:val="18"/>
              </w:rPr>
            </w:pPr>
            <w:r>
              <w:rPr>
                <w:rFonts w:ascii="宋体" w:hint="eastAsia"/>
                <w:color w:val="000000" w:themeColor="text1"/>
                <w:sz w:val="18"/>
              </w:rPr>
              <w:t>塑胶结构件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2213817A" w14:textId="77777777" w:rsidR="00B64206" w:rsidRDefault="00B64206" w:rsidP="00A577BC">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615AE3F5" w14:textId="77777777" w:rsidR="00B64206" w:rsidRPr="00B605D1" w:rsidRDefault="00B64206"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E82882" w14:textId="77777777" w:rsidR="00B64206" w:rsidRPr="00B605D1" w:rsidRDefault="00B64206" w:rsidP="00FC15F1">
            <w:pPr>
              <w:jc w:val="center"/>
              <w:rPr>
                <w:rFonts w:ascii="宋体"/>
                <w:color w:val="000000" w:themeColor="text1"/>
                <w:sz w:val="18"/>
              </w:rPr>
            </w:pPr>
          </w:p>
        </w:tc>
      </w:tr>
      <w:tr w:rsidR="006965E7" w:rsidRPr="00B605D1" w14:paraId="20E3826A" w14:textId="77777777" w:rsidTr="005D7EB6">
        <w:tc>
          <w:tcPr>
            <w:tcW w:w="1384" w:type="dxa"/>
            <w:vMerge w:val="restart"/>
            <w:tcBorders>
              <w:left w:val="single" w:sz="4" w:space="0" w:color="000000"/>
              <w:right w:val="single" w:sz="4" w:space="0" w:color="000000"/>
            </w:tcBorders>
            <w:vAlign w:val="center"/>
          </w:tcPr>
          <w:p w14:paraId="61E185F2" w14:textId="77777777" w:rsidR="006965E7" w:rsidRDefault="006965E7" w:rsidP="00FC15F1">
            <w:pPr>
              <w:jc w:val="center"/>
              <w:rPr>
                <w:rFonts w:ascii="宋体"/>
                <w:color w:val="000000" w:themeColor="text1"/>
                <w:sz w:val="18"/>
              </w:rPr>
            </w:pPr>
            <w:r>
              <w:rPr>
                <w:rFonts w:ascii="宋体" w:hint="eastAsia"/>
                <w:color w:val="000000" w:themeColor="text1"/>
                <w:sz w:val="18"/>
              </w:rPr>
              <w:t>热交换器</w:t>
            </w:r>
          </w:p>
        </w:tc>
        <w:tc>
          <w:tcPr>
            <w:tcW w:w="3686" w:type="dxa"/>
            <w:gridSpan w:val="3"/>
            <w:tcBorders>
              <w:left w:val="single" w:sz="4" w:space="0" w:color="000000"/>
              <w:bottom w:val="single" w:sz="4" w:space="0" w:color="000000"/>
              <w:right w:val="single" w:sz="4" w:space="0" w:color="000000"/>
            </w:tcBorders>
            <w:vAlign w:val="center"/>
          </w:tcPr>
          <w:p w14:paraId="23DC7AF8" w14:textId="77777777" w:rsidR="006965E7" w:rsidRDefault="006965E7" w:rsidP="00FC15F1">
            <w:pPr>
              <w:jc w:val="center"/>
              <w:rPr>
                <w:rFonts w:ascii="宋体"/>
                <w:color w:val="000000" w:themeColor="text1"/>
                <w:sz w:val="18"/>
              </w:rPr>
            </w:pPr>
            <w:r>
              <w:rPr>
                <w:rFonts w:ascii="宋体" w:hint="eastAsia"/>
                <w:color w:val="000000" w:themeColor="text1"/>
                <w:sz w:val="18"/>
              </w:rPr>
              <w:t>换热片</w:t>
            </w:r>
          </w:p>
        </w:tc>
        <w:tc>
          <w:tcPr>
            <w:tcW w:w="992" w:type="dxa"/>
            <w:tcBorders>
              <w:top w:val="single" w:sz="4" w:space="0" w:color="000000"/>
              <w:left w:val="single" w:sz="4" w:space="0" w:color="000000"/>
              <w:bottom w:val="single" w:sz="4" w:space="0" w:color="000000"/>
              <w:right w:val="single" w:sz="4" w:space="0" w:color="000000"/>
            </w:tcBorders>
            <w:vAlign w:val="center"/>
          </w:tcPr>
          <w:p w14:paraId="5C663EB4" w14:textId="77777777" w:rsidR="006965E7" w:rsidRDefault="006965E7" w:rsidP="00FC15F1">
            <w:pPr>
              <w:jc w:val="center"/>
              <w:rPr>
                <w:rFonts w:ascii="宋体"/>
                <w:color w:val="000000" w:themeColor="text1"/>
                <w:sz w:val="18"/>
              </w:rPr>
            </w:pPr>
            <w:r>
              <w:rPr>
                <w:rFonts w:ascii="宋体" w:hint="eastAsia"/>
                <w:color w:val="000000" w:themeColor="text1"/>
                <w:sz w:val="18"/>
              </w:rPr>
              <w:t>无氧铜</w:t>
            </w:r>
          </w:p>
        </w:tc>
        <w:tc>
          <w:tcPr>
            <w:tcW w:w="992" w:type="dxa"/>
            <w:tcBorders>
              <w:top w:val="single" w:sz="4" w:space="0" w:color="000000"/>
              <w:left w:val="single" w:sz="4" w:space="0" w:color="000000"/>
              <w:bottom w:val="single" w:sz="4" w:space="0" w:color="000000"/>
              <w:right w:val="single" w:sz="4" w:space="0" w:color="000000"/>
            </w:tcBorders>
            <w:vAlign w:val="center"/>
          </w:tcPr>
          <w:p w14:paraId="59806B96"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AC3E6C" w14:textId="77777777" w:rsidR="006965E7" w:rsidRPr="00B605D1" w:rsidRDefault="006965E7" w:rsidP="00FC15F1">
            <w:pPr>
              <w:jc w:val="center"/>
              <w:rPr>
                <w:rFonts w:ascii="宋体"/>
                <w:color w:val="000000" w:themeColor="text1"/>
                <w:sz w:val="18"/>
              </w:rPr>
            </w:pPr>
          </w:p>
        </w:tc>
      </w:tr>
      <w:tr w:rsidR="006965E7" w:rsidRPr="00B605D1" w14:paraId="6CBE00E3" w14:textId="77777777" w:rsidTr="005D7EB6">
        <w:tc>
          <w:tcPr>
            <w:tcW w:w="1384" w:type="dxa"/>
            <w:vMerge/>
            <w:tcBorders>
              <w:left w:val="single" w:sz="4" w:space="0" w:color="000000"/>
              <w:right w:val="single" w:sz="4" w:space="0" w:color="000000"/>
            </w:tcBorders>
            <w:vAlign w:val="center"/>
          </w:tcPr>
          <w:p w14:paraId="530ED36E"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7AD20244" w14:textId="77777777" w:rsidR="006965E7" w:rsidRDefault="006965E7" w:rsidP="00FC15F1">
            <w:pPr>
              <w:jc w:val="center"/>
              <w:rPr>
                <w:rFonts w:ascii="宋体"/>
                <w:color w:val="000000" w:themeColor="text1"/>
                <w:sz w:val="18"/>
              </w:rPr>
            </w:pPr>
            <w:r>
              <w:rPr>
                <w:rFonts w:ascii="宋体" w:hint="eastAsia"/>
                <w:color w:val="000000" w:themeColor="text1"/>
                <w:sz w:val="18"/>
              </w:rPr>
              <w:t>燃烧室</w:t>
            </w:r>
          </w:p>
        </w:tc>
        <w:tc>
          <w:tcPr>
            <w:tcW w:w="992" w:type="dxa"/>
            <w:tcBorders>
              <w:top w:val="single" w:sz="4" w:space="0" w:color="000000"/>
              <w:left w:val="single" w:sz="4" w:space="0" w:color="000000"/>
              <w:bottom w:val="single" w:sz="4" w:space="0" w:color="000000"/>
              <w:right w:val="single" w:sz="4" w:space="0" w:color="000000"/>
            </w:tcBorders>
            <w:vAlign w:val="center"/>
          </w:tcPr>
          <w:p w14:paraId="65ADECB4" w14:textId="77777777" w:rsidR="006965E7" w:rsidRDefault="006965E7" w:rsidP="00FC15F1">
            <w:pPr>
              <w:jc w:val="center"/>
              <w:rPr>
                <w:rFonts w:ascii="宋体"/>
                <w:color w:val="000000" w:themeColor="text1"/>
                <w:sz w:val="18"/>
              </w:rPr>
            </w:pPr>
            <w:r>
              <w:rPr>
                <w:rFonts w:ascii="宋体" w:hint="eastAsia"/>
                <w:color w:val="000000" w:themeColor="text1"/>
                <w:sz w:val="18"/>
              </w:rPr>
              <w:t>无氧铜</w:t>
            </w:r>
          </w:p>
        </w:tc>
        <w:tc>
          <w:tcPr>
            <w:tcW w:w="992" w:type="dxa"/>
            <w:tcBorders>
              <w:top w:val="single" w:sz="4" w:space="0" w:color="000000"/>
              <w:left w:val="single" w:sz="4" w:space="0" w:color="000000"/>
              <w:bottom w:val="single" w:sz="4" w:space="0" w:color="000000"/>
              <w:right w:val="single" w:sz="4" w:space="0" w:color="000000"/>
            </w:tcBorders>
            <w:vAlign w:val="center"/>
          </w:tcPr>
          <w:p w14:paraId="5C5E94EC"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841247" w14:textId="77777777" w:rsidR="006965E7" w:rsidRPr="00B605D1" w:rsidRDefault="006965E7" w:rsidP="00FC15F1">
            <w:pPr>
              <w:jc w:val="center"/>
              <w:rPr>
                <w:rFonts w:ascii="宋体"/>
                <w:color w:val="000000" w:themeColor="text1"/>
                <w:sz w:val="18"/>
              </w:rPr>
            </w:pPr>
          </w:p>
        </w:tc>
      </w:tr>
      <w:tr w:rsidR="006965E7" w:rsidRPr="00B605D1" w14:paraId="7A73D929" w14:textId="77777777" w:rsidTr="005D7EB6">
        <w:tc>
          <w:tcPr>
            <w:tcW w:w="1384" w:type="dxa"/>
            <w:vMerge/>
            <w:tcBorders>
              <w:left w:val="single" w:sz="4" w:space="0" w:color="000000"/>
              <w:right w:val="single" w:sz="4" w:space="0" w:color="000000"/>
            </w:tcBorders>
            <w:vAlign w:val="center"/>
          </w:tcPr>
          <w:p w14:paraId="5034EF29"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19C7EAEA" w14:textId="77777777" w:rsidR="006965E7" w:rsidRDefault="006965E7" w:rsidP="00FC15F1">
            <w:pPr>
              <w:jc w:val="center"/>
              <w:rPr>
                <w:rFonts w:ascii="宋体"/>
                <w:color w:val="000000" w:themeColor="text1"/>
                <w:sz w:val="18"/>
              </w:rPr>
            </w:pPr>
            <w:r>
              <w:rPr>
                <w:rFonts w:ascii="宋体" w:hint="eastAsia"/>
                <w:color w:val="000000" w:themeColor="text1"/>
                <w:sz w:val="18"/>
              </w:rPr>
              <w:t>管路</w:t>
            </w:r>
          </w:p>
        </w:tc>
        <w:tc>
          <w:tcPr>
            <w:tcW w:w="992" w:type="dxa"/>
            <w:tcBorders>
              <w:top w:val="single" w:sz="4" w:space="0" w:color="000000"/>
              <w:left w:val="single" w:sz="4" w:space="0" w:color="000000"/>
              <w:bottom w:val="single" w:sz="4" w:space="0" w:color="000000"/>
              <w:right w:val="single" w:sz="4" w:space="0" w:color="000000"/>
            </w:tcBorders>
            <w:vAlign w:val="center"/>
          </w:tcPr>
          <w:p w14:paraId="258BBF84" w14:textId="77777777" w:rsidR="006965E7" w:rsidRDefault="006965E7" w:rsidP="00FC15F1">
            <w:pPr>
              <w:jc w:val="center"/>
              <w:rPr>
                <w:rFonts w:ascii="宋体"/>
                <w:color w:val="000000" w:themeColor="text1"/>
                <w:sz w:val="18"/>
              </w:rPr>
            </w:pPr>
            <w:r>
              <w:rPr>
                <w:rFonts w:ascii="宋体" w:hint="eastAsia"/>
                <w:color w:val="000000" w:themeColor="text1"/>
                <w:sz w:val="18"/>
              </w:rPr>
              <w:t>黄铜</w:t>
            </w:r>
          </w:p>
        </w:tc>
        <w:tc>
          <w:tcPr>
            <w:tcW w:w="992" w:type="dxa"/>
            <w:tcBorders>
              <w:top w:val="single" w:sz="4" w:space="0" w:color="000000"/>
              <w:left w:val="single" w:sz="4" w:space="0" w:color="000000"/>
              <w:bottom w:val="single" w:sz="4" w:space="0" w:color="000000"/>
              <w:right w:val="single" w:sz="4" w:space="0" w:color="000000"/>
            </w:tcBorders>
            <w:vAlign w:val="center"/>
          </w:tcPr>
          <w:p w14:paraId="7D3F00BE"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0C7866" w14:textId="77777777" w:rsidR="006965E7" w:rsidRPr="00B605D1" w:rsidRDefault="006965E7" w:rsidP="00FC15F1">
            <w:pPr>
              <w:jc w:val="center"/>
              <w:rPr>
                <w:rFonts w:ascii="宋体"/>
                <w:color w:val="000000" w:themeColor="text1"/>
                <w:sz w:val="18"/>
              </w:rPr>
            </w:pPr>
          </w:p>
        </w:tc>
      </w:tr>
      <w:tr w:rsidR="006965E7" w:rsidRPr="00B605D1" w14:paraId="49B9B149" w14:textId="77777777" w:rsidTr="005D7EB6">
        <w:tc>
          <w:tcPr>
            <w:tcW w:w="1384" w:type="dxa"/>
            <w:vMerge/>
            <w:tcBorders>
              <w:left w:val="single" w:sz="4" w:space="0" w:color="000000"/>
              <w:right w:val="single" w:sz="4" w:space="0" w:color="000000"/>
            </w:tcBorders>
            <w:vAlign w:val="center"/>
          </w:tcPr>
          <w:p w14:paraId="495F00B1"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5CAA5772" w14:textId="77777777" w:rsidR="006965E7" w:rsidRDefault="006965E7" w:rsidP="00FC15F1">
            <w:pPr>
              <w:jc w:val="center"/>
              <w:rPr>
                <w:rFonts w:ascii="宋体"/>
                <w:color w:val="000000" w:themeColor="text1"/>
                <w:sz w:val="18"/>
              </w:rPr>
            </w:pPr>
            <w:r>
              <w:rPr>
                <w:rFonts w:ascii="宋体" w:hint="eastAsia"/>
                <w:color w:val="000000" w:themeColor="text1"/>
                <w:sz w:val="18"/>
              </w:rPr>
              <w:t>连接件</w:t>
            </w:r>
          </w:p>
        </w:tc>
        <w:tc>
          <w:tcPr>
            <w:tcW w:w="992" w:type="dxa"/>
            <w:tcBorders>
              <w:top w:val="single" w:sz="4" w:space="0" w:color="000000"/>
              <w:left w:val="single" w:sz="4" w:space="0" w:color="000000"/>
              <w:bottom w:val="single" w:sz="4" w:space="0" w:color="000000"/>
              <w:right w:val="single" w:sz="4" w:space="0" w:color="000000"/>
            </w:tcBorders>
            <w:vAlign w:val="center"/>
          </w:tcPr>
          <w:p w14:paraId="0DE9A5C1"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788A1D2"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B4E4C9" w14:textId="77777777" w:rsidR="006965E7" w:rsidRPr="00B605D1" w:rsidRDefault="006965E7" w:rsidP="00FC15F1">
            <w:pPr>
              <w:jc w:val="center"/>
              <w:rPr>
                <w:rFonts w:ascii="宋体"/>
                <w:color w:val="000000" w:themeColor="text1"/>
                <w:sz w:val="18"/>
              </w:rPr>
            </w:pPr>
          </w:p>
        </w:tc>
      </w:tr>
      <w:tr w:rsidR="006965E7" w:rsidRPr="00B605D1" w14:paraId="292EE118" w14:textId="77777777" w:rsidTr="005D7EB6">
        <w:tc>
          <w:tcPr>
            <w:tcW w:w="1384" w:type="dxa"/>
            <w:vMerge w:val="restart"/>
            <w:tcBorders>
              <w:top w:val="single" w:sz="4" w:space="0" w:color="000000"/>
              <w:left w:val="single" w:sz="4" w:space="0" w:color="000000"/>
              <w:right w:val="single" w:sz="4" w:space="0" w:color="000000"/>
            </w:tcBorders>
            <w:vAlign w:val="center"/>
          </w:tcPr>
          <w:p w14:paraId="73D3152F"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电器组件类</w:t>
            </w:r>
          </w:p>
        </w:tc>
        <w:tc>
          <w:tcPr>
            <w:tcW w:w="3686" w:type="dxa"/>
            <w:gridSpan w:val="3"/>
            <w:tcBorders>
              <w:top w:val="single" w:sz="4" w:space="0" w:color="000000"/>
              <w:left w:val="single" w:sz="4" w:space="0" w:color="000000"/>
              <w:right w:val="single" w:sz="4" w:space="0" w:color="000000"/>
            </w:tcBorders>
            <w:vAlign w:val="center"/>
          </w:tcPr>
          <w:p w14:paraId="03E099D9" w14:textId="77777777" w:rsidR="006965E7" w:rsidRPr="00AC4944" w:rsidRDefault="006965E7" w:rsidP="00FC15F1">
            <w:pPr>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000000"/>
              <w:left w:val="single" w:sz="4" w:space="0" w:color="000000"/>
              <w:bottom w:val="single" w:sz="4" w:space="0" w:color="000000"/>
              <w:right w:val="single" w:sz="4" w:space="0" w:color="000000"/>
            </w:tcBorders>
            <w:vAlign w:val="center"/>
          </w:tcPr>
          <w:p w14:paraId="5A7AD15A"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34BE5A63"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9E6900" w14:textId="77777777" w:rsidR="006965E7" w:rsidRPr="00B605D1" w:rsidRDefault="006965E7" w:rsidP="00FC15F1">
            <w:pPr>
              <w:jc w:val="center"/>
              <w:rPr>
                <w:rFonts w:ascii="宋体"/>
                <w:color w:val="000000" w:themeColor="text1"/>
                <w:sz w:val="18"/>
              </w:rPr>
            </w:pPr>
          </w:p>
        </w:tc>
      </w:tr>
      <w:tr w:rsidR="006965E7" w:rsidRPr="00B605D1" w14:paraId="3AFD9DEC" w14:textId="77777777" w:rsidTr="005D7EB6">
        <w:tc>
          <w:tcPr>
            <w:tcW w:w="1384" w:type="dxa"/>
            <w:vMerge/>
            <w:tcBorders>
              <w:left w:val="single" w:sz="4" w:space="0" w:color="000000"/>
              <w:right w:val="single" w:sz="4" w:space="0" w:color="000000"/>
            </w:tcBorders>
            <w:vAlign w:val="center"/>
          </w:tcPr>
          <w:p w14:paraId="067E2320" w14:textId="77777777" w:rsidR="006965E7"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30162817" w14:textId="77777777" w:rsidR="006965E7" w:rsidRDefault="006965E7" w:rsidP="00FC15F1">
            <w:pPr>
              <w:jc w:val="center"/>
              <w:rPr>
                <w:rFonts w:ascii="宋体"/>
                <w:color w:val="000000" w:themeColor="text1"/>
                <w:sz w:val="18"/>
              </w:rPr>
            </w:pPr>
            <w:r>
              <w:rPr>
                <w:rFonts w:ascii="宋体" w:hint="eastAsia"/>
                <w:color w:val="000000" w:themeColor="text1"/>
                <w:sz w:val="18"/>
              </w:rPr>
              <w:t>铜制件（漆包线）等</w:t>
            </w:r>
          </w:p>
        </w:tc>
        <w:tc>
          <w:tcPr>
            <w:tcW w:w="992" w:type="dxa"/>
            <w:tcBorders>
              <w:top w:val="single" w:sz="4" w:space="0" w:color="000000"/>
              <w:left w:val="single" w:sz="4" w:space="0" w:color="000000"/>
              <w:bottom w:val="single" w:sz="4" w:space="0" w:color="000000"/>
              <w:right w:val="single" w:sz="4" w:space="0" w:color="000000"/>
            </w:tcBorders>
            <w:vAlign w:val="center"/>
          </w:tcPr>
          <w:p w14:paraId="5D0CCD4D"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F2CDFBC"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900432" w14:textId="77777777" w:rsidR="006965E7" w:rsidRPr="00B605D1" w:rsidRDefault="006965E7" w:rsidP="00FC15F1">
            <w:pPr>
              <w:jc w:val="center"/>
              <w:rPr>
                <w:rFonts w:ascii="宋体"/>
                <w:color w:val="000000" w:themeColor="text1"/>
                <w:sz w:val="18"/>
              </w:rPr>
            </w:pPr>
          </w:p>
        </w:tc>
      </w:tr>
      <w:tr w:rsidR="006965E7" w:rsidRPr="00B605D1" w14:paraId="3E08255A" w14:textId="77777777" w:rsidTr="005D7EB6">
        <w:tc>
          <w:tcPr>
            <w:tcW w:w="1384" w:type="dxa"/>
            <w:vMerge/>
            <w:tcBorders>
              <w:left w:val="single" w:sz="4" w:space="0" w:color="000000"/>
              <w:right w:val="single" w:sz="4" w:space="0" w:color="000000"/>
            </w:tcBorders>
            <w:vAlign w:val="center"/>
          </w:tcPr>
          <w:p w14:paraId="2EA04392" w14:textId="77777777" w:rsidR="006965E7"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554D13E6" w14:textId="77777777" w:rsidR="006965E7" w:rsidRPr="00AC4944" w:rsidRDefault="006965E7" w:rsidP="00FC15F1">
            <w:pPr>
              <w:jc w:val="center"/>
              <w:rPr>
                <w:rFonts w:ascii="宋体"/>
                <w:color w:val="000000" w:themeColor="text1"/>
                <w:sz w:val="18"/>
              </w:rPr>
            </w:pPr>
            <w:r>
              <w:rPr>
                <w:rFonts w:ascii="宋体" w:hint="eastAsia"/>
                <w:color w:val="000000" w:themeColor="text1"/>
                <w:sz w:val="18"/>
              </w:rPr>
              <w:t>电路覆铜板</w:t>
            </w:r>
          </w:p>
        </w:tc>
        <w:tc>
          <w:tcPr>
            <w:tcW w:w="992" w:type="dxa"/>
            <w:tcBorders>
              <w:top w:val="single" w:sz="4" w:space="0" w:color="000000"/>
              <w:left w:val="single" w:sz="4" w:space="0" w:color="000000"/>
              <w:bottom w:val="single" w:sz="4" w:space="0" w:color="000000"/>
              <w:right w:val="single" w:sz="4" w:space="0" w:color="000000"/>
            </w:tcBorders>
            <w:vAlign w:val="center"/>
          </w:tcPr>
          <w:p w14:paraId="090152EC"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2D6DE96"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25D278" w14:textId="77777777" w:rsidR="006965E7" w:rsidRPr="00B605D1" w:rsidRDefault="006965E7" w:rsidP="00FC15F1">
            <w:pPr>
              <w:jc w:val="center"/>
              <w:rPr>
                <w:rFonts w:ascii="宋体"/>
                <w:color w:val="000000" w:themeColor="text1"/>
                <w:sz w:val="18"/>
              </w:rPr>
            </w:pPr>
          </w:p>
        </w:tc>
      </w:tr>
      <w:tr w:rsidR="006965E7" w:rsidRPr="00B605D1" w14:paraId="183A964A" w14:textId="77777777" w:rsidTr="005D7EB6">
        <w:tc>
          <w:tcPr>
            <w:tcW w:w="1384" w:type="dxa"/>
            <w:vMerge/>
            <w:tcBorders>
              <w:left w:val="single" w:sz="4" w:space="0" w:color="000000"/>
              <w:right w:val="single" w:sz="4" w:space="0" w:color="000000"/>
            </w:tcBorders>
            <w:vAlign w:val="center"/>
          </w:tcPr>
          <w:p w14:paraId="598DCCC7"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FF5DB64" w14:textId="77777777" w:rsidR="006965E7" w:rsidRDefault="006965E7" w:rsidP="00FC15F1">
            <w:pPr>
              <w:jc w:val="center"/>
              <w:rPr>
                <w:rFonts w:ascii="宋体"/>
                <w:color w:val="000000" w:themeColor="text1"/>
                <w:sz w:val="18"/>
              </w:rPr>
            </w:pPr>
            <w:r>
              <w:rPr>
                <w:rFonts w:ascii="宋体" w:hint="eastAsia"/>
                <w:color w:val="000000" w:themeColor="text1"/>
                <w:sz w:val="18"/>
              </w:rPr>
              <w:t>绝缘及护套</w:t>
            </w:r>
          </w:p>
        </w:tc>
        <w:tc>
          <w:tcPr>
            <w:tcW w:w="992" w:type="dxa"/>
            <w:tcBorders>
              <w:top w:val="single" w:sz="4" w:space="0" w:color="000000"/>
              <w:left w:val="single" w:sz="4" w:space="0" w:color="000000"/>
              <w:bottom w:val="single" w:sz="4" w:space="0" w:color="000000"/>
              <w:right w:val="single" w:sz="4" w:space="0" w:color="000000"/>
            </w:tcBorders>
            <w:vAlign w:val="center"/>
          </w:tcPr>
          <w:p w14:paraId="05EE50CA"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229E1779"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F73861" w14:textId="77777777" w:rsidR="006965E7" w:rsidRPr="00B605D1" w:rsidRDefault="006965E7" w:rsidP="00FC15F1">
            <w:pPr>
              <w:jc w:val="center"/>
              <w:rPr>
                <w:rFonts w:ascii="宋体"/>
                <w:color w:val="000000" w:themeColor="text1"/>
                <w:sz w:val="18"/>
              </w:rPr>
            </w:pPr>
          </w:p>
        </w:tc>
      </w:tr>
      <w:tr w:rsidR="006965E7" w:rsidRPr="00B605D1" w14:paraId="5227015C" w14:textId="77777777" w:rsidTr="005D7EB6">
        <w:tc>
          <w:tcPr>
            <w:tcW w:w="1384" w:type="dxa"/>
            <w:vMerge/>
            <w:tcBorders>
              <w:left w:val="single" w:sz="4" w:space="0" w:color="000000"/>
              <w:right w:val="single" w:sz="4" w:space="0" w:color="000000"/>
            </w:tcBorders>
            <w:vAlign w:val="center"/>
          </w:tcPr>
          <w:p w14:paraId="1AA45F70"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EEE1B43" w14:textId="77777777" w:rsidR="006965E7" w:rsidRDefault="006965E7" w:rsidP="00FC15F1">
            <w:pPr>
              <w:jc w:val="center"/>
              <w:rPr>
                <w:rFonts w:ascii="宋体"/>
                <w:color w:val="000000" w:themeColor="text1"/>
                <w:sz w:val="18"/>
              </w:rPr>
            </w:pPr>
            <w:r>
              <w:rPr>
                <w:rFonts w:ascii="宋体" w:hint="eastAsia"/>
                <w:color w:val="000000" w:themeColor="text1"/>
                <w:sz w:val="18"/>
              </w:rPr>
              <w:t>连接器（端子）</w:t>
            </w:r>
          </w:p>
        </w:tc>
        <w:tc>
          <w:tcPr>
            <w:tcW w:w="992" w:type="dxa"/>
            <w:tcBorders>
              <w:top w:val="single" w:sz="4" w:space="0" w:color="000000"/>
              <w:left w:val="single" w:sz="4" w:space="0" w:color="000000"/>
              <w:bottom w:val="single" w:sz="4" w:space="0" w:color="000000"/>
              <w:right w:val="single" w:sz="4" w:space="0" w:color="000000"/>
            </w:tcBorders>
            <w:vAlign w:val="center"/>
          </w:tcPr>
          <w:p w14:paraId="7F98AF6E"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F8F03DA"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938375" w14:textId="77777777" w:rsidR="006965E7" w:rsidRPr="00B605D1" w:rsidRDefault="006965E7" w:rsidP="00FC15F1">
            <w:pPr>
              <w:jc w:val="center"/>
              <w:rPr>
                <w:rFonts w:ascii="宋体"/>
                <w:color w:val="000000" w:themeColor="text1"/>
                <w:sz w:val="18"/>
              </w:rPr>
            </w:pPr>
          </w:p>
        </w:tc>
      </w:tr>
      <w:tr w:rsidR="006965E7" w:rsidRPr="00B605D1" w14:paraId="66E39C41" w14:textId="77777777" w:rsidTr="005D7EB6">
        <w:tc>
          <w:tcPr>
            <w:tcW w:w="1384" w:type="dxa"/>
            <w:vMerge/>
            <w:tcBorders>
              <w:left w:val="single" w:sz="4" w:space="0" w:color="000000"/>
              <w:right w:val="single" w:sz="4" w:space="0" w:color="000000"/>
            </w:tcBorders>
            <w:vAlign w:val="center"/>
          </w:tcPr>
          <w:p w14:paraId="3D6C08CE"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749A8D44" w14:textId="77777777" w:rsidR="006965E7" w:rsidRDefault="006965E7" w:rsidP="00FC15F1">
            <w:pPr>
              <w:jc w:val="center"/>
              <w:rPr>
                <w:rFonts w:ascii="宋体"/>
                <w:color w:val="000000" w:themeColor="text1"/>
                <w:sz w:val="18"/>
              </w:rPr>
            </w:pPr>
            <w:r>
              <w:rPr>
                <w:rFonts w:ascii="宋体" w:hint="eastAsia"/>
                <w:color w:val="000000" w:themeColor="text1"/>
                <w:sz w:val="18"/>
              </w:rPr>
              <w:t>电发热体</w:t>
            </w:r>
          </w:p>
        </w:tc>
        <w:tc>
          <w:tcPr>
            <w:tcW w:w="992" w:type="dxa"/>
            <w:tcBorders>
              <w:top w:val="single" w:sz="4" w:space="0" w:color="000000"/>
              <w:left w:val="single" w:sz="4" w:space="0" w:color="000000"/>
              <w:bottom w:val="single" w:sz="4" w:space="0" w:color="000000"/>
              <w:right w:val="single" w:sz="4" w:space="0" w:color="000000"/>
            </w:tcBorders>
            <w:vAlign w:val="center"/>
          </w:tcPr>
          <w:p w14:paraId="682A6003"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CB24C19"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1E4256" w14:textId="77777777" w:rsidR="006965E7" w:rsidRPr="00B605D1" w:rsidRDefault="006965E7" w:rsidP="00FC15F1">
            <w:pPr>
              <w:jc w:val="center"/>
              <w:rPr>
                <w:rFonts w:ascii="宋体"/>
                <w:color w:val="000000" w:themeColor="text1"/>
                <w:sz w:val="18"/>
              </w:rPr>
            </w:pPr>
          </w:p>
        </w:tc>
      </w:tr>
      <w:tr w:rsidR="006965E7" w:rsidRPr="00B605D1" w14:paraId="7FB1DAA7" w14:textId="77777777" w:rsidTr="005D7EB6">
        <w:tc>
          <w:tcPr>
            <w:tcW w:w="1384" w:type="dxa"/>
            <w:vMerge w:val="restart"/>
            <w:tcBorders>
              <w:top w:val="single" w:sz="4" w:space="0" w:color="auto"/>
              <w:left w:val="single" w:sz="4" w:space="0" w:color="000000"/>
              <w:right w:val="single" w:sz="4" w:space="0" w:color="000000"/>
            </w:tcBorders>
            <w:vAlign w:val="center"/>
          </w:tcPr>
          <w:p w14:paraId="44EE6099" w14:textId="77777777" w:rsidR="006965E7" w:rsidRDefault="006965E7" w:rsidP="00FC15F1">
            <w:pPr>
              <w:jc w:val="center"/>
              <w:rPr>
                <w:rFonts w:ascii="宋体"/>
                <w:color w:val="000000" w:themeColor="text1"/>
                <w:sz w:val="18"/>
              </w:rPr>
            </w:pPr>
            <w:r>
              <w:rPr>
                <w:rFonts w:ascii="宋体" w:hint="eastAsia"/>
                <w:color w:val="000000" w:themeColor="text1"/>
                <w:sz w:val="18"/>
              </w:rPr>
              <w:t>电线类</w:t>
            </w:r>
          </w:p>
        </w:tc>
        <w:tc>
          <w:tcPr>
            <w:tcW w:w="1418" w:type="dxa"/>
            <w:vMerge w:val="restart"/>
            <w:tcBorders>
              <w:top w:val="single" w:sz="4" w:space="0" w:color="auto"/>
              <w:left w:val="single" w:sz="4" w:space="0" w:color="000000"/>
              <w:right w:val="single" w:sz="4" w:space="0" w:color="000000"/>
            </w:tcBorders>
            <w:vAlign w:val="center"/>
          </w:tcPr>
          <w:p w14:paraId="07FCB882" w14:textId="77777777" w:rsidR="006965E7" w:rsidRDefault="006965E7" w:rsidP="00FC15F1">
            <w:pPr>
              <w:pStyle w:val="Default"/>
              <w:jc w:val="center"/>
              <w:rPr>
                <w:color w:val="000000" w:themeColor="text1"/>
                <w:sz w:val="18"/>
                <w:szCs w:val="18"/>
              </w:rPr>
            </w:pPr>
            <w:r>
              <w:rPr>
                <w:rFonts w:hint="eastAsia"/>
                <w:color w:val="000000" w:themeColor="text1"/>
                <w:sz w:val="18"/>
                <w:szCs w:val="18"/>
              </w:rPr>
              <w:t>电源线</w:t>
            </w:r>
          </w:p>
        </w:tc>
        <w:tc>
          <w:tcPr>
            <w:tcW w:w="2268" w:type="dxa"/>
            <w:gridSpan w:val="2"/>
            <w:tcBorders>
              <w:top w:val="single" w:sz="4" w:space="0" w:color="000000"/>
              <w:left w:val="single" w:sz="4" w:space="0" w:color="000000"/>
              <w:bottom w:val="single" w:sz="4" w:space="0" w:color="000000"/>
              <w:right w:val="single" w:sz="4" w:space="0" w:color="000000"/>
            </w:tcBorders>
          </w:tcPr>
          <w:p w14:paraId="053F0E6D" w14:textId="77777777" w:rsidR="006965E7" w:rsidRDefault="006965E7" w:rsidP="00FC15F1">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000000"/>
              <w:right w:val="single" w:sz="4" w:space="0" w:color="000000"/>
            </w:tcBorders>
            <w:vAlign w:val="center"/>
          </w:tcPr>
          <w:p w14:paraId="5F190BBE"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EE44EF0"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B541FF" w14:textId="77777777" w:rsidR="006965E7" w:rsidRPr="00B605D1" w:rsidRDefault="006965E7" w:rsidP="00FC15F1">
            <w:pPr>
              <w:jc w:val="center"/>
              <w:rPr>
                <w:rFonts w:ascii="宋体"/>
                <w:color w:val="000000" w:themeColor="text1"/>
                <w:sz w:val="18"/>
              </w:rPr>
            </w:pPr>
          </w:p>
        </w:tc>
      </w:tr>
      <w:tr w:rsidR="006965E7" w:rsidRPr="00B605D1" w14:paraId="69CE8C26" w14:textId="77777777" w:rsidTr="005D7EB6">
        <w:tc>
          <w:tcPr>
            <w:tcW w:w="1384" w:type="dxa"/>
            <w:vMerge/>
            <w:tcBorders>
              <w:left w:val="single" w:sz="4" w:space="0" w:color="000000"/>
              <w:right w:val="single" w:sz="4" w:space="0" w:color="000000"/>
            </w:tcBorders>
            <w:vAlign w:val="center"/>
          </w:tcPr>
          <w:p w14:paraId="651E4528" w14:textId="77777777" w:rsidR="006965E7" w:rsidRDefault="006965E7" w:rsidP="00FC15F1">
            <w:pPr>
              <w:jc w:val="center"/>
              <w:rPr>
                <w:rFonts w:ascii="宋体"/>
                <w:color w:val="000000" w:themeColor="text1"/>
                <w:sz w:val="18"/>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554FFF8C" w14:textId="77777777" w:rsidR="006965E7"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90B8CE6" w14:textId="77777777" w:rsidR="006965E7" w:rsidRDefault="006965E7" w:rsidP="00FC15F1">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000000"/>
              <w:left w:val="single" w:sz="4" w:space="0" w:color="000000"/>
              <w:bottom w:val="single" w:sz="4" w:space="0" w:color="000000"/>
              <w:right w:val="single" w:sz="4" w:space="0" w:color="000000"/>
            </w:tcBorders>
            <w:vAlign w:val="center"/>
          </w:tcPr>
          <w:p w14:paraId="4B295B1A"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C98BE8E"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D2F359" w14:textId="77777777" w:rsidR="006965E7" w:rsidRPr="00B605D1" w:rsidRDefault="006965E7" w:rsidP="00FC15F1">
            <w:pPr>
              <w:jc w:val="center"/>
              <w:rPr>
                <w:rFonts w:ascii="宋体"/>
                <w:color w:val="000000" w:themeColor="text1"/>
                <w:sz w:val="18"/>
              </w:rPr>
            </w:pPr>
          </w:p>
        </w:tc>
      </w:tr>
      <w:tr w:rsidR="006965E7" w:rsidRPr="00B605D1" w14:paraId="79D16A39" w14:textId="77777777" w:rsidTr="005D7EB6">
        <w:trPr>
          <w:trHeight w:val="180"/>
        </w:trPr>
        <w:tc>
          <w:tcPr>
            <w:tcW w:w="1384" w:type="dxa"/>
            <w:vMerge/>
            <w:tcBorders>
              <w:left w:val="single" w:sz="4" w:space="0" w:color="000000"/>
              <w:right w:val="single" w:sz="4" w:space="0" w:color="000000"/>
            </w:tcBorders>
            <w:vAlign w:val="center"/>
          </w:tcPr>
          <w:p w14:paraId="33E38072" w14:textId="77777777" w:rsidR="006965E7" w:rsidRDefault="006965E7" w:rsidP="00FC15F1">
            <w:pPr>
              <w:jc w:val="center"/>
              <w:rPr>
                <w:rFonts w:ascii="宋体"/>
                <w:color w:val="000000" w:themeColor="text1"/>
                <w:sz w:val="18"/>
              </w:rPr>
            </w:pPr>
          </w:p>
        </w:tc>
        <w:tc>
          <w:tcPr>
            <w:tcW w:w="1425" w:type="dxa"/>
            <w:gridSpan w:val="2"/>
            <w:vMerge w:val="restart"/>
            <w:tcBorders>
              <w:top w:val="single" w:sz="4" w:space="0" w:color="000000"/>
              <w:left w:val="single" w:sz="4" w:space="0" w:color="000000"/>
              <w:right w:val="single" w:sz="4" w:space="0" w:color="auto"/>
            </w:tcBorders>
            <w:vAlign w:val="center"/>
          </w:tcPr>
          <w:p w14:paraId="39C36BCF" w14:textId="77777777" w:rsidR="006965E7" w:rsidRDefault="006965E7" w:rsidP="00FC15F1">
            <w:pPr>
              <w:jc w:val="center"/>
              <w:rPr>
                <w:color w:val="000000" w:themeColor="text1"/>
                <w:sz w:val="18"/>
                <w:szCs w:val="18"/>
              </w:rPr>
            </w:pPr>
            <w:r>
              <w:rPr>
                <w:rFonts w:hint="eastAsia"/>
                <w:color w:val="000000" w:themeColor="text1"/>
                <w:sz w:val="18"/>
                <w:szCs w:val="18"/>
              </w:rPr>
              <w:t>连接线</w:t>
            </w:r>
          </w:p>
        </w:tc>
        <w:tc>
          <w:tcPr>
            <w:tcW w:w="2261" w:type="dxa"/>
            <w:tcBorders>
              <w:top w:val="single" w:sz="4" w:space="0" w:color="000000"/>
              <w:left w:val="single" w:sz="4" w:space="0" w:color="auto"/>
              <w:bottom w:val="single" w:sz="4" w:space="0" w:color="auto"/>
              <w:right w:val="single" w:sz="4" w:space="0" w:color="000000"/>
            </w:tcBorders>
          </w:tcPr>
          <w:p w14:paraId="190BA83D" w14:textId="77777777" w:rsidR="006965E7" w:rsidRDefault="006965E7" w:rsidP="00FC15F1">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auto"/>
              <w:right w:val="single" w:sz="4" w:space="0" w:color="000000"/>
            </w:tcBorders>
            <w:vAlign w:val="center"/>
          </w:tcPr>
          <w:p w14:paraId="6F41DCF0"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auto"/>
              <w:right w:val="single" w:sz="4" w:space="0" w:color="000000"/>
            </w:tcBorders>
            <w:vAlign w:val="center"/>
          </w:tcPr>
          <w:p w14:paraId="4CC5C68B"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5A5E96F0" w14:textId="77777777" w:rsidR="006965E7" w:rsidRPr="00B605D1" w:rsidRDefault="006965E7" w:rsidP="00FC15F1">
            <w:pPr>
              <w:jc w:val="center"/>
              <w:rPr>
                <w:rFonts w:ascii="宋体"/>
                <w:color w:val="000000" w:themeColor="text1"/>
                <w:sz w:val="18"/>
              </w:rPr>
            </w:pPr>
          </w:p>
        </w:tc>
      </w:tr>
      <w:tr w:rsidR="006965E7" w:rsidRPr="00B605D1" w14:paraId="538C6F9E" w14:textId="77777777" w:rsidTr="005D7EB6">
        <w:trPr>
          <w:trHeight w:val="210"/>
        </w:trPr>
        <w:tc>
          <w:tcPr>
            <w:tcW w:w="1384" w:type="dxa"/>
            <w:vMerge/>
            <w:tcBorders>
              <w:left w:val="single" w:sz="4" w:space="0" w:color="000000"/>
              <w:right w:val="single" w:sz="4" w:space="0" w:color="000000"/>
            </w:tcBorders>
            <w:vAlign w:val="center"/>
          </w:tcPr>
          <w:p w14:paraId="71E50244" w14:textId="77777777" w:rsidR="006965E7" w:rsidRDefault="006965E7" w:rsidP="00FC15F1">
            <w:pPr>
              <w:jc w:val="center"/>
              <w:rPr>
                <w:rFonts w:ascii="宋体"/>
                <w:color w:val="000000" w:themeColor="text1"/>
                <w:sz w:val="18"/>
              </w:rPr>
            </w:pPr>
          </w:p>
        </w:tc>
        <w:tc>
          <w:tcPr>
            <w:tcW w:w="1425" w:type="dxa"/>
            <w:gridSpan w:val="2"/>
            <w:vMerge/>
            <w:tcBorders>
              <w:left w:val="single" w:sz="4" w:space="0" w:color="000000"/>
              <w:bottom w:val="single" w:sz="4" w:space="0" w:color="000000"/>
              <w:right w:val="single" w:sz="4" w:space="0" w:color="auto"/>
            </w:tcBorders>
            <w:vAlign w:val="center"/>
          </w:tcPr>
          <w:p w14:paraId="7994EAC1" w14:textId="77777777" w:rsidR="006965E7" w:rsidRDefault="006965E7" w:rsidP="00FC15F1">
            <w:pPr>
              <w:jc w:val="center"/>
              <w:rPr>
                <w:color w:val="000000" w:themeColor="text1"/>
                <w:sz w:val="18"/>
                <w:szCs w:val="18"/>
              </w:rPr>
            </w:pPr>
          </w:p>
        </w:tc>
        <w:tc>
          <w:tcPr>
            <w:tcW w:w="2261" w:type="dxa"/>
            <w:tcBorders>
              <w:top w:val="single" w:sz="4" w:space="0" w:color="auto"/>
              <w:left w:val="single" w:sz="4" w:space="0" w:color="auto"/>
              <w:bottom w:val="single" w:sz="4" w:space="0" w:color="000000"/>
              <w:right w:val="single" w:sz="4" w:space="0" w:color="000000"/>
            </w:tcBorders>
          </w:tcPr>
          <w:p w14:paraId="60FED849" w14:textId="77777777" w:rsidR="006965E7" w:rsidRDefault="006965E7" w:rsidP="00FC15F1">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2BBC5132"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7283BB7C"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2BC7976" w14:textId="77777777" w:rsidR="006965E7" w:rsidRPr="00B605D1" w:rsidRDefault="006965E7" w:rsidP="00FC15F1">
            <w:pPr>
              <w:jc w:val="center"/>
              <w:rPr>
                <w:rFonts w:ascii="宋体"/>
                <w:color w:val="000000" w:themeColor="text1"/>
                <w:sz w:val="18"/>
              </w:rPr>
            </w:pPr>
          </w:p>
        </w:tc>
      </w:tr>
      <w:tr w:rsidR="006965E7" w:rsidRPr="00B605D1" w14:paraId="227A41E3" w14:textId="77777777" w:rsidTr="005D7EB6">
        <w:trPr>
          <w:trHeight w:val="210"/>
        </w:trPr>
        <w:tc>
          <w:tcPr>
            <w:tcW w:w="1384" w:type="dxa"/>
            <w:vMerge w:val="restart"/>
            <w:tcBorders>
              <w:left w:val="single" w:sz="4" w:space="0" w:color="000000"/>
              <w:right w:val="single" w:sz="4" w:space="0" w:color="000000"/>
            </w:tcBorders>
            <w:vAlign w:val="center"/>
          </w:tcPr>
          <w:p w14:paraId="4DA2F2BD" w14:textId="77777777" w:rsidR="006965E7" w:rsidRDefault="006965E7" w:rsidP="00FC15F1">
            <w:pPr>
              <w:jc w:val="center"/>
              <w:rPr>
                <w:rFonts w:ascii="宋体"/>
                <w:color w:val="000000" w:themeColor="text1"/>
                <w:sz w:val="18"/>
              </w:rPr>
            </w:pPr>
            <w:r>
              <w:rPr>
                <w:rFonts w:ascii="宋体" w:hint="eastAsia"/>
                <w:color w:val="000000" w:themeColor="text1"/>
                <w:sz w:val="18"/>
              </w:rPr>
              <w:t>电机</w:t>
            </w:r>
          </w:p>
        </w:tc>
        <w:tc>
          <w:tcPr>
            <w:tcW w:w="3686" w:type="dxa"/>
            <w:gridSpan w:val="3"/>
            <w:tcBorders>
              <w:left w:val="single" w:sz="4" w:space="0" w:color="000000"/>
              <w:bottom w:val="single" w:sz="4" w:space="0" w:color="000000"/>
              <w:right w:val="single" w:sz="4" w:space="0" w:color="000000"/>
            </w:tcBorders>
          </w:tcPr>
          <w:p w14:paraId="7F471D8A"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66453203"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079C991A"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DAA1F2A" w14:textId="77777777" w:rsidR="006965E7" w:rsidRPr="00B605D1" w:rsidRDefault="006965E7" w:rsidP="00FC15F1">
            <w:pPr>
              <w:jc w:val="center"/>
              <w:rPr>
                <w:rFonts w:ascii="宋体"/>
                <w:color w:val="000000" w:themeColor="text1"/>
                <w:sz w:val="18"/>
              </w:rPr>
            </w:pPr>
          </w:p>
        </w:tc>
      </w:tr>
      <w:tr w:rsidR="006965E7" w:rsidRPr="00B605D1" w14:paraId="4C01B3EA" w14:textId="77777777" w:rsidTr="005D7EB6">
        <w:trPr>
          <w:trHeight w:val="210"/>
        </w:trPr>
        <w:tc>
          <w:tcPr>
            <w:tcW w:w="1384" w:type="dxa"/>
            <w:vMerge/>
            <w:tcBorders>
              <w:left w:val="single" w:sz="4" w:space="0" w:color="000000"/>
              <w:right w:val="single" w:sz="4" w:space="0" w:color="000000"/>
            </w:tcBorders>
            <w:vAlign w:val="center"/>
          </w:tcPr>
          <w:p w14:paraId="473E5AB6"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3E2AC944"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轴承</w:t>
            </w:r>
          </w:p>
        </w:tc>
        <w:tc>
          <w:tcPr>
            <w:tcW w:w="992" w:type="dxa"/>
            <w:tcBorders>
              <w:top w:val="single" w:sz="4" w:space="0" w:color="auto"/>
              <w:left w:val="single" w:sz="4" w:space="0" w:color="000000"/>
              <w:bottom w:val="single" w:sz="4" w:space="0" w:color="000000"/>
              <w:right w:val="single" w:sz="4" w:space="0" w:color="000000"/>
            </w:tcBorders>
            <w:vAlign w:val="center"/>
          </w:tcPr>
          <w:p w14:paraId="0A7804AE"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39584BEC"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B6565DE" w14:textId="77777777" w:rsidR="006965E7" w:rsidRPr="00B605D1" w:rsidRDefault="006965E7" w:rsidP="00FC15F1">
            <w:pPr>
              <w:jc w:val="center"/>
              <w:rPr>
                <w:rFonts w:ascii="宋体"/>
                <w:color w:val="000000" w:themeColor="text1"/>
                <w:sz w:val="18"/>
              </w:rPr>
            </w:pPr>
          </w:p>
        </w:tc>
      </w:tr>
      <w:tr w:rsidR="006965E7" w:rsidRPr="00B605D1" w14:paraId="0DFEF2D2" w14:textId="77777777" w:rsidTr="005D7EB6">
        <w:trPr>
          <w:trHeight w:val="210"/>
        </w:trPr>
        <w:tc>
          <w:tcPr>
            <w:tcW w:w="1384" w:type="dxa"/>
            <w:vMerge/>
            <w:tcBorders>
              <w:left w:val="single" w:sz="4" w:space="0" w:color="000000"/>
              <w:right w:val="single" w:sz="4" w:space="0" w:color="000000"/>
            </w:tcBorders>
            <w:vAlign w:val="center"/>
          </w:tcPr>
          <w:p w14:paraId="785FEFAC"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137A8742"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钢制件(定子)等</w:t>
            </w:r>
          </w:p>
        </w:tc>
        <w:tc>
          <w:tcPr>
            <w:tcW w:w="992" w:type="dxa"/>
            <w:tcBorders>
              <w:top w:val="single" w:sz="4" w:space="0" w:color="auto"/>
              <w:left w:val="single" w:sz="4" w:space="0" w:color="000000"/>
              <w:bottom w:val="single" w:sz="4" w:space="0" w:color="000000"/>
              <w:right w:val="single" w:sz="4" w:space="0" w:color="000000"/>
            </w:tcBorders>
            <w:vAlign w:val="center"/>
          </w:tcPr>
          <w:p w14:paraId="5EA3A67F"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473746D4"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EA5140D" w14:textId="77777777" w:rsidR="006965E7" w:rsidRPr="00B605D1" w:rsidRDefault="006965E7" w:rsidP="00FC15F1">
            <w:pPr>
              <w:jc w:val="center"/>
              <w:rPr>
                <w:rFonts w:ascii="宋体"/>
                <w:color w:val="000000" w:themeColor="text1"/>
                <w:sz w:val="18"/>
              </w:rPr>
            </w:pPr>
          </w:p>
        </w:tc>
      </w:tr>
      <w:tr w:rsidR="006965E7" w:rsidRPr="00B605D1" w14:paraId="42D2A8FD" w14:textId="77777777" w:rsidTr="005D7EB6">
        <w:trPr>
          <w:trHeight w:val="210"/>
        </w:trPr>
        <w:tc>
          <w:tcPr>
            <w:tcW w:w="1384" w:type="dxa"/>
            <w:vMerge/>
            <w:tcBorders>
              <w:left w:val="single" w:sz="4" w:space="0" w:color="000000"/>
              <w:right w:val="single" w:sz="4" w:space="0" w:color="000000"/>
            </w:tcBorders>
            <w:vAlign w:val="center"/>
          </w:tcPr>
          <w:p w14:paraId="08B60955"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4A90A758"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铝制件(转子)等</w:t>
            </w:r>
          </w:p>
        </w:tc>
        <w:tc>
          <w:tcPr>
            <w:tcW w:w="992" w:type="dxa"/>
            <w:tcBorders>
              <w:top w:val="single" w:sz="4" w:space="0" w:color="auto"/>
              <w:left w:val="single" w:sz="4" w:space="0" w:color="000000"/>
              <w:bottom w:val="single" w:sz="4" w:space="0" w:color="000000"/>
              <w:right w:val="single" w:sz="4" w:space="0" w:color="000000"/>
            </w:tcBorders>
            <w:vAlign w:val="center"/>
          </w:tcPr>
          <w:p w14:paraId="2A70ADEA" w14:textId="77777777" w:rsidR="006965E7" w:rsidRDefault="006965E7" w:rsidP="00FC15F1">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auto"/>
              <w:left w:val="single" w:sz="4" w:space="0" w:color="000000"/>
              <w:bottom w:val="single" w:sz="4" w:space="0" w:color="000000"/>
              <w:right w:val="single" w:sz="4" w:space="0" w:color="000000"/>
            </w:tcBorders>
            <w:vAlign w:val="center"/>
          </w:tcPr>
          <w:p w14:paraId="3FCCC6C5"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DF24876" w14:textId="77777777" w:rsidR="006965E7" w:rsidRPr="00B605D1" w:rsidRDefault="006965E7" w:rsidP="00FC15F1">
            <w:pPr>
              <w:jc w:val="center"/>
              <w:rPr>
                <w:rFonts w:ascii="宋体"/>
                <w:color w:val="000000" w:themeColor="text1"/>
                <w:sz w:val="18"/>
              </w:rPr>
            </w:pPr>
          </w:p>
        </w:tc>
      </w:tr>
      <w:tr w:rsidR="006965E7" w:rsidRPr="00B605D1" w14:paraId="66A90A03" w14:textId="77777777" w:rsidTr="005D7EB6">
        <w:trPr>
          <w:trHeight w:val="210"/>
        </w:trPr>
        <w:tc>
          <w:tcPr>
            <w:tcW w:w="1384" w:type="dxa"/>
            <w:vMerge/>
            <w:tcBorders>
              <w:left w:val="single" w:sz="4" w:space="0" w:color="000000"/>
              <w:right w:val="single" w:sz="4" w:space="0" w:color="000000"/>
            </w:tcBorders>
            <w:vAlign w:val="center"/>
          </w:tcPr>
          <w:p w14:paraId="26A9CEC0"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5B6D513F" w14:textId="77777777" w:rsidR="006965E7" w:rsidRDefault="006965E7" w:rsidP="00FC15F1">
            <w:pPr>
              <w:autoSpaceDE w:val="0"/>
              <w:autoSpaceDN w:val="0"/>
              <w:jc w:val="center"/>
              <w:rPr>
                <w:rFonts w:ascii="宋体" w:hAnsi="宋体"/>
                <w:color w:val="000000"/>
                <w:sz w:val="18"/>
              </w:rPr>
            </w:pPr>
            <w:r>
              <w:rPr>
                <w:rFonts w:ascii="宋体" w:hint="eastAsia"/>
                <w:color w:val="000000" w:themeColor="text1"/>
                <w:sz w:val="18"/>
              </w:rPr>
              <w:t>绝缘件</w:t>
            </w:r>
          </w:p>
        </w:tc>
        <w:tc>
          <w:tcPr>
            <w:tcW w:w="992" w:type="dxa"/>
            <w:tcBorders>
              <w:top w:val="single" w:sz="4" w:space="0" w:color="auto"/>
              <w:left w:val="single" w:sz="4" w:space="0" w:color="000000"/>
              <w:bottom w:val="single" w:sz="4" w:space="0" w:color="000000"/>
              <w:right w:val="single" w:sz="4" w:space="0" w:color="000000"/>
            </w:tcBorders>
            <w:vAlign w:val="center"/>
          </w:tcPr>
          <w:p w14:paraId="0BD2D241"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31D8BE76"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0F8D35" w14:textId="77777777" w:rsidR="006965E7" w:rsidRPr="00B605D1" w:rsidRDefault="006965E7" w:rsidP="00FC15F1">
            <w:pPr>
              <w:jc w:val="center"/>
              <w:rPr>
                <w:rFonts w:ascii="宋体"/>
                <w:color w:val="000000" w:themeColor="text1"/>
                <w:sz w:val="18"/>
              </w:rPr>
            </w:pPr>
          </w:p>
        </w:tc>
      </w:tr>
      <w:tr w:rsidR="006965E7" w:rsidRPr="00B605D1" w14:paraId="41873ACB" w14:textId="77777777" w:rsidTr="005D7EB6">
        <w:trPr>
          <w:trHeight w:val="210"/>
        </w:trPr>
        <w:tc>
          <w:tcPr>
            <w:tcW w:w="1384" w:type="dxa"/>
            <w:vMerge w:val="restart"/>
            <w:tcBorders>
              <w:left w:val="single" w:sz="4" w:space="0" w:color="000000"/>
              <w:right w:val="single" w:sz="4" w:space="0" w:color="000000"/>
            </w:tcBorders>
            <w:vAlign w:val="center"/>
          </w:tcPr>
          <w:p w14:paraId="7DF1F42C" w14:textId="77777777" w:rsidR="006965E7" w:rsidRDefault="006965E7" w:rsidP="00FC15F1">
            <w:pPr>
              <w:jc w:val="center"/>
              <w:rPr>
                <w:rFonts w:ascii="宋体"/>
                <w:color w:val="000000" w:themeColor="text1"/>
                <w:sz w:val="18"/>
              </w:rPr>
            </w:pPr>
            <w:r>
              <w:rPr>
                <w:rFonts w:ascii="宋体" w:hint="eastAsia"/>
                <w:color w:val="000000" w:themeColor="text1"/>
                <w:sz w:val="18"/>
              </w:rPr>
              <w:t>水泵</w:t>
            </w:r>
          </w:p>
        </w:tc>
        <w:tc>
          <w:tcPr>
            <w:tcW w:w="3686" w:type="dxa"/>
            <w:gridSpan w:val="3"/>
            <w:tcBorders>
              <w:left w:val="single" w:sz="4" w:space="0" w:color="000000"/>
              <w:bottom w:val="single" w:sz="4" w:space="0" w:color="000000"/>
              <w:right w:val="single" w:sz="4" w:space="0" w:color="000000"/>
            </w:tcBorders>
            <w:vAlign w:val="center"/>
          </w:tcPr>
          <w:p w14:paraId="46312914" w14:textId="77777777" w:rsidR="006965E7" w:rsidRDefault="006965E7" w:rsidP="009B053D">
            <w:pPr>
              <w:autoSpaceDE w:val="0"/>
              <w:autoSpaceDN w:val="0"/>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6701D016" w14:textId="77777777" w:rsidR="006965E7" w:rsidRDefault="006965E7" w:rsidP="009B053D">
            <w:pPr>
              <w:jc w:val="center"/>
              <w:rPr>
                <w:rFonts w:ascii="宋体"/>
                <w:color w:val="000000" w:themeColor="text1"/>
                <w:sz w:val="18"/>
              </w:rPr>
            </w:pPr>
            <w:r>
              <w:rPr>
                <w:rFonts w:ascii="宋体" w:hint="eastAsia"/>
                <w:color w:val="000000" w:themeColor="text1"/>
                <w:sz w:val="18"/>
              </w:rPr>
              <w:t>压铸铝/塑料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4B98C471"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EB504D5" w14:textId="77777777" w:rsidR="006965E7" w:rsidRPr="00B605D1" w:rsidRDefault="006965E7" w:rsidP="00FC15F1">
            <w:pPr>
              <w:jc w:val="center"/>
              <w:rPr>
                <w:rFonts w:ascii="宋体"/>
                <w:color w:val="000000" w:themeColor="text1"/>
                <w:sz w:val="18"/>
              </w:rPr>
            </w:pPr>
          </w:p>
        </w:tc>
      </w:tr>
      <w:tr w:rsidR="006965E7" w:rsidRPr="00B605D1" w14:paraId="582FEC41" w14:textId="77777777" w:rsidTr="005D7EB6">
        <w:trPr>
          <w:trHeight w:val="210"/>
        </w:trPr>
        <w:tc>
          <w:tcPr>
            <w:tcW w:w="1384" w:type="dxa"/>
            <w:vMerge/>
            <w:tcBorders>
              <w:left w:val="single" w:sz="4" w:space="0" w:color="000000"/>
              <w:right w:val="single" w:sz="4" w:space="0" w:color="000000"/>
            </w:tcBorders>
            <w:vAlign w:val="center"/>
          </w:tcPr>
          <w:p w14:paraId="7BE7484C"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72CD818B" w14:textId="77777777" w:rsidR="006965E7" w:rsidRDefault="006965E7" w:rsidP="00FC15F1">
            <w:pPr>
              <w:autoSpaceDE w:val="0"/>
              <w:autoSpaceDN w:val="0"/>
              <w:jc w:val="center"/>
              <w:rPr>
                <w:rFonts w:ascii="宋体"/>
                <w:color w:val="000000" w:themeColor="text1"/>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50EFAE1A"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15F6F7FC"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E943E89" w14:textId="77777777" w:rsidR="006965E7" w:rsidRPr="00B605D1" w:rsidRDefault="006965E7" w:rsidP="00FC15F1">
            <w:pPr>
              <w:jc w:val="center"/>
              <w:rPr>
                <w:rFonts w:ascii="宋体"/>
                <w:color w:val="000000" w:themeColor="text1"/>
                <w:sz w:val="18"/>
              </w:rPr>
            </w:pPr>
          </w:p>
        </w:tc>
      </w:tr>
      <w:tr w:rsidR="006965E7" w:rsidRPr="00B605D1" w14:paraId="0451A3B6" w14:textId="77777777" w:rsidTr="005D7EB6">
        <w:trPr>
          <w:trHeight w:val="210"/>
        </w:trPr>
        <w:tc>
          <w:tcPr>
            <w:tcW w:w="1384" w:type="dxa"/>
            <w:vMerge/>
            <w:tcBorders>
              <w:left w:val="single" w:sz="4" w:space="0" w:color="000000"/>
              <w:right w:val="single" w:sz="4" w:space="0" w:color="000000"/>
            </w:tcBorders>
            <w:vAlign w:val="center"/>
          </w:tcPr>
          <w:p w14:paraId="41875553"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7FE13793" w14:textId="77777777" w:rsidR="006965E7" w:rsidRDefault="006965E7" w:rsidP="00FC15F1">
            <w:pPr>
              <w:autoSpaceDE w:val="0"/>
              <w:autoSpaceDN w:val="0"/>
              <w:jc w:val="center"/>
              <w:rPr>
                <w:rFonts w:ascii="宋体"/>
                <w:color w:val="000000" w:themeColor="text1"/>
                <w:sz w:val="18"/>
              </w:rPr>
            </w:pPr>
            <w:r>
              <w:rPr>
                <w:rFonts w:ascii="宋体" w:hAnsi="宋体" w:hint="eastAsia"/>
                <w:color w:val="000000"/>
                <w:sz w:val="18"/>
              </w:rPr>
              <w:t>轴承</w:t>
            </w:r>
          </w:p>
        </w:tc>
        <w:tc>
          <w:tcPr>
            <w:tcW w:w="992" w:type="dxa"/>
            <w:tcBorders>
              <w:top w:val="single" w:sz="4" w:space="0" w:color="auto"/>
              <w:left w:val="single" w:sz="4" w:space="0" w:color="000000"/>
              <w:bottom w:val="single" w:sz="4" w:space="0" w:color="000000"/>
              <w:right w:val="single" w:sz="4" w:space="0" w:color="000000"/>
            </w:tcBorders>
            <w:vAlign w:val="center"/>
          </w:tcPr>
          <w:p w14:paraId="7E1E0E37"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62145215"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09DE471" w14:textId="77777777" w:rsidR="006965E7" w:rsidRPr="00B605D1" w:rsidRDefault="006965E7" w:rsidP="00FC15F1">
            <w:pPr>
              <w:jc w:val="center"/>
              <w:rPr>
                <w:rFonts w:ascii="宋体"/>
                <w:color w:val="000000" w:themeColor="text1"/>
                <w:sz w:val="18"/>
              </w:rPr>
            </w:pPr>
          </w:p>
        </w:tc>
      </w:tr>
      <w:tr w:rsidR="006965E7" w:rsidRPr="00B605D1" w14:paraId="5A18E891" w14:textId="77777777" w:rsidTr="005D7EB6">
        <w:trPr>
          <w:trHeight w:val="210"/>
        </w:trPr>
        <w:tc>
          <w:tcPr>
            <w:tcW w:w="1384" w:type="dxa"/>
            <w:vMerge/>
            <w:tcBorders>
              <w:left w:val="single" w:sz="4" w:space="0" w:color="000000"/>
              <w:right w:val="single" w:sz="4" w:space="0" w:color="000000"/>
            </w:tcBorders>
            <w:vAlign w:val="center"/>
          </w:tcPr>
          <w:p w14:paraId="4B023CBB"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2FE0B3F1" w14:textId="77777777" w:rsidR="006965E7" w:rsidRDefault="006965E7" w:rsidP="00FC15F1">
            <w:pPr>
              <w:autoSpaceDE w:val="0"/>
              <w:autoSpaceDN w:val="0"/>
              <w:jc w:val="center"/>
              <w:rPr>
                <w:rFonts w:ascii="宋体" w:hAnsi="宋体"/>
                <w:color w:val="000000"/>
                <w:sz w:val="18"/>
              </w:rPr>
            </w:pPr>
            <w:r>
              <w:rPr>
                <w:rFonts w:ascii="宋体" w:hint="eastAsia"/>
                <w:color w:val="000000" w:themeColor="text1"/>
                <w:sz w:val="18"/>
              </w:rPr>
              <w:t>绝缘件</w:t>
            </w:r>
          </w:p>
        </w:tc>
        <w:tc>
          <w:tcPr>
            <w:tcW w:w="992" w:type="dxa"/>
            <w:tcBorders>
              <w:top w:val="single" w:sz="4" w:space="0" w:color="auto"/>
              <w:left w:val="single" w:sz="4" w:space="0" w:color="000000"/>
              <w:bottom w:val="single" w:sz="4" w:space="0" w:color="000000"/>
              <w:right w:val="single" w:sz="4" w:space="0" w:color="000000"/>
            </w:tcBorders>
            <w:vAlign w:val="center"/>
          </w:tcPr>
          <w:p w14:paraId="5A63EE81"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46C1AF6B"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F736C92" w14:textId="77777777" w:rsidR="006965E7" w:rsidRPr="00B605D1" w:rsidRDefault="006965E7" w:rsidP="00FC15F1">
            <w:pPr>
              <w:jc w:val="center"/>
              <w:rPr>
                <w:rFonts w:ascii="宋体"/>
                <w:color w:val="000000" w:themeColor="text1"/>
                <w:sz w:val="18"/>
              </w:rPr>
            </w:pPr>
          </w:p>
        </w:tc>
      </w:tr>
      <w:tr w:rsidR="006965E7" w:rsidRPr="00B605D1" w14:paraId="7B4396B7" w14:textId="77777777" w:rsidTr="005D7EB6">
        <w:trPr>
          <w:trHeight w:val="210"/>
        </w:trPr>
        <w:tc>
          <w:tcPr>
            <w:tcW w:w="1384" w:type="dxa"/>
            <w:vMerge w:val="restart"/>
            <w:tcBorders>
              <w:left w:val="single" w:sz="4" w:space="0" w:color="000000"/>
              <w:right w:val="single" w:sz="4" w:space="0" w:color="000000"/>
            </w:tcBorders>
            <w:vAlign w:val="center"/>
          </w:tcPr>
          <w:p w14:paraId="089EE01D" w14:textId="77777777" w:rsidR="006965E7" w:rsidRDefault="006965E7" w:rsidP="00AE6E6C">
            <w:pPr>
              <w:autoSpaceDE w:val="0"/>
              <w:autoSpaceDN w:val="0"/>
              <w:jc w:val="center"/>
              <w:rPr>
                <w:rFonts w:ascii="宋体" w:hAnsi="宋体"/>
                <w:color w:val="000000"/>
                <w:sz w:val="18"/>
              </w:rPr>
            </w:pPr>
            <w:r>
              <w:rPr>
                <w:rFonts w:ascii="宋体" w:hAnsi="宋体" w:hint="eastAsia"/>
                <w:color w:val="000000"/>
                <w:sz w:val="18"/>
              </w:rPr>
              <w:t>膨胀水箱</w:t>
            </w:r>
          </w:p>
        </w:tc>
        <w:tc>
          <w:tcPr>
            <w:tcW w:w="3686" w:type="dxa"/>
            <w:gridSpan w:val="3"/>
            <w:tcBorders>
              <w:left w:val="single" w:sz="4" w:space="0" w:color="000000"/>
              <w:bottom w:val="single" w:sz="4" w:space="0" w:color="000000"/>
              <w:right w:val="single" w:sz="4" w:space="0" w:color="000000"/>
            </w:tcBorders>
          </w:tcPr>
          <w:p w14:paraId="52087F6B"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壳体</w:t>
            </w:r>
          </w:p>
        </w:tc>
        <w:tc>
          <w:tcPr>
            <w:tcW w:w="992" w:type="dxa"/>
            <w:tcBorders>
              <w:top w:val="single" w:sz="4" w:space="0" w:color="auto"/>
              <w:left w:val="single" w:sz="4" w:space="0" w:color="000000"/>
              <w:bottom w:val="single" w:sz="4" w:space="0" w:color="000000"/>
              <w:right w:val="single" w:sz="4" w:space="0" w:color="000000"/>
            </w:tcBorders>
            <w:vAlign w:val="center"/>
          </w:tcPr>
          <w:p w14:paraId="2B0CFF45" w14:textId="77777777" w:rsidR="006965E7" w:rsidRDefault="006965E7" w:rsidP="00FC15F1">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auto"/>
              <w:left w:val="single" w:sz="4" w:space="0" w:color="000000"/>
              <w:bottom w:val="single" w:sz="4" w:space="0" w:color="000000"/>
              <w:right w:val="single" w:sz="4" w:space="0" w:color="000000"/>
            </w:tcBorders>
            <w:vAlign w:val="center"/>
          </w:tcPr>
          <w:p w14:paraId="2CA9B3EA"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67D42E" w14:textId="77777777" w:rsidR="006965E7" w:rsidRPr="00B605D1" w:rsidRDefault="006965E7" w:rsidP="00FC15F1">
            <w:pPr>
              <w:jc w:val="center"/>
              <w:rPr>
                <w:rFonts w:ascii="宋体"/>
                <w:color w:val="000000" w:themeColor="text1"/>
                <w:sz w:val="18"/>
              </w:rPr>
            </w:pPr>
          </w:p>
        </w:tc>
      </w:tr>
      <w:tr w:rsidR="006965E7" w:rsidRPr="00B605D1" w14:paraId="7A46A53A" w14:textId="77777777" w:rsidTr="005D7EB6">
        <w:trPr>
          <w:trHeight w:val="210"/>
        </w:trPr>
        <w:tc>
          <w:tcPr>
            <w:tcW w:w="1384" w:type="dxa"/>
            <w:vMerge/>
            <w:tcBorders>
              <w:left w:val="single" w:sz="4" w:space="0" w:color="000000"/>
              <w:right w:val="single" w:sz="4" w:space="0" w:color="000000"/>
            </w:tcBorders>
          </w:tcPr>
          <w:p w14:paraId="6AF9D88C" w14:textId="77777777" w:rsidR="006965E7" w:rsidRDefault="006965E7" w:rsidP="00FC15F1">
            <w:pPr>
              <w:autoSpaceDE w:val="0"/>
              <w:autoSpaceDN w:val="0"/>
              <w:jc w:val="center"/>
              <w:rPr>
                <w:rFonts w:ascii="宋体" w:hAnsi="宋体"/>
                <w:color w:val="000000"/>
                <w:sz w:val="18"/>
              </w:rPr>
            </w:pPr>
          </w:p>
        </w:tc>
        <w:tc>
          <w:tcPr>
            <w:tcW w:w="3686" w:type="dxa"/>
            <w:gridSpan w:val="3"/>
            <w:tcBorders>
              <w:left w:val="single" w:sz="4" w:space="0" w:color="000000"/>
              <w:bottom w:val="single" w:sz="4" w:space="0" w:color="000000"/>
              <w:right w:val="single" w:sz="4" w:space="0" w:color="000000"/>
            </w:tcBorders>
          </w:tcPr>
          <w:p w14:paraId="0DF56C9F"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膜片</w:t>
            </w:r>
          </w:p>
        </w:tc>
        <w:tc>
          <w:tcPr>
            <w:tcW w:w="992" w:type="dxa"/>
            <w:tcBorders>
              <w:top w:val="single" w:sz="4" w:space="0" w:color="auto"/>
              <w:left w:val="single" w:sz="4" w:space="0" w:color="000000"/>
              <w:bottom w:val="single" w:sz="4" w:space="0" w:color="000000"/>
              <w:right w:val="single" w:sz="4" w:space="0" w:color="000000"/>
            </w:tcBorders>
            <w:vAlign w:val="center"/>
          </w:tcPr>
          <w:p w14:paraId="1B54C9AF" w14:textId="77777777" w:rsidR="006965E7" w:rsidRDefault="006965E7" w:rsidP="00FC15F1">
            <w:pPr>
              <w:jc w:val="center"/>
              <w:rPr>
                <w:rFonts w:ascii="宋体"/>
                <w:color w:val="000000" w:themeColor="text1"/>
                <w:sz w:val="18"/>
              </w:rPr>
            </w:pPr>
            <w:r>
              <w:rPr>
                <w:rFonts w:ascii="宋体" w:hint="eastAsia"/>
                <w:color w:val="000000" w:themeColor="text1"/>
                <w:sz w:val="18"/>
              </w:rPr>
              <w:t>橡胶</w:t>
            </w:r>
          </w:p>
        </w:tc>
        <w:tc>
          <w:tcPr>
            <w:tcW w:w="992" w:type="dxa"/>
            <w:tcBorders>
              <w:top w:val="single" w:sz="4" w:space="0" w:color="auto"/>
              <w:left w:val="single" w:sz="4" w:space="0" w:color="000000"/>
              <w:bottom w:val="single" w:sz="4" w:space="0" w:color="000000"/>
              <w:right w:val="single" w:sz="4" w:space="0" w:color="000000"/>
            </w:tcBorders>
            <w:vAlign w:val="center"/>
          </w:tcPr>
          <w:p w14:paraId="1ECA01B6"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6B0735E" w14:textId="77777777" w:rsidR="006965E7" w:rsidRPr="00B605D1" w:rsidRDefault="006965E7" w:rsidP="00FC15F1">
            <w:pPr>
              <w:jc w:val="center"/>
              <w:rPr>
                <w:rFonts w:ascii="宋体"/>
                <w:color w:val="000000" w:themeColor="text1"/>
                <w:sz w:val="18"/>
              </w:rPr>
            </w:pPr>
          </w:p>
        </w:tc>
      </w:tr>
      <w:tr w:rsidR="006965E7" w:rsidRPr="00B605D1" w14:paraId="7FFBD009" w14:textId="77777777" w:rsidTr="005D7EB6">
        <w:trPr>
          <w:trHeight w:val="210"/>
        </w:trPr>
        <w:tc>
          <w:tcPr>
            <w:tcW w:w="1384" w:type="dxa"/>
            <w:vMerge w:val="restart"/>
            <w:tcBorders>
              <w:left w:val="single" w:sz="4" w:space="0" w:color="000000"/>
              <w:right w:val="single" w:sz="4" w:space="0" w:color="000000"/>
            </w:tcBorders>
            <w:vAlign w:val="center"/>
          </w:tcPr>
          <w:p w14:paraId="033D983C" w14:textId="77777777" w:rsidR="006965E7" w:rsidRDefault="006965E7" w:rsidP="00FC15F1">
            <w:pPr>
              <w:jc w:val="center"/>
              <w:rPr>
                <w:rFonts w:ascii="宋体"/>
                <w:color w:val="000000" w:themeColor="text1"/>
                <w:sz w:val="18"/>
              </w:rPr>
            </w:pPr>
            <w:r>
              <w:rPr>
                <w:rFonts w:ascii="宋体" w:hint="eastAsia"/>
                <w:color w:val="000000" w:themeColor="text1"/>
                <w:sz w:val="18"/>
              </w:rPr>
              <w:t>点火感应针</w:t>
            </w:r>
          </w:p>
        </w:tc>
        <w:tc>
          <w:tcPr>
            <w:tcW w:w="3686" w:type="dxa"/>
            <w:gridSpan w:val="3"/>
            <w:tcBorders>
              <w:left w:val="single" w:sz="4" w:space="0" w:color="000000"/>
              <w:bottom w:val="single" w:sz="4" w:space="0" w:color="000000"/>
              <w:right w:val="single" w:sz="4" w:space="0" w:color="000000"/>
            </w:tcBorders>
            <w:vAlign w:val="center"/>
          </w:tcPr>
          <w:p w14:paraId="6D05FA81" w14:textId="77777777" w:rsidR="006965E7" w:rsidRDefault="006965E7" w:rsidP="00FC15F1">
            <w:pPr>
              <w:jc w:val="center"/>
              <w:rPr>
                <w:rFonts w:ascii="宋体"/>
                <w:color w:val="000000" w:themeColor="text1"/>
                <w:sz w:val="18"/>
              </w:rPr>
            </w:pPr>
            <w:r>
              <w:rPr>
                <w:rFonts w:hint="eastAsia"/>
                <w:color w:val="000000" w:themeColor="text1"/>
                <w:sz w:val="18"/>
                <w:szCs w:val="18"/>
              </w:rPr>
              <w:t>针体</w:t>
            </w:r>
          </w:p>
        </w:tc>
        <w:tc>
          <w:tcPr>
            <w:tcW w:w="992" w:type="dxa"/>
            <w:tcBorders>
              <w:top w:val="single" w:sz="4" w:space="0" w:color="auto"/>
              <w:left w:val="single" w:sz="4" w:space="0" w:color="000000"/>
              <w:bottom w:val="single" w:sz="4" w:space="0" w:color="000000"/>
              <w:right w:val="single" w:sz="4" w:space="0" w:color="000000"/>
            </w:tcBorders>
            <w:vAlign w:val="center"/>
          </w:tcPr>
          <w:p w14:paraId="1968165D"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492E9CC4"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C40E0C6" w14:textId="77777777" w:rsidR="006965E7" w:rsidRPr="00B605D1" w:rsidRDefault="006965E7" w:rsidP="00FC15F1">
            <w:pPr>
              <w:jc w:val="center"/>
              <w:rPr>
                <w:rFonts w:ascii="宋体"/>
                <w:color w:val="000000" w:themeColor="text1"/>
                <w:sz w:val="18"/>
              </w:rPr>
            </w:pPr>
          </w:p>
        </w:tc>
      </w:tr>
      <w:tr w:rsidR="006965E7" w:rsidRPr="00B605D1" w14:paraId="474042E3" w14:textId="77777777" w:rsidTr="005D7EB6">
        <w:trPr>
          <w:trHeight w:val="210"/>
        </w:trPr>
        <w:tc>
          <w:tcPr>
            <w:tcW w:w="1384" w:type="dxa"/>
            <w:vMerge/>
            <w:tcBorders>
              <w:left w:val="single" w:sz="4" w:space="0" w:color="000000"/>
              <w:right w:val="single" w:sz="4" w:space="0" w:color="000000"/>
            </w:tcBorders>
            <w:vAlign w:val="center"/>
          </w:tcPr>
          <w:p w14:paraId="7A68EDBD"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6757142" w14:textId="77777777" w:rsidR="006965E7" w:rsidRDefault="006965E7" w:rsidP="00FC15F1">
            <w:pPr>
              <w:jc w:val="center"/>
              <w:rPr>
                <w:rFonts w:ascii="宋体"/>
                <w:color w:val="000000" w:themeColor="text1"/>
                <w:sz w:val="18"/>
              </w:rPr>
            </w:pPr>
            <w:r>
              <w:rPr>
                <w:rFonts w:hint="eastAsia"/>
                <w:color w:val="000000" w:themeColor="text1"/>
                <w:sz w:val="18"/>
                <w:szCs w:val="18"/>
              </w:rPr>
              <w:t>陶瓷体</w:t>
            </w:r>
          </w:p>
        </w:tc>
        <w:tc>
          <w:tcPr>
            <w:tcW w:w="992" w:type="dxa"/>
            <w:tcBorders>
              <w:top w:val="single" w:sz="4" w:space="0" w:color="auto"/>
              <w:left w:val="single" w:sz="4" w:space="0" w:color="000000"/>
              <w:bottom w:val="single" w:sz="4" w:space="0" w:color="000000"/>
              <w:right w:val="single" w:sz="4" w:space="0" w:color="000000"/>
            </w:tcBorders>
            <w:vAlign w:val="center"/>
          </w:tcPr>
          <w:p w14:paraId="0286C5B9" w14:textId="77777777" w:rsidR="006965E7" w:rsidRDefault="006965E7" w:rsidP="00FC15F1">
            <w:pPr>
              <w:jc w:val="center"/>
              <w:rPr>
                <w:rFonts w:ascii="宋体"/>
                <w:color w:val="000000" w:themeColor="text1"/>
                <w:sz w:val="18"/>
              </w:rPr>
            </w:pPr>
            <w:r>
              <w:rPr>
                <w:rFonts w:ascii="宋体" w:hint="eastAsia"/>
                <w:color w:val="000000" w:themeColor="text1"/>
                <w:sz w:val="18"/>
              </w:rPr>
              <w:t>陶瓷</w:t>
            </w:r>
          </w:p>
        </w:tc>
        <w:tc>
          <w:tcPr>
            <w:tcW w:w="992" w:type="dxa"/>
            <w:tcBorders>
              <w:top w:val="single" w:sz="4" w:space="0" w:color="auto"/>
              <w:left w:val="single" w:sz="4" w:space="0" w:color="000000"/>
              <w:bottom w:val="single" w:sz="4" w:space="0" w:color="000000"/>
              <w:right w:val="single" w:sz="4" w:space="0" w:color="000000"/>
            </w:tcBorders>
            <w:vAlign w:val="center"/>
          </w:tcPr>
          <w:p w14:paraId="075C0E65"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A0F768" w14:textId="77777777" w:rsidR="006965E7" w:rsidRPr="00B605D1" w:rsidRDefault="006965E7" w:rsidP="00FC15F1">
            <w:pPr>
              <w:jc w:val="center"/>
              <w:rPr>
                <w:rFonts w:ascii="宋体"/>
                <w:color w:val="000000" w:themeColor="text1"/>
                <w:sz w:val="18"/>
              </w:rPr>
            </w:pPr>
          </w:p>
        </w:tc>
      </w:tr>
      <w:tr w:rsidR="006965E7" w:rsidRPr="00B605D1" w14:paraId="6073E59D" w14:textId="77777777" w:rsidTr="005D7EB6">
        <w:trPr>
          <w:trHeight w:val="210"/>
        </w:trPr>
        <w:tc>
          <w:tcPr>
            <w:tcW w:w="1384" w:type="dxa"/>
            <w:vMerge w:val="restart"/>
            <w:tcBorders>
              <w:left w:val="single" w:sz="4" w:space="0" w:color="000000"/>
              <w:right w:val="single" w:sz="4" w:space="0" w:color="000000"/>
            </w:tcBorders>
            <w:vAlign w:val="center"/>
          </w:tcPr>
          <w:p w14:paraId="0752E199" w14:textId="77777777" w:rsidR="006965E7" w:rsidRDefault="006965E7" w:rsidP="00FC15F1">
            <w:pPr>
              <w:jc w:val="center"/>
              <w:rPr>
                <w:rFonts w:ascii="宋体"/>
                <w:color w:val="000000" w:themeColor="text1"/>
                <w:sz w:val="18"/>
              </w:rPr>
            </w:pPr>
            <w:r>
              <w:rPr>
                <w:rFonts w:ascii="宋体" w:hint="eastAsia"/>
                <w:color w:val="000000" w:themeColor="text1"/>
                <w:sz w:val="18"/>
              </w:rPr>
              <w:t>风压开关</w:t>
            </w:r>
          </w:p>
        </w:tc>
        <w:tc>
          <w:tcPr>
            <w:tcW w:w="3686" w:type="dxa"/>
            <w:gridSpan w:val="3"/>
            <w:tcBorders>
              <w:left w:val="single" w:sz="4" w:space="0" w:color="000000"/>
              <w:bottom w:val="single" w:sz="4" w:space="0" w:color="000000"/>
              <w:right w:val="single" w:sz="4" w:space="0" w:color="000000"/>
            </w:tcBorders>
            <w:vAlign w:val="center"/>
          </w:tcPr>
          <w:p w14:paraId="11A569F9" w14:textId="77777777" w:rsidR="006965E7" w:rsidRDefault="006965E7" w:rsidP="00FC15F1">
            <w:pPr>
              <w:jc w:val="center"/>
              <w:rPr>
                <w:color w:val="000000" w:themeColor="text1"/>
                <w:sz w:val="18"/>
                <w:szCs w:val="18"/>
              </w:rPr>
            </w:pPr>
            <w:r>
              <w:rPr>
                <w:rFonts w:hint="eastAsia"/>
                <w:color w:val="000000" w:themeColor="text1"/>
                <w:sz w:val="18"/>
                <w:szCs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11DF4290"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3D093E44"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6A69A23" w14:textId="77777777" w:rsidR="006965E7" w:rsidRPr="00B605D1" w:rsidRDefault="006965E7" w:rsidP="00FC15F1">
            <w:pPr>
              <w:jc w:val="center"/>
              <w:rPr>
                <w:rFonts w:ascii="宋体"/>
                <w:color w:val="000000" w:themeColor="text1"/>
                <w:sz w:val="18"/>
              </w:rPr>
            </w:pPr>
          </w:p>
        </w:tc>
      </w:tr>
      <w:tr w:rsidR="006965E7" w:rsidRPr="00B605D1" w14:paraId="7C8B63F6" w14:textId="77777777" w:rsidTr="005D7EB6">
        <w:trPr>
          <w:trHeight w:val="210"/>
        </w:trPr>
        <w:tc>
          <w:tcPr>
            <w:tcW w:w="1384" w:type="dxa"/>
            <w:vMerge/>
            <w:tcBorders>
              <w:left w:val="single" w:sz="4" w:space="0" w:color="000000"/>
              <w:right w:val="single" w:sz="4" w:space="0" w:color="000000"/>
            </w:tcBorders>
            <w:vAlign w:val="center"/>
          </w:tcPr>
          <w:p w14:paraId="593C9B04"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0513C046" w14:textId="77777777" w:rsidR="006965E7" w:rsidRDefault="006965E7" w:rsidP="00FC15F1">
            <w:pPr>
              <w:jc w:val="center"/>
              <w:rPr>
                <w:color w:val="000000" w:themeColor="text1"/>
                <w:sz w:val="18"/>
                <w:szCs w:val="18"/>
              </w:rPr>
            </w:pPr>
            <w:r>
              <w:rPr>
                <w:rFonts w:hint="eastAsia"/>
                <w:color w:val="000000" w:themeColor="text1"/>
                <w:sz w:val="18"/>
                <w:szCs w:val="18"/>
              </w:rPr>
              <w:t>膜片</w:t>
            </w:r>
          </w:p>
        </w:tc>
        <w:tc>
          <w:tcPr>
            <w:tcW w:w="992" w:type="dxa"/>
            <w:tcBorders>
              <w:top w:val="single" w:sz="4" w:space="0" w:color="auto"/>
              <w:left w:val="single" w:sz="4" w:space="0" w:color="000000"/>
              <w:bottom w:val="single" w:sz="4" w:space="0" w:color="000000"/>
              <w:right w:val="single" w:sz="4" w:space="0" w:color="000000"/>
            </w:tcBorders>
            <w:vAlign w:val="center"/>
          </w:tcPr>
          <w:p w14:paraId="61C3EC68" w14:textId="77777777" w:rsidR="006965E7" w:rsidRDefault="006965E7" w:rsidP="00FC15F1">
            <w:pPr>
              <w:jc w:val="center"/>
              <w:rPr>
                <w:rFonts w:ascii="宋体"/>
                <w:color w:val="000000" w:themeColor="text1"/>
                <w:sz w:val="18"/>
              </w:rPr>
            </w:pPr>
            <w:r>
              <w:rPr>
                <w:rFonts w:ascii="宋体" w:hint="eastAsia"/>
                <w:color w:val="000000" w:themeColor="text1"/>
                <w:sz w:val="18"/>
              </w:rPr>
              <w:t>橡胶</w:t>
            </w:r>
          </w:p>
        </w:tc>
        <w:tc>
          <w:tcPr>
            <w:tcW w:w="992" w:type="dxa"/>
            <w:tcBorders>
              <w:top w:val="single" w:sz="4" w:space="0" w:color="auto"/>
              <w:left w:val="single" w:sz="4" w:space="0" w:color="000000"/>
              <w:bottom w:val="single" w:sz="4" w:space="0" w:color="000000"/>
              <w:right w:val="single" w:sz="4" w:space="0" w:color="000000"/>
            </w:tcBorders>
            <w:vAlign w:val="center"/>
          </w:tcPr>
          <w:p w14:paraId="34514DB7"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E1F2997" w14:textId="77777777" w:rsidR="006965E7" w:rsidRPr="00B605D1" w:rsidRDefault="006965E7" w:rsidP="00FC15F1">
            <w:pPr>
              <w:jc w:val="center"/>
              <w:rPr>
                <w:rFonts w:ascii="宋体"/>
                <w:color w:val="000000" w:themeColor="text1"/>
                <w:sz w:val="18"/>
              </w:rPr>
            </w:pPr>
          </w:p>
        </w:tc>
      </w:tr>
      <w:tr w:rsidR="006965E7" w:rsidRPr="00B605D1" w14:paraId="6D767495" w14:textId="77777777" w:rsidTr="005D7EB6">
        <w:trPr>
          <w:trHeight w:val="210"/>
        </w:trPr>
        <w:tc>
          <w:tcPr>
            <w:tcW w:w="1384" w:type="dxa"/>
            <w:vMerge w:val="restart"/>
            <w:tcBorders>
              <w:left w:val="single" w:sz="4" w:space="0" w:color="000000"/>
              <w:right w:val="single" w:sz="4" w:space="0" w:color="000000"/>
            </w:tcBorders>
            <w:vAlign w:val="center"/>
          </w:tcPr>
          <w:p w14:paraId="0A86D9F8" w14:textId="77777777" w:rsidR="006965E7" w:rsidRDefault="006965E7" w:rsidP="00FC15F1">
            <w:pPr>
              <w:jc w:val="center"/>
              <w:rPr>
                <w:rFonts w:ascii="宋体"/>
                <w:color w:val="000000" w:themeColor="text1"/>
                <w:sz w:val="18"/>
              </w:rPr>
            </w:pPr>
            <w:r>
              <w:rPr>
                <w:rFonts w:ascii="宋体" w:hint="eastAsia"/>
                <w:color w:val="000000" w:themeColor="text1"/>
                <w:sz w:val="18"/>
              </w:rPr>
              <w:t>温度传感器</w:t>
            </w:r>
          </w:p>
        </w:tc>
        <w:tc>
          <w:tcPr>
            <w:tcW w:w="3686" w:type="dxa"/>
            <w:gridSpan w:val="3"/>
            <w:tcBorders>
              <w:left w:val="single" w:sz="4" w:space="0" w:color="000000"/>
              <w:bottom w:val="single" w:sz="4" w:space="0" w:color="000000"/>
              <w:right w:val="single" w:sz="4" w:space="0" w:color="000000"/>
            </w:tcBorders>
            <w:vAlign w:val="center"/>
          </w:tcPr>
          <w:p w14:paraId="7264AD79" w14:textId="77777777" w:rsidR="006965E7" w:rsidRDefault="006965E7" w:rsidP="00FC15F1">
            <w:pPr>
              <w:jc w:val="center"/>
              <w:rPr>
                <w:color w:val="000000" w:themeColor="text1"/>
                <w:sz w:val="18"/>
                <w:szCs w:val="18"/>
              </w:rPr>
            </w:pPr>
            <w:r>
              <w:rPr>
                <w:rFonts w:hint="eastAsia"/>
                <w:color w:val="000000" w:themeColor="text1"/>
                <w:sz w:val="18"/>
                <w:szCs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1B5FE582" w14:textId="77777777" w:rsidR="006965E7" w:rsidRDefault="006965E7"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auto"/>
              <w:left w:val="single" w:sz="4" w:space="0" w:color="000000"/>
              <w:bottom w:val="single" w:sz="4" w:space="0" w:color="000000"/>
              <w:right w:val="single" w:sz="4" w:space="0" w:color="000000"/>
            </w:tcBorders>
            <w:vAlign w:val="center"/>
          </w:tcPr>
          <w:p w14:paraId="48F46B17"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BD3A67" w14:textId="77777777" w:rsidR="006965E7" w:rsidRPr="00B605D1" w:rsidRDefault="006965E7" w:rsidP="00FC15F1">
            <w:pPr>
              <w:jc w:val="center"/>
              <w:rPr>
                <w:rFonts w:ascii="宋体"/>
                <w:color w:val="000000" w:themeColor="text1"/>
                <w:sz w:val="18"/>
              </w:rPr>
            </w:pPr>
          </w:p>
        </w:tc>
      </w:tr>
      <w:tr w:rsidR="006965E7" w:rsidRPr="00B605D1" w14:paraId="0C83961B" w14:textId="77777777" w:rsidTr="005D7EB6">
        <w:trPr>
          <w:trHeight w:val="210"/>
        </w:trPr>
        <w:tc>
          <w:tcPr>
            <w:tcW w:w="1384" w:type="dxa"/>
            <w:vMerge/>
            <w:tcBorders>
              <w:left w:val="single" w:sz="4" w:space="0" w:color="000000"/>
              <w:right w:val="single" w:sz="4" w:space="0" w:color="000000"/>
            </w:tcBorders>
            <w:vAlign w:val="center"/>
          </w:tcPr>
          <w:p w14:paraId="746358EF"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257BCBE" w14:textId="77777777" w:rsidR="006965E7" w:rsidRDefault="006965E7" w:rsidP="00FC15F1">
            <w:pPr>
              <w:jc w:val="center"/>
              <w:rPr>
                <w:color w:val="000000" w:themeColor="text1"/>
                <w:sz w:val="18"/>
                <w:szCs w:val="18"/>
              </w:rPr>
            </w:pPr>
            <w:r>
              <w:rPr>
                <w:rFonts w:hint="eastAsia"/>
                <w:color w:val="000000" w:themeColor="text1"/>
                <w:sz w:val="18"/>
                <w:szCs w:val="18"/>
              </w:rPr>
              <w:t>导线</w:t>
            </w:r>
          </w:p>
        </w:tc>
        <w:tc>
          <w:tcPr>
            <w:tcW w:w="992" w:type="dxa"/>
            <w:tcBorders>
              <w:top w:val="single" w:sz="4" w:space="0" w:color="auto"/>
              <w:left w:val="single" w:sz="4" w:space="0" w:color="000000"/>
              <w:bottom w:val="single" w:sz="4" w:space="0" w:color="000000"/>
              <w:right w:val="single" w:sz="4" w:space="0" w:color="000000"/>
            </w:tcBorders>
            <w:vAlign w:val="center"/>
          </w:tcPr>
          <w:p w14:paraId="1AF07880"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164B982D"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D19A95F" w14:textId="77777777" w:rsidR="006965E7" w:rsidRPr="00B605D1" w:rsidRDefault="006965E7" w:rsidP="00FC15F1">
            <w:pPr>
              <w:jc w:val="center"/>
              <w:rPr>
                <w:rFonts w:ascii="宋体"/>
                <w:color w:val="000000" w:themeColor="text1"/>
                <w:sz w:val="18"/>
              </w:rPr>
            </w:pPr>
          </w:p>
        </w:tc>
      </w:tr>
      <w:tr w:rsidR="006965E7" w:rsidRPr="00B605D1" w14:paraId="2A952B2D" w14:textId="77777777" w:rsidTr="005D7EB6">
        <w:trPr>
          <w:trHeight w:val="210"/>
        </w:trPr>
        <w:tc>
          <w:tcPr>
            <w:tcW w:w="1384" w:type="dxa"/>
            <w:vMerge/>
            <w:tcBorders>
              <w:left w:val="single" w:sz="4" w:space="0" w:color="000000"/>
              <w:right w:val="single" w:sz="4" w:space="0" w:color="000000"/>
            </w:tcBorders>
            <w:vAlign w:val="center"/>
          </w:tcPr>
          <w:p w14:paraId="2F222F33"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4D798381" w14:textId="77777777" w:rsidR="006965E7" w:rsidRDefault="006965E7" w:rsidP="00FC15F1">
            <w:pPr>
              <w:jc w:val="center"/>
              <w:rPr>
                <w:color w:val="000000" w:themeColor="text1"/>
                <w:sz w:val="18"/>
                <w:szCs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49B6CCBF"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04D98FE9"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9728CED" w14:textId="77777777" w:rsidR="006965E7" w:rsidRPr="00B605D1" w:rsidRDefault="006965E7" w:rsidP="00FC15F1">
            <w:pPr>
              <w:jc w:val="center"/>
              <w:rPr>
                <w:rFonts w:ascii="宋体"/>
                <w:color w:val="000000" w:themeColor="text1"/>
                <w:sz w:val="18"/>
              </w:rPr>
            </w:pPr>
          </w:p>
        </w:tc>
      </w:tr>
      <w:tr w:rsidR="006965E7" w:rsidRPr="00B605D1" w14:paraId="24773C26" w14:textId="77777777" w:rsidTr="005D7EB6">
        <w:trPr>
          <w:trHeight w:val="210"/>
        </w:trPr>
        <w:tc>
          <w:tcPr>
            <w:tcW w:w="1384" w:type="dxa"/>
            <w:vMerge w:val="restart"/>
            <w:tcBorders>
              <w:left w:val="single" w:sz="4" w:space="0" w:color="000000"/>
              <w:right w:val="single" w:sz="4" w:space="0" w:color="000000"/>
            </w:tcBorders>
            <w:vAlign w:val="center"/>
          </w:tcPr>
          <w:p w14:paraId="37A63756" w14:textId="77777777" w:rsidR="006965E7" w:rsidRDefault="006965E7" w:rsidP="00FC15F1">
            <w:pPr>
              <w:jc w:val="center"/>
              <w:rPr>
                <w:rFonts w:ascii="宋体"/>
                <w:color w:val="000000" w:themeColor="text1"/>
                <w:sz w:val="18"/>
              </w:rPr>
            </w:pPr>
            <w:r>
              <w:rPr>
                <w:rFonts w:ascii="宋体" w:hint="eastAsia"/>
                <w:color w:val="000000" w:themeColor="text1"/>
                <w:sz w:val="18"/>
              </w:rPr>
              <w:t>温控器</w:t>
            </w:r>
          </w:p>
        </w:tc>
        <w:tc>
          <w:tcPr>
            <w:tcW w:w="3686" w:type="dxa"/>
            <w:gridSpan w:val="3"/>
            <w:tcBorders>
              <w:left w:val="single" w:sz="4" w:space="0" w:color="000000"/>
              <w:bottom w:val="single" w:sz="4" w:space="0" w:color="000000"/>
              <w:right w:val="single" w:sz="4" w:space="0" w:color="000000"/>
            </w:tcBorders>
            <w:vAlign w:val="center"/>
          </w:tcPr>
          <w:p w14:paraId="7EA5BDD9" w14:textId="77777777" w:rsidR="006965E7" w:rsidRDefault="006965E7" w:rsidP="00FC15F1">
            <w:pPr>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37712558" w14:textId="77777777" w:rsidR="006965E7" w:rsidRDefault="006965E7" w:rsidP="00FC15F1">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0AB27006"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A803B7E" w14:textId="77777777" w:rsidR="006965E7" w:rsidRPr="00B605D1" w:rsidRDefault="006965E7" w:rsidP="00FC15F1">
            <w:pPr>
              <w:jc w:val="center"/>
              <w:rPr>
                <w:rFonts w:ascii="宋体"/>
                <w:color w:val="000000" w:themeColor="text1"/>
                <w:sz w:val="18"/>
              </w:rPr>
            </w:pPr>
          </w:p>
        </w:tc>
      </w:tr>
      <w:tr w:rsidR="006965E7" w:rsidRPr="00B605D1" w14:paraId="1704A8A1" w14:textId="77777777" w:rsidTr="005D7EB6">
        <w:trPr>
          <w:trHeight w:val="210"/>
        </w:trPr>
        <w:tc>
          <w:tcPr>
            <w:tcW w:w="1384" w:type="dxa"/>
            <w:vMerge/>
            <w:tcBorders>
              <w:left w:val="single" w:sz="4" w:space="0" w:color="000000"/>
              <w:right w:val="single" w:sz="4" w:space="0" w:color="000000"/>
            </w:tcBorders>
            <w:vAlign w:val="center"/>
          </w:tcPr>
          <w:p w14:paraId="0D4B3C86"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1A5D956F" w14:textId="77777777" w:rsidR="006965E7" w:rsidRDefault="006965E7" w:rsidP="00FC15F1">
            <w:pPr>
              <w:jc w:val="center"/>
              <w:rPr>
                <w:rFonts w:ascii="宋体"/>
                <w:color w:val="000000" w:themeColor="text1"/>
                <w:sz w:val="18"/>
              </w:rPr>
            </w:pPr>
            <w:r>
              <w:rPr>
                <w:rFonts w:ascii="宋体" w:hint="eastAsia"/>
                <w:color w:val="000000" w:themeColor="text1"/>
                <w:sz w:val="18"/>
              </w:rPr>
              <w:t>双金属片</w:t>
            </w:r>
          </w:p>
        </w:tc>
        <w:tc>
          <w:tcPr>
            <w:tcW w:w="992" w:type="dxa"/>
            <w:tcBorders>
              <w:top w:val="single" w:sz="4" w:space="0" w:color="auto"/>
              <w:left w:val="single" w:sz="4" w:space="0" w:color="000000"/>
              <w:bottom w:val="single" w:sz="4" w:space="0" w:color="000000"/>
              <w:right w:val="single" w:sz="4" w:space="0" w:color="000000"/>
            </w:tcBorders>
            <w:vAlign w:val="center"/>
          </w:tcPr>
          <w:p w14:paraId="133A7202"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4434706C"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AC9B3D4" w14:textId="77777777" w:rsidR="006965E7" w:rsidRPr="00B605D1" w:rsidRDefault="006965E7" w:rsidP="00FC15F1">
            <w:pPr>
              <w:jc w:val="center"/>
              <w:rPr>
                <w:rFonts w:ascii="宋体"/>
                <w:color w:val="000000" w:themeColor="text1"/>
                <w:sz w:val="18"/>
              </w:rPr>
            </w:pPr>
          </w:p>
        </w:tc>
      </w:tr>
      <w:tr w:rsidR="006965E7" w:rsidRPr="00B605D1" w14:paraId="2ACFF06C" w14:textId="77777777" w:rsidTr="005D7EB6">
        <w:trPr>
          <w:trHeight w:val="210"/>
        </w:trPr>
        <w:tc>
          <w:tcPr>
            <w:tcW w:w="1384" w:type="dxa"/>
            <w:vMerge w:val="restart"/>
            <w:tcBorders>
              <w:left w:val="single" w:sz="4" w:space="0" w:color="000000"/>
              <w:right w:val="single" w:sz="4" w:space="0" w:color="000000"/>
            </w:tcBorders>
            <w:vAlign w:val="center"/>
          </w:tcPr>
          <w:p w14:paraId="28C5EF72" w14:textId="77777777" w:rsidR="006965E7" w:rsidRDefault="006965E7" w:rsidP="00FC15F1">
            <w:pPr>
              <w:jc w:val="center"/>
              <w:rPr>
                <w:rFonts w:ascii="宋体"/>
                <w:color w:val="000000" w:themeColor="text1"/>
                <w:sz w:val="18"/>
              </w:rPr>
            </w:pPr>
            <w:r>
              <w:rPr>
                <w:rFonts w:ascii="宋体" w:hint="eastAsia"/>
                <w:color w:val="000000" w:themeColor="text1"/>
                <w:sz w:val="18"/>
              </w:rPr>
              <w:t>变压器</w:t>
            </w:r>
          </w:p>
        </w:tc>
        <w:tc>
          <w:tcPr>
            <w:tcW w:w="3686" w:type="dxa"/>
            <w:gridSpan w:val="3"/>
            <w:tcBorders>
              <w:left w:val="single" w:sz="4" w:space="0" w:color="000000"/>
              <w:bottom w:val="single" w:sz="4" w:space="0" w:color="000000"/>
              <w:right w:val="single" w:sz="4" w:space="0" w:color="000000"/>
            </w:tcBorders>
          </w:tcPr>
          <w:p w14:paraId="4C7FC2C7"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5C602861"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6FF9F424"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18004A" w14:textId="77777777" w:rsidR="006965E7" w:rsidRPr="00B605D1" w:rsidRDefault="006965E7" w:rsidP="00FC15F1">
            <w:pPr>
              <w:jc w:val="center"/>
              <w:rPr>
                <w:rFonts w:ascii="宋体"/>
                <w:color w:val="000000" w:themeColor="text1"/>
                <w:sz w:val="18"/>
              </w:rPr>
            </w:pPr>
          </w:p>
        </w:tc>
      </w:tr>
      <w:tr w:rsidR="006965E7" w:rsidRPr="00B605D1" w14:paraId="5D81D9D8" w14:textId="77777777" w:rsidTr="005D7EB6">
        <w:trPr>
          <w:trHeight w:val="210"/>
        </w:trPr>
        <w:tc>
          <w:tcPr>
            <w:tcW w:w="1384" w:type="dxa"/>
            <w:vMerge/>
            <w:tcBorders>
              <w:left w:val="single" w:sz="4" w:space="0" w:color="000000"/>
              <w:right w:val="single" w:sz="4" w:space="0" w:color="000000"/>
            </w:tcBorders>
            <w:vAlign w:val="center"/>
          </w:tcPr>
          <w:p w14:paraId="06473B66"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75BE7B90"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硅钢片</w:t>
            </w:r>
          </w:p>
        </w:tc>
        <w:tc>
          <w:tcPr>
            <w:tcW w:w="992" w:type="dxa"/>
            <w:tcBorders>
              <w:top w:val="single" w:sz="4" w:space="0" w:color="auto"/>
              <w:left w:val="single" w:sz="4" w:space="0" w:color="000000"/>
              <w:bottom w:val="single" w:sz="4" w:space="0" w:color="000000"/>
              <w:right w:val="single" w:sz="4" w:space="0" w:color="000000"/>
            </w:tcBorders>
            <w:vAlign w:val="center"/>
          </w:tcPr>
          <w:p w14:paraId="27973667"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6F0EE741"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9CAA0A6" w14:textId="77777777" w:rsidR="006965E7" w:rsidRPr="00B605D1" w:rsidRDefault="006965E7" w:rsidP="00FC15F1">
            <w:pPr>
              <w:jc w:val="center"/>
              <w:rPr>
                <w:rFonts w:ascii="宋体"/>
                <w:color w:val="000000" w:themeColor="text1"/>
                <w:sz w:val="18"/>
              </w:rPr>
            </w:pPr>
          </w:p>
        </w:tc>
      </w:tr>
      <w:tr w:rsidR="006965E7" w:rsidRPr="00B605D1" w14:paraId="33A5653E" w14:textId="77777777" w:rsidTr="005D7EB6">
        <w:trPr>
          <w:trHeight w:val="210"/>
        </w:trPr>
        <w:tc>
          <w:tcPr>
            <w:tcW w:w="1384" w:type="dxa"/>
            <w:vMerge/>
            <w:tcBorders>
              <w:left w:val="single" w:sz="4" w:space="0" w:color="000000"/>
              <w:right w:val="single" w:sz="4" w:space="0" w:color="000000"/>
            </w:tcBorders>
            <w:vAlign w:val="center"/>
          </w:tcPr>
          <w:p w14:paraId="598F0FA1" w14:textId="77777777" w:rsidR="006965E7" w:rsidRDefault="006965E7"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60577D5C" w14:textId="77777777" w:rsidR="006965E7" w:rsidRDefault="006965E7" w:rsidP="00FC15F1">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17712584" w14:textId="77777777" w:rsidR="006965E7" w:rsidRDefault="006965E7"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6AB8EC6D"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35309A2" w14:textId="77777777" w:rsidR="006965E7" w:rsidRPr="00B605D1" w:rsidRDefault="006965E7" w:rsidP="00FC15F1">
            <w:pPr>
              <w:jc w:val="center"/>
              <w:rPr>
                <w:rFonts w:ascii="宋体"/>
                <w:color w:val="000000" w:themeColor="text1"/>
                <w:sz w:val="18"/>
              </w:rPr>
            </w:pPr>
          </w:p>
        </w:tc>
      </w:tr>
      <w:tr w:rsidR="006965E7" w:rsidRPr="00B605D1" w14:paraId="1B5E95CF" w14:textId="77777777" w:rsidTr="005D7EB6">
        <w:trPr>
          <w:trHeight w:val="210"/>
        </w:trPr>
        <w:tc>
          <w:tcPr>
            <w:tcW w:w="1384" w:type="dxa"/>
            <w:vMerge w:val="restart"/>
            <w:tcBorders>
              <w:left w:val="single" w:sz="4" w:space="0" w:color="000000"/>
              <w:right w:val="single" w:sz="4" w:space="0" w:color="000000"/>
            </w:tcBorders>
            <w:vAlign w:val="center"/>
          </w:tcPr>
          <w:p w14:paraId="6B29C9BF" w14:textId="77777777" w:rsidR="006965E7" w:rsidRDefault="006965E7" w:rsidP="00AE6E6C">
            <w:pPr>
              <w:autoSpaceDE w:val="0"/>
              <w:autoSpaceDN w:val="0"/>
              <w:jc w:val="center"/>
              <w:rPr>
                <w:rFonts w:ascii="宋体" w:hAnsi="宋体"/>
                <w:color w:val="000000"/>
                <w:sz w:val="18"/>
              </w:rPr>
            </w:pPr>
            <w:r>
              <w:rPr>
                <w:rFonts w:ascii="宋体" w:hAnsi="宋体" w:hint="eastAsia"/>
                <w:color w:val="000000"/>
                <w:sz w:val="18"/>
              </w:rPr>
              <w:t>水压力表</w:t>
            </w:r>
          </w:p>
        </w:tc>
        <w:tc>
          <w:tcPr>
            <w:tcW w:w="3686" w:type="dxa"/>
            <w:gridSpan w:val="3"/>
            <w:tcBorders>
              <w:left w:val="single" w:sz="4" w:space="0" w:color="000000"/>
              <w:bottom w:val="single" w:sz="4" w:space="0" w:color="000000"/>
              <w:right w:val="single" w:sz="4" w:space="0" w:color="000000"/>
            </w:tcBorders>
          </w:tcPr>
          <w:p w14:paraId="3D2D9681"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表壳</w:t>
            </w:r>
          </w:p>
        </w:tc>
        <w:tc>
          <w:tcPr>
            <w:tcW w:w="992" w:type="dxa"/>
            <w:tcBorders>
              <w:top w:val="single" w:sz="4" w:space="0" w:color="auto"/>
              <w:left w:val="single" w:sz="4" w:space="0" w:color="000000"/>
              <w:bottom w:val="single" w:sz="4" w:space="0" w:color="000000"/>
              <w:right w:val="single" w:sz="4" w:space="0" w:color="000000"/>
            </w:tcBorders>
            <w:vAlign w:val="center"/>
          </w:tcPr>
          <w:p w14:paraId="18F39EEB" w14:textId="77777777" w:rsidR="006965E7" w:rsidRDefault="006965E7"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55245EDC"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F57EE51" w14:textId="77777777" w:rsidR="006965E7" w:rsidRPr="00B605D1" w:rsidRDefault="006965E7" w:rsidP="00FC15F1">
            <w:pPr>
              <w:jc w:val="center"/>
              <w:rPr>
                <w:rFonts w:ascii="宋体"/>
                <w:color w:val="000000" w:themeColor="text1"/>
                <w:sz w:val="18"/>
              </w:rPr>
            </w:pPr>
          </w:p>
        </w:tc>
      </w:tr>
      <w:tr w:rsidR="006965E7" w:rsidRPr="00B605D1" w14:paraId="3AABFAFB" w14:textId="77777777" w:rsidTr="005D7EB6">
        <w:trPr>
          <w:trHeight w:val="210"/>
        </w:trPr>
        <w:tc>
          <w:tcPr>
            <w:tcW w:w="1384" w:type="dxa"/>
            <w:vMerge/>
            <w:tcBorders>
              <w:left w:val="single" w:sz="4" w:space="0" w:color="000000"/>
              <w:right w:val="single" w:sz="4" w:space="0" w:color="000000"/>
            </w:tcBorders>
          </w:tcPr>
          <w:p w14:paraId="16A5EDC2" w14:textId="77777777" w:rsidR="006965E7" w:rsidRDefault="006965E7" w:rsidP="00FC15F1">
            <w:pPr>
              <w:autoSpaceDE w:val="0"/>
              <w:autoSpaceDN w:val="0"/>
              <w:jc w:val="center"/>
              <w:rPr>
                <w:rFonts w:ascii="宋体" w:hAnsi="宋体"/>
                <w:color w:val="000000"/>
                <w:sz w:val="18"/>
              </w:rPr>
            </w:pPr>
          </w:p>
        </w:tc>
        <w:tc>
          <w:tcPr>
            <w:tcW w:w="3686" w:type="dxa"/>
            <w:gridSpan w:val="3"/>
            <w:tcBorders>
              <w:left w:val="single" w:sz="4" w:space="0" w:color="000000"/>
              <w:bottom w:val="single" w:sz="4" w:space="0" w:color="000000"/>
              <w:right w:val="single" w:sz="4" w:space="0" w:color="000000"/>
            </w:tcBorders>
          </w:tcPr>
          <w:p w14:paraId="769EF0DB"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表面玻璃</w:t>
            </w:r>
          </w:p>
        </w:tc>
        <w:tc>
          <w:tcPr>
            <w:tcW w:w="992" w:type="dxa"/>
            <w:tcBorders>
              <w:top w:val="single" w:sz="4" w:space="0" w:color="auto"/>
              <w:left w:val="single" w:sz="4" w:space="0" w:color="000000"/>
              <w:bottom w:val="single" w:sz="4" w:space="0" w:color="000000"/>
              <w:right w:val="single" w:sz="4" w:space="0" w:color="000000"/>
            </w:tcBorders>
            <w:vAlign w:val="center"/>
          </w:tcPr>
          <w:p w14:paraId="4A8B0967" w14:textId="77777777" w:rsidR="006965E7" w:rsidRDefault="006965E7" w:rsidP="00FC15F1">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auto"/>
              <w:left w:val="single" w:sz="4" w:space="0" w:color="000000"/>
              <w:bottom w:val="single" w:sz="4" w:space="0" w:color="000000"/>
              <w:right w:val="single" w:sz="4" w:space="0" w:color="000000"/>
            </w:tcBorders>
            <w:vAlign w:val="center"/>
          </w:tcPr>
          <w:p w14:paraId="52F49A65"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CD3F6B3" w14:textId="77777777" w:rsidR="006965E7" w:rsidRPr="00B605D1" w:rsidRDefault="006965E7" w:rsidP="00FC15F1">
            <w:pPr>
              <w:jc w:val="center"/>
              <w:rPr>
                <w:rFonts w:ascii="宋体"/>
                <w:color w:val="000000" w:themeColor="text1"/>
                <w:sz w:val="18"/>
              </w:rPr>
            </w:pPr>
          </w:p>
        </w:tc>
      </w:tr>
      <w:tr w:rsidR="006965E7" w:rsidRPr="00B605D1" w14:paraId="52E7A762" w14:textId="77777777" w:rsidTr="005D7EB6">
        <w:trPr>
          <w:trHeight w:val="210"/>
        </w:trPr>
        <w:tc>
          <w:tcPr>
            <w:tcW w:w="1384" w:type="dxa"/>
            <w:vMerge w:val="restart"/>
            <w:tcBorders>
              <w:left w:val="single" w:sz="4" w:space="0" w:color="000000"/>
              <w:right w:val="single" w:sz="4" w:space="0" w:color="000000"/>
            </w:tcBorders>
            <w:vAlign w:val="center"/>
          </w:tcPr>
          <w:p w14:paraId="72C853BC" w14:textId="77777777" w:rsidR="006965E7" w:rsidRDefault="006965E7" w:rsidP="00AE6E6C">
            <w:pPr>
              <w:autoSpaceDE w:val="0"/>
              <w:autoSpaceDN w:val="0"/>
              <w:jc w:val="center"/>
              <w:rPr>
                <w:rFonts w:ascii="宋体" w:hAnsi="宋体"/>
                <w:color w:val="000000"/>
                <w:sz w:val="18"/>
              </w:rPr>
            </w:pPr>
            <w:r>
              <w:rPr>
                <w:rFonts w:ascii="宋体" w:hAnsi="宋体" w:hint="eastAsia"/>
                <w:color w:val="000000"/>
                <w:sz w:val="18"/>
              </w:rPr>
              <w:t>水换向阀</w:t>
            </w:r>
          </w:p>
        </w:tc>
        <w:tc>
          <w:tcPr>
            <w:tcW w:w="3686" w:type="dxa"/>
            <w:gridSpan w:val="3"/>
            <w:tcBorders>
              <w:left w:val="single" w:sz="4" w:space="0" w:color="000000"/>
              <w:bottom w:val="single" w:sz="4" w:space="0" w:color="000000"/>
              <w:right w:val="single" w:sz="4" w:space="0" w:color="000000"/>
            </w:tcBorders>
          </w:tcPr>
          <w:p w14:paraId="0A414A5D"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阀壳</w:t>
            </w:r>
          </w:p>
        </w:tc>
        <w:tc>
          <w:tcPr>
            <w:tcW w:w="992" w:type="dxa"/>
            <w:tcBorders>
              <w:top w:val="single" w:sz="4" w:space="0" w:color="auto"/>
              <w:left w:val="single" w:sz="4" w:space="0" w:color="000000"/>
              <w:bottom w:val="single" w:sz="4" w:space="0" w:color="000000"/>
              <w:right w:val="single" w:sz="4" w:space="0" w:color="000000"/>
            </w:tcBorders>
            <w:vAlign w:val="center"/>
          </w:tcPr>
          <w:p w14:paraId="05CE7707" w14:textId="77777777" w:rsidR="006965E7" w:rsidRDefault="006965E7" w:rsidP="00FC15F1">
            <w:pPr>
              <w:jc w:val="center"/>
              <w:rPr>
                <w:rFonts w:ascii="宋体"/>
                <w:color w:val="000000" w:themeColor="text1"/>
                <w:sz w:val="18"/>
              </w:rPr>
            </w:pPr>
            <w:r>
              <w:rPr>
                <w:rFonts w:ascii="宋体" w:hint="eastAsia"/>
                <w:color w:val="000000" w:themeColor="text1"/>
                <w:sz w:val="18"/>
              </w:rPr>
              <w:t>铸件</w:t>
            </w:r>
          </w:p>
        </w:tc>
        <w:tc>
          <w:tcPr>
            <w:tcW w:w="992" w:type="dxa"/>
            <w:tcBorders>
              <w:top w:val="single" w:sz="4" w:space="0" w:color="auto"/>
              <w:left w:val="single" w:sz="4" w:space="0" w:color="000000"/>
              <w:bottom w:val="single" w:sz="4" w:space="0" w:color="000000"/>
              <w:right w:val="single" w:sz="4" w:space="0" w:color="000000"/>
            </w:tcBorders>
            <w:vAlign w:val="center"/>
          </w:tcPr>
          <w:p w14:paraId="5CB90595"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1180E41" w14:textId="77777777" w:rsidR="006965E7" w:rsidRPr="00B605D1" w:rsidRDefault="006965E7" w:rsidP="00FC15F1">
            <w:pPr>
              <w:jc w:val="center"/>
              <w:rPr>
                <w:rFonts w:ascii="宋体"/>
                <w:color w:val="000000" w:themeColor="text1"/>
                <w:sz w:val="18"/>
              </w:rPr>
            </w:pPr>
          </w:p>
        </w:tc>
      </w:tr>
      <w:tr w:rsidR="006965E7" w:rsidRPr="00B605D1" w14:paraId="1D146C11" w14:textId="77777777" w:rsidTr="005D7EB6">
        <w:trPr>
          <w:trHeight w:val="210"/>
        </w:trPr>
        <w:tc>
          <w:tcPr>
            <w:tcW w:w="1384" w:type="dxa"/>
            <w:vMerge/>
            <w:tcBorders>
              <w:left w:val="single" w:sz="4" w:space="0" w:color="000000"/>
              <w:right w:val="single" w:sz="4" w:space="0" w:color="000000"/>
            </w:tcBorders>
          </w:tcPr>
          <w:p w14:paraId="1C0D374A" w14:textId="77777777" w:rsidR="006965E7" w:rsidRDefault="006965E7" w:rsidP="00FC15F1">
            <w:pPr>
              <w:autoSpaceDE w:val="0"/>
              <w:autoSpaceDN w:val="0"/>
              <w:jc w:val="center"/>
              <w:rPr>
                <w:rFonts w:ascii="宋体" w:hAnsi="宋体"/>
                <w:color w:val="000000"/>
                <w:sz w:val="18"/>
              </w:rPr>
            </w:pPr>
          </w:p>
        </w:tc>
        <w:tc>
          <w:tcPr>
            <w:tcW w:w="3686" w:type="dxa"/>
            <w:gridSpan w:val="3"/>
            <w:tcBorders>
              <w:left w:val="single" w:sz="4" w:space="0" w:color="000000"/>
              <w:bottom w:val="single" w:sz="4" w:space="0" w:color="000000"/>
              <w:right w:val="single" w:sz="4" w:space="0" w:color="000000"/>
            </w:tcBorders>
          </w:tcPr>
          <w:p w14:paraId="420EDFCF"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阀芯</w:t>
            </w:r>
          </w:p>
        </w:tc>
        <w:tc>
          <w:tcPr>
            <w:tcW w:w="992" w:type="dxa"/>
            <w:tcBorders>
              <w:top w:val="single" w:sz="4" w:space="0" w:color="auto"/>
              <w:left w:val="single" w:sz="4" w:space="0" w:color="000000"/>
              <w:bottom w:val="single" w:sz="4" w:space="0" w:color="000000"/>
              <w:right w:val="single" w:sz="4" w:space="0" w:color="000000"/>
            </w:tcBorders>
            <w:vAlign w:val="center"/>
          </w:tcPr>
          <w:p w14:paraId="4FACDE71"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35DE7183"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1B58DFA" w14:textId="77777777" w:rsidR="006965E7" w:rsidRPr="00B605D1" w:rsidRDefault="006965E7" w:rsidP="00FC15F1">
            <w:pPr>
              <w:jc w:val="center"/>
              <w:rPr>
                <w:rFonts w:ascii="宋体"/>
                <w:color w:val="000000" w:themeColor="text1"/>
                <w:sz w:val="18"/>
              </w:rPr>
            </w:pPr>
          </w:p>
        </w:tc>
      </w:tr>
      <w:tr w:rsidR="006965E7" w:rsidRPr="00B605D1" w14:paraId="7A764CBC" w14:textId="77777777" w:rsidTr="005D7EB6">
        <w:trPr>
          <w:trHeight w:val="210"/>
        </w:trPr>
        <w:tc>
          <w:tcPr>
            <w:tcW w:w="1384" w:type="dxa"/>
            <w:vMerge w:val="restart"/>
            <w:tcBorders>
              <w:left w:val="single" w:sz="4" w:space="0" w:color="000000"/>
              <w:right w:val="single" w:sz="4" w:space="0" w:color="000000"/>
            </w:tcBorders>
            <w:vAlign w:val="center"/>
          </w:tcPr>
          <w:p w14:paraId="33827D27" w14:textId="77777777" w:rsidR="006965E7" w:rsidRDefault="006965E7" w:rsidP="00AE6E6C">
            <w:pPr>
              <w:autoSpaceDE w:val="0"/>
              <w:autoSpaceDN w:val="0"/>
              <w:jc w:val="center"/>
              <w:rPr>
                <w:rFonts w:ascii="宋体" w:hAnsi="宋体"/>
                <w:color w:val="000000"/>
                <w:sz w:val="18"/>
              </w:rPr>
            </w:pPr>
            <w:r>
              <w:rPr>
                <w:rFonts w:ascii="宋体" w:hAnsi="宋体" w:hint="eastAsia"/>
                <w:color w:val="000000"/>
                <w:sz w:val="18"/>
              </w:rPr>
              <w:t>采暖回水接头</w:t>
            </w:r>
          </w:p>
        </w:tc>
        <w:tc>
          <w:tcPr>
            <w:tcW w:w="3686" w:type="dxa"/>
            <w:gridSpan w:val="3"/>
            <w:tcBorders>
              <w:left w:val="single" w:sz="4" w:space="0" w:color="000000"/>
              <w:bottom w:val="single" w:sz="4" w:space="0" w:color="000000"/>
              <w:right w:val="single" w:sz="4" w:space="0" w:color="000000"/>
            </w:tcBorders>
          </w:tcPr>
          <w:p w14:paraId="300804C1"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阀体</w:t>
            </w:r>
          </w:p>
        </w:tc>
        <w:tc>
          <w:tcPr>
            <w:tcW w:w="992" w:type="dxa"/>
            <w:tcBorders>
              <w:top w:val="single" w:sz="4" w:space="0" w:color="auto"/>
              <w:left w:val="single" w:sz="4" w:space="0" w:color="000000"/>
              <w:bottom w:val="single" w:sz="4" w:space="0" w:color="000000"/>
              <w:right w:val="single" w:sz="4" w:space="0" w:color="000000"/>
            </w:tcBorders>
            <w:vAlign w:val="center"/>
          </w:tcPr>
          <w:p w14:paraId="3EAB33CF" w14:textId="77777777" w:rsidR="006965E7" w:rsidRDefault="006965E7" w:rsidP="00FC15F1">
            <w:pPr>
              <w:jc w:val="center"/>
              <w:rPr>
                <w:rFonts w:ascii="宋体"/>
                <w:color w:val="000000" w:themeColor="text1"/>
                <w:sz w:val="18"/>
              </w:rPr>
            </w:pPr>
            <w:r>
              <w:rPr>
                <w:rFonts w:ascii="宋体" w:hint="eastAsia"/>
                <w:color w:val="000000" w:themeColor="text1"/>
                <w:sz w:val="18"/>
              </w:rPr>
              <w:t>铸件</w:t>
            </w:r>
          </w:p>
        </w:tc>
        <w:tc>
          <w:tcPr>
            <w:tcW w:w="992" w:type="dxa"/>
            <w:tcBorders>
              <w:top w:val="single" w:sz="4" w:space="0" w:color="auto"/>
              <w:left w:val="single" w:sz="4" w:space="0" w:color="000000"/>
              <w:bottom w:val="single" w:sz="4" w:space="0" w:color="000000"/>
              <w:right w:val="single" w:sz="4" w:space="0" w:color="000000"/>
            </w:tcBorders>
            <w:vAlign w:val="center"/>
          </w:tcPr>
          <w:p w14:paraId="48EF61EB"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28C466B" w14:textId="77777777" w:rsidR="006965E7" w:rsidRPr="00B605D1" w:rsidRDefault="006965E7" w:rsidP="00FC15F1">
            <w:pPr>
              <w:jc w:val="center"/>
              <w:rPr>
                <w:rFonts w:ascii="宋体"/>
                <w:color w:val="000000" w:themeColor="text1"/>
                <w:sz w:val="18"/>
              </w:rPr>
            </w:pPr>
          </w:p>
        </w:tc>
      </w:tr>
      <w:tr w:rsidR="006965E7" w:rsidRPr="00B605D1" w14:paraId="44D7D934" w14:textId="77777777" w:rsidTr="005D7EB6">
        <w:trPr>
          <w:trHeight w:val="210"/>
        </w:trPr>
        <w:tc>
          <w:tcPr>
            <w:tcW w:w="1384" w:type="dxa"/>
            <w:vMerge/>
            <w:tcBorders>
              <w:left w:val="single" w:sz="4" w:space="0" w:color="000000"/>
              <w:right w:val="single" w:sz="4" w:space="0" w:color="000000"/>
            </w:tcBorders>
          </w:tcPr>
          <w:p w14:paraId="276ACEA5" w14:textId="77777777" w:rsidR="006965E7" w:rsidRDefault="006965E7" w:rsidP="00FC15F1">
            <w:pPr>
              <w:autoSpaceDE w:val="0"/>
              <w:autoSpaceDN w:val="0"/>
              <w:jc w:val="center"/>
              <w:rPr>
                <w:rFonts w:ascii="宋体" w:hAnsi="宋体"/>
                <w:color w:val="000000"/>
                <w:sz w:val="18"/>
              </w:rPr>
            </w:pPr>
          </w:p>
        </w:tc>
        <w:tc>
          <w:tcPr>
            <w:tcW w:w="3686" w:type="dxa"/>
            <w:gridSpan w:val="3"/>
            <w:tcBorders>
              <w:left w:val="single" w:sz="4" w:space="0" w:color="000000"/>
              <w:bottom w:val="single" w:sz="4" w:space="0" w:color="000000"/>
              <w:right w:val="single" w:sz="4" w:space="0" w:color="000000"/>
            </w:tcBorders>
          </w:tcPr>
          <w:p w14:paraId="47865DA4" w14:textId="77777777" w:rsidR="006965E7" w:rsidRDefault="006965E7" w:rsidP="00FC15F1">
            <w:pPr>
              <w:autoSpaceDE w:val="0"/>
              <w:autoSpaceDN w:val="0"/>
              <w:jc w:val="center"/>
              <w:rPr>
                <w:rFonts w:ascii="宋体" w:hAnsi="宋体"/>
                <w:color w:val="000000"/>
                <w:sz w:val="18"/>
              </w:rPr>
            </w:pPr>
            <w:r>
              <w:rPr>
                <w:rFonts w:ascii="宋体" w:hAnsi="宋体" w:hint="eastAsia"/>
                <w:color w:val="000000"/>
                <w:sz w:val="18"/>
              </w:rPr>
              <w:t>阀芯</w:t>
            </w:r>
          </w:p>
        </w:tc>
        <w:tc>
          <w:tcPr>
            <w:tcW w:w="992" w:type="dxa"/>
            <w:tcBorders>
              <w:top w:val="single" w:sz="4" w:space="0" w:color="auto"/>
              <w:left w:val="single" w:sz="4" w:space="0" w:color="000000"/>
              <w:bottom w:val="single" w:sz="4" w:space="0" w:color="000000"/>
              <w:right w:val="single" w:sz="4" w:space="0" w:color="000000"/>
            </w:tcBorders>
            <w:vAlign w:val="center"/>
          </w:tcPr>
          <w:p w14:paraId="08C34448" w14:textId="77777777" w:rsidR="006965E7" w:rsidRDefault="006965E7"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461F409E" w14:textId="77777777" w:rsidR="006965E7" w:rsidRPr="00B605D1" w:rsidRDefault="006965E7" w:rsidP="00FC15F1">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7FECBA9" w14:textId="77777777" w:rsidR="006965E7" w:rsidRPr="00B605D1" w:rsidRDefault="006965E7" w:rsidP="00FC15F1">
            <w:pPr>
              <w:jc w:val="center"/>
              <w:rPr>
                <w:rFonts w:ascii="宋体"/>
                <w:color w:val="000000" w:themeColor="text1"/>
                <w:sz w:val="18"/>
              </w:rPr>
            </w:pPr>
          </w:p>
        </w:tc>
      </w:tr>
      <w:tr w:rsidR="006965E7" w:rsidRPr="00B605D1" w14:paraId="416F32E0" w14:textId="77777777" w:rsidTr="005D7EB6">
        <w:tc>
          <w:tcPr>
            <w:tcW w:w="1384" w:type="dxa"/>
            <w:vMerge w:val="restart"/>
            <w:tcBorders>
              <w:top w:val="single" w:sz="4" w:space="0" w:color="000000"/>
              <w:left w:val="single" w:sz="4" w:space="0" w:color="000000"/>
              <w:right w:val="single" w:sz="4" w:space="0" w:color="000000"/>
            </w:tcBorders>
            <w:vAlign w:val="center"/>
          </w:tcPr>
          <w:p w14:paraId="27B46C52"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包装、印刷品</w:t>
            </w:r>
            <w:r>
              <w:rPr>
                <w:rFonts w:ascii="宋体" w:hint="eastAsia"/>
                <w:color w:val="000000" w:themeColor="text1"/>
                <w:sz w:val="18"/>
              </w:rPr>
              <w:lastRenderedPageBreak/>
              <w:t>及附件类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FAC43C1" w14:textId="77777777" w:rsidR="006965E7" w:rsidRDefault="006965E7" w:rsidP="00FC15F1">
            <w:pPr>
              <w:jc w:val="center"/>
              <w:rPr>
                <w:rFonts w:ascii="宋体"/>
                <w:color w:val="000000" w:themeColor="text1"/>
                <w:sz w:val="18"/>
              </w:rPr>
            </w:pPr>
            <w:r>
              <w:rPr>
                <w:rFonts w:hint="eastAsia"/>
                <w:color w:val="000000" w:themeColor="text1"/>
                <w:sz w:val="18"/>
                <w:szCs w:val="18"/>
              </w:rPr>
              <w:lastRenderedPageBreak/>
              <w:t>包装箱</w:t>
            </w:r>
          </w:p>
        </w:tc>
        <w:tc>
          <w:tcPr>
            <w:tcW w:w="992" w:type="dxa"/>
            <w:tcBorders>
              <w:top w:val="single" w:sz="4" w:space="0" w:color="000000"/>
              <w:left w:val="single" w:sz="4" w:space="0" w:color="000000"/>
              <w:bottom w:val="single" w:sz="4" w:space="0" w:color="000000"/>
              <w:right w:val="single" w:sz="4" w:space="0" w:color="000000"/>
            </w:tcBorders>
            <w:vAlign w:val="center"/>
          </w:tcPr>
          <w:p w14:paraId="1EB02546" w14:textId="77777777" w:rsidR="006965E7" w:rsidRPr="00B605D1" w:rsidRDefault="006965E7" w:rsidP="00FC15F1">
            <w:pPr>
              <w:jc w:val="center"/>
              <w:rPr>
                <w:rFonts w:ascii="宋体"/>
                <w:color w:val="000000" w:themeColor="text1"/>
                <w:sz w:val="18"/>
                <w:szCs w:val="22"/>
              </w:rPr>
            </w:pPr>
            <w:r>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66929FF5"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0F5651" w14:textId="77777777" w:rsidR="006965E7" w:rsidRPr="00B605D1" w:rsidRDefault="006965E7" w:rsidP="00FC15F1">
            <w:pPr>
              <w:jc w:val="center"/>
              <w:rPr>
                <w:rFonts w:ascii="宋体"/>
                <w:color w:val="000000" w:themeColor="text1"/>
                <w:sz w:val="18"/>
              </w:rPr>
            </w:pPr>
          </w:p>
        </w:tc>
      </w:tr>
      <w:tr w:rsidR="006965E7" w:rsidRPr="00B605D1" w14:paraId="11170097" w14:textId="77777777" w:rsidTr="005D7EB6">
        <w:tc>
          <w:tcPr>
            <w:tcW w:w="1384" w:type="dxa"/>
            <w:vMerge/>
            <w:tcBorders>
              <w:top w:val="single" w:sz="4" w:space="0" w:color="000000"/>
              <w:left w:val="single" w:sz="4" w:space="0" w:color="000000"/>
              <w:right w:val="single" w:sz="4" w:space="0" w:color="000000"/>
            </w:tcBorders>
            <w:vAlign w:val="center"/>
          </w:tcPr>
          <w:p w14:paraId="61FF7FDC" w14:textId="77777777" w:rsidR="006965E7"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1D8F583" w14:textId="77777777" w:rsidR="006965E7" w:rsidRPr="00496947" w:rsidRDefault="006965E7" w:rsidP="00FC15F1">
            <w:pPr>
              <w:jc w:val="center"/>
              <w:rPr>
                <w:rFonts w:ascii="宋体"/>
                <w:color w:val="000000" w:themeColor="text1"/>
                <w:sz w:val="18"/>
              </w:rPr>
            </w:pPr>
            <w:r>
              <w:rPr>
                <w:rFonts w:hint="eastAsia"/>
                <w:color w:val="000000" w:themeColor="text1"/>
                <w:sz w:val="18"/>
                <w:szCs w:val="18"/>
              </w:rPr>
              <w:t>印刷品</w:t>
            </w:r>
          </w:p>
        </w:tc>
        <w:tc>
          <w:tcPr>
            <w:tcW w:w="992" w:type="dxa"/>
            <w:tcBorders>
              <w:top w:val="single" w:sz="4" w:space="0" w:color="000000"/>
              <w:left w:val="single" w:sz="4" w:space="0" w:color="000000"/>
              <w:bottom w:val="single" w:sz="4" w:space="0" w:color="000000"/>
              <w:right w:val="single" w:sz="4" w:space="0" w:color="000000"/>
            </w:tcBorders>
          </w:tcPr>
          <w:p w14:paraId="1B4F6D39" w14:textId="77777777" w:rsidR="006965E7" w:rsidRDefault="006965E7" w:rsidP="00FC15F1">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511DD3E3"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567D71" w14:textId="77777777" w:rsidR="006965E7" w:rsidRPr="00B605D1" w:rsidRDefault="006965E7" w:rsidP="00FC15F1">
            <w:pPr>
              <w:jc w:val="center"/>
              <w:rPr>
                <w:rFonts w:ascii="宋体"/>
                <w:color w:val="000000" w:themeColor="text1"/>
                <w:sz w:val="18"/>
              </w:rPr>
            </w:pPr>
          </w:p>
        </w:tc>
      </w:tr>
      <w:tr w:rsidR="006965E7" w:rsidRPr="00B605D1" w14:paraId="478AA6EF" w14:textId="77777777" w:rsidTr="005D7EB6">
        <w:tc>
          <w:tcPr>
            <w:tcW w:w="1384" w:type="dxa"/>
            <w:vMerge/>
            <w:tcBorders>
              <w:top w:val="single" w:sz="4" w:space="0" w:color="000000"/>
              <w:left w:val="single" w:sz="4" w:space="0" w:color="000000"/>
              <w:right w:val="single" w:sz="4" w:space="0" w:color="000000"/>
            </w:tcBorders>
            <w:vAlign w:val="center"/>
          </w:tcPr>
          <w:p w14:paraId="3A7E5E99" w14:textId="77777777" w:rsidR="006965E7"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CFFEF34" w14:textId="77777777" w:rsidR="006965E7" w:rsidRDefault="006965E7" w:rsidP="00FC15F1">
            <w:pPr>
              <w:jc w:val="center"/>
              <w:rPr>
                <w:color w:val="000000" w:themeColor="text1"/>
                <w:sz w:val="18"/>
                <w:szCs w:val="18"/>
              </w:rPr>
            </w:pPr>
            <w:r>
              <w:rPr>
                <w:rFonts w:hint="eastAsia"/>
                <w:color w:val="000000" w:themeColor="text1"/>
                <w:sz w:val="18"/>
                <w:szCs w:val="18"/>
              </w:rPr>
              <w:t>纸护角</w:t>
            </w:r>
          </w:p>
        </w:tc>
        <w:tc>
          <w:tcPr>
            <w:tcW w:w="992" w:type="dxa"/>
            <w:tcBorders>
              <w:top w:val="single" w:sz="4" w:space="0" w:color="000000"/>
              <w:left w:val="single" w:sz="4" w:space="0" w:color="000000"/>
              <w:bottom w:val="single" w:sz="4" w:space="0" w:color="000000"/>
              <w:right w:val="single" w:sz="4" w:space="0" w:color="000000"/>
            </w:tcBorders>
          </w:tcPr>
          <w:p w14:paraId="21885EDB" w14:textId="77777777" w:rsidR="006965E7" w:rsidRDefault="006965E7" w:rsidP="00FC15F1">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07ABBD8C"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9349FF" w14:textId="77777777" w:rsidR="006965E7" w:rsidRPr="00B605D1" w:rsidRDefault="006965E7" w:rsidP="00FC15F1">
            <w:pPr>
              <w:jc w:val="center"/>
              <w:rPr>
                <w:rFonts w:ascii="宋体"/>
                <w:color w:val="000000" w:themeColor="text1"/>
                <w:sz w:val="18"/>
              </w:rPr>
            </w:pPr>
          </w:p>
        </w:tc>
      </w:tr>
      <w:tr w:rsidR="006965E7" w:rsidRPr="00B605D1" w14:paraId="2813A526" w14:textId="77777777" w:rsidTr="005D7EB6">
        <w:tc>
          <w:tcPr>
            <w:tcW w:w="1384" w:type="dxa"/>
            <w:vMerge/>
            <w:tcBorders>
              <w:left w:val="single" w:sz="4" w:space="0" w:color="000000"/>
              <w:right w:val="single" w:sz="4" w:space="0" w:color="000000"/>
            </w:tcBorders>
            <w:vAlign w:val="center"/>
          </w:tcPr>
          <w:p w14:paraId="2D32FCDC" w14:textId="77777777" w:rsidR="006965E7" w:rsidRPr="00B605D1"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81B5C31" w14:textId="77777777" w:rsidR="006965E7" w:rsidRPr="00496947" w:rsidRDefault="006965E7" w:rsidP="00FC15F1">
            <w:pPr>
              <w:jc w:val="center"/>
              <w:rPr>
                <w:rFonts w:ascii="宋体"/>
                <w:color w:val="000000" w:themeColor="text1"/>
                <w:sz w:val="18"/>
              </w:rPr>
            </w:pPr>
            <w:r>
              <w:rPr>
                <w:rFonts w:hint="eastAsia"/>
                <w:color w:val="000000" w:themeColor="text1"/>
                <w:sz w:val="18"/>
                <w:szCs w:val="18"/>
              </w:rPr>
              <w:t>发泡垫</w:t>
            </w:r>
          </w:p>
        </w:tc>
        <w:tc>
          <w:tcPr>
            <w:tcW w:w="992" w:type="dxa"/>
            <w:tcBorders>
              <w:top w:val="single" w:sz="4" w:space="0" w:color="000000"/>
              <w:left w:val="single" w:sz="4" w:space="0" w:color="000000"/>
              <w:bottom w:val="single" w:sz="4" w:space="0" w:color="000000"/>
              <w:right w:val="single" w:sz="4" w:space="0" w:color="000000"/>
            </w:tcBorders>
          </w:tcPr>
          <w:p w14:paraId="6CAC763A" w14:textId="77777777" w:rsidR="006965E7" w:rsidRDefault="006965E7" w:rsidP="00FC15F1">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2F407247"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6CD426" w14:textId="77777777" w:rsidR="006965E7" w:rsidRPr="00B605D1" w:rsidRDefault="006965E7" w:rsidP="00FC15F1">
            <w:pPr>
              <w:jc w:val="center"/>
              <w:rPr>
                <w:rFonts w:ascii="宋体"/>
                <w:color w:val="000000" w:themeColor="text1"/>
                <w:sz w:val="18"/>
              </w:rPr>
            </w:pPr>
          </w:p>
        </w:tc>
      </w:tr>
      <w:tr w:rsidR="006965E7" w:rsidRPr="00B605D1" w14:paraId="136E8BB1" w14:textId="77777777" w:rsidTr="005D7EB6">
        <w:tc>
          <w:tcPr>
            <w:tcW w:w="1384" w:type="dxa"/>
            <w:vMerge/>
            <w:tcBorders>
              <w:left w:val="single" w:sz="4" w:space="0" w:color="000000"/>
              <w:right w:val="single" w:sz="4" w:space="0" w:color="000000"/>
            </w:tcBorders>
            <w:vAlign w:val="center"/>
          </w:tcPr>
          <w:p w14:paraId="14B37980" w14:textId="77777777" w:rsidR="006965E7" w:rsidRPr="00B605D1"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448DD0C" w14:textId="77777777" w:rsidR="006965E7" w:rsidRPr="00496947" w:rsidRDefault="006965E7" w:rsidP="00FC15F1">
            <w:pPr>
              <w:jc w:val="center"/>
              <w:rPr>
                <w:rFonts w:ascii="宋体"/>
                <w:color w:val="000000" w:themeColor="text1"/>
                <w:sz w:val="18"/>
              </w:rPr>
            </w:pPr>
            <w:r>
              <w:rPr>
                <w:rFonts w:hint="eastAsia"/>
                <w:color w:val="000000" w:themeColor="text1"/>
                <w:sz w:val="18"/>
                <w:szCs w:val="18"/>
              </w:rPr>
              <w:t>承压板</w:t>
            </w:r>
          </w:p>
        </w:tc>
        <w:tc>
          <w:tcPr>
            <w:tcW w:w="992" w:type="dxa"/>
            <w:tcBorders>
              <w:top w:val="single" w:sz="4" w:space="0" w:color="000000"/>
              <w:left w:val="single" w:sz="4" w:space="0" w:color="000000"/>
              <w:bottom w:val="single" w:sz="4" w:space="0" w:color="000000"/>
              <w:right w:val="single" w:sz="4" w:space="0" w:color="000000"/>
            </w:tcBorders>
          </w:tcPr>
          <w:p w14:paraId="3A54DC04" w14:textId="77777777" w:rsidR="006965E7" w:rsidRDefault="006965E7" w:rsidP="00FC15F1">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4896A4E"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C01EE9" w14:textId="77777777" w:rsidR="006965E7" w:rsidRPr="00B605D1" w:rsidRDefault="006965E7" w:rsidP="00FC15F1">
            <w:pPr>
              <w:jc w:val="center"/>
              <w:rPr>
                <w:rFonts w:ascii="宋体"/>
                <w:color w:val="000000" w:themeColor="text1"/>
                <w:sz w:val="18"/>
              </w:rPr>
            </w:pPr>
          </w:p>
        </w:tc>
      </w:tr>
      <w:tr w:rsidR="006965E7" w:rsidRPr="00B605D1" w14:paraId="4441EEE0" w14:textId="77777777" w:rsidTr="005D7EB6">
        <w:tc>
          <w:tcPr>
            <w:tcW w:w="1384" w:type="dxa"/>
            <w:vMerge/>
            <w:tcBorders>
              <w:left w:val="single" w:sz="4" w:space="0" w:color="000000"/>
              <w:right w:val="single" w:sz="4" w:space="0" w:color="000000"/>
            </w:tcBorders>
            <w:vAlign w:val="center"/>
          </w:tcPr>
          <w:p w14:paraId="12F1BDE0" w14:textId="77777777" w:rsidR="006965E7" w:rsidRPr="00B605D1"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F0DF32B" w14:textId="77777777" w:rsidR="006965E7" w:rsidRPr="00496947" w:rsidRDefault="006965E7" w:rsidP="00FC15F1">
            <w:pPr>
              <w:jc w:val="center"/>
              <w:rPr>
                <w:rFonts w:ascii="宋体"/>
                <w:color w:val="000000" w:themeColor="text1"/>
                <w:sz w:val="18"/>
              </w:rPr>
            </w:pPr>
            <w:r>
              <w:rPr>
                <w:rFonts w:hint="eastAsia"/>
                <w:color w:val="000000" w:themeColor="text1"/>
                <w:sz w:val="18"/>
                <w:szCs w:val="18"/>
              </w:rPr>
              <w:t>塑料袋类</w:t>
            </w:r>
          </w:p>
        </w:tc>
        <w:tc>
          <w:tcPr>
            <w:tcW w:w="992" w:type="dxa"/>
            <w:tcBorders>
              <w:top w:val="single" w:sz="4" w:space="0" w:color="000000"/>
              <w:left w:val="single" w:sz="4" w:space="0" w:color="000000"/>
              <w:bottom w:val="single" w:sz="4" w:space="0" w:color="000000"/>
              <w:right w:val="single" w:sz="4" w:space="0" w:color="000000"/>
            </w:tcBorders>
          </w:tcPr>
          <w:p w14:paraId="3536ACB0" w14:textId="77777777" w:rsidR="006965E7" w:rsidRDefault="006965E7" w:rsidP="00FC15F1">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D8B9D47"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1D6F41" w14:textId="77777777" w:rsidR="006965E7" w:rsidRPr="00B605D1" w:rsidRDefault="006965E7" w:rsidP="00FC15F1">
            <w:pPr>
              <w:jc w:val="center"/>
              <w:rPr>
                <w:rFonts w:ascii="宋体"/>
                <w:color w:val="000000" w:themeColor="text1"/>
                <w:sz w:val="18"/>
              </w:rPr>
            </w:pPr>
          </w:p>
        </w:tc>
      </w:tr>
      <w:tr w:rsidR="006965E7" w:rsidRPr="00B605D1" w14:paraId="00CD76B1" w14:textId="77777777" w:rsidTr="005D7EB6">
        <w:tc>
          <w:tcPr>
            <w:tcW w:w="1384" w:type="dxa"/>
            <w:vMerge/>
            <w:tcBorders>
              <w:left w:val="single" w:sz="4" w:space="0" w:color="000000"/>
              <w:right w:val="single" w:sz="4" w:space="0" w:color="000000"/>
            </w:tcBorders>
            <w:vAlign w:val="center"/>
          </w:tcPr>
          <w:p w14:paraId="3075CE2F" w14:textId="77777777" w:rsidR="006965E7" w:rsidRPr="00B605D1" w:rsidRDefault="006965E7" w:rsidP="00FC15F1">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3273AD81" w14:textId="77777777" w:rsidR="006965E7" w:rsidRDefault="006965E7"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1AD3EBD5" w14:textId="77777777" w:rsidR="006965E7" w:rsidRDefault="006965E7"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F0B062C"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F89DDF" w14:textId="77777777" w:rsidR="006965E7" w:rsidRPr="00B605D1" w:rsidRDefault="006965E7" w:rsidP="00FC15F1">
            <w:pPr>
              <w:jc w:val="center"/>
              <w:rPr>
                <w:rFonts w:ascii="宋体"/>
                <w:color w:val="000000" w:themeColor="text1"/>
                <w:sz w:val="18"/>
              </w:rPr>
            </w:pPr>
          </w:p>
        </w:tc>
      </w:tr>
      <w:tr w:rsidR="006965E7" w:rsidRPr="00B605D1" w14:paraId="5F4DB0D6"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654F0F62" w14:textId="77777777" w:rsidR="006965E7" w:rsidRPr="00B605D1" w:rsidRDefault="006965E7" w:rsidP="00FC15F1">
            <w:pPr>
              <w:jc w:val="center"/>
              <w:rPr>
                <w:rFonts w:ascii="宋体"/>
                <w:color w:val="000000" w:themeColor="text1"/>
                <w:sz w:val="18"/>
              </w:rPr>
            </w:pPr>
            <w:r>
              <w:rPr>
                <w:rFonts w:ascii="宋体" w:hint="eastAsia"/>
                <w:color w:val="000000" w:themeColor="text1"/>
                <w:sz w:val="18"/>
              </w:rPr>
              <w:t>其它无法归类物料</w:t>
            </w:r>
          </w:p>
        </w:tc>
        <w:tc>
          <w:tcPr>
            <w:tcW w:w="1418" w:type="dxa"/>
            <w:tcBorders>
              <w:top w:val="single" w:sz="4" w:space="0" w:color="000000"/>
              <w:left w:val="single" w:sz="4" w:space="0" w:color="000000"/>
              <w:bottom w:val="single" w:sz="4" w:space="0" w:color="000000"/>
              <w:right w:val="single" w:sz="4" w:space="0" w:color="000000"/>
            </w:tcBorders>
            <w:vAlign w:val="center"/>
          </w:tcPr>
          <w:p w14:paraId="250E0D74" w14:textId="77777777" w:rsidR="006965E7" w:rsidRPr="00B605D1"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726DAD5" w14:textId="77777777" w:rsidR="006965E7" w:rsidRPr="00B605D1" w:rsidRDefault="006965E7" w:rsidP="00FC15F1">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A5DFFE" w14:textId="77777777" w:rsidR="006965E7" w:rsidRPr="00B605D1" w:rsidRDefault="006965E7" w:rsidP="00FC15F1">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8ED91C"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2BC5BD" w14:textId="77777777" w:rsidR="006965E7" w:rsidRPr="00B605D1" w:rsidRDefault="006965E7" w:rsidP="00FC15F1">
            <w:pPr>
              <w:jc w:val="center"/>
              <w:rPr>
                <w:rFonts w:ascii="宋体"/>
                <w:color w:val="000000" w:themeColor="text1"/>
                <w:sz w:val="18"/>
              </w:rPr>
            </w:pPr>
          </w:p>
        </w:tc>
      </w:tr>
      <w:tr w:rsidR="006965E7" w:rsidRPr="00B605D1" w14:paraId="37FEE4AF"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4285DF07" w14:textId="77777777" w:rsidR="006965E7" w:rsidRDefault="006965E7" w:rsidP="00FC15F1">
            <w:pPr>
              <w:jc w:val="center"/>
              <w:rPr>
                <w:rFonts w:ascii="宋体"/>
                <w:color w:val="000000" w:themeColor="text1"/>
                <w:sz w:val="18"/>
              </w:rPr>
            </w:pPr>
            <w:r>
              <w:rPr>
                <w:rFonts w:ascii="宋体" w:hint="eastAsia"/>
                <w:color w:val="000000" w:themeColor="text1"/>
                <w:sz w:val="18"/>
              </w:rPr>
              <w:t>可再生利用率%</w:t>
            </w:r>
          </w:p>
        </w:tc>
        <w:tc>
          <w:tcPr>
            <w:tcW w:w="1418" w:type="dxa"/>
            <w:tcBorders>
              <w:top w:val="single" w:sz="4" w:space="0" w:color="000000"/>
              <w:left w:val="single" w:sz="4" w:space="0" w:color="000000"/>
              <w:bottom w:val="single" w:sz="4" w:space="0" w:color="000000"/>
              <w:right w:val="single" w:sz="4" w:space="0" w:color="000000"/>
            </w:tcBorders>
            <w:vAlign w:val="center"/>
          </w:tcPr>
          <w:p w14:paraId="24C9EEDB" w14:textId="77777777" w:rsidR="006965E7" w:rsidRPr="00B605D1" w:rsidRDefault="006965E7" w:rsidP="00FC15F1">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1DCFCD4" w14:textId="77777777" w:rsidR="006965E7" w:rsidRPr="00B605D1" w:rsidRDefault="006965E7" w:rsidP="00FC15F1">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DC56D6" w14:textId="77777777" w:rsidR="006965E7" w:rsidRPr="00B605D1" w:rsidRDefault="006965E7" w:rsidP="00FC15F1">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FC3978" w14:textId="77777777" w:rsidR="006965E7" w:rsidRPr="00B605D1" w:rsidRDefault="006965E7" w:rsidP="00FC15F1">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356F62" w14:textId="77777777" w:rsidR="006965E7" w:rsidRPr="00B605D1" w:rsidRDefault="006965E7" w:rsidP="00FC15F1">
            <w:pPr>
              <w:jc w:val="center"/>
              <w:rPr>
                <w:rFonts w:ascii="宋体"/>
                <w:color w:val="000000" w:themeColor="text1"/>
                <w:sz w:val="18"/>
              </w:rPr>
            </w:pPr>
          </w:p>
        </w:tc>
      </w:tr>
    </w:tbl>
    <w:p w14:paraId="4897DE7F" w14:textId="77777777" w:rsidR="00C95B08" w:rsidRPr="00C95B08" w:rsidRDefault="00C95B08" w:rsidP="009D150E">
      <w:pPr>
        <w:pStyle w:val="affffb"/>
        <w:ind w:firstLineChars="0" w:firstLine="0"/>
      </w:pPr>
    </w:p>
    <w:p w14:paraId="053F8E93" w14:textId="77777777" w:rsidR="000417D5" w:rsidRDefault="00B605D1" w:rsidP="00B605D1">
      <w:pPr>
        <w:pStyle w:val="aff"/>
        <w:numPr>
          <w:ilvl w:val="0"/>
          <w:numId w:val="0"/>
        </w:numPr>
        <w:spacing w:before="156" w:after="156"/>
        <w:ind w:left="420"/>
        <w:rPr>
          <w:color w:val="000000" w:themeColor="text1"/>
        </w:rPr>
      </w:pPr>
      <w:r w:rsidRPr="00B605D1">
        <w:rPr>
          <w:rFonts w:hint="eastAsia"/>
          <w:color w:val="000000" w:themeColor="text1"/>
        </w:rPr>
        <w:t>表B.</w:t>
      </w:r>
      <w:r>
        <w:rPr>
          <w:rFonts w:hint="eastAsia"/>
          <w:color w:val="000000" w:themeColor="text1"/>
        </w:rPr>
        <w:t>4</w:t>
      </w:r>
      <w:r w:rsidR="006D6F5C" w:rsidRPr="00B605D1">
        <w:rPr>
          <w:rFonts w:hint="eastAsia"/>
          <w:color w:val="000000" w:themeColor="text1"/>
        </w:rPr>
        <w:t>计算集成灶可再生利用率时的拆解清单示例</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7"/>
        <w:gridCol w:w="2261"/>
        <w:gridCol w:w="992"/>
        <w:gridCol w:w="992"/>
        <w:gridCol w:w="1559"/>
      </w:tblGrid>
      <w:tr w:rsidR="005D7EB6" w:rsidRPr="00B605D1" w14:paraId="7CD2CD74"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hideMark/>
          </w:tcPr>
          <w:p w14:paraId="724D481C" w14:textId="77777777" w:rsidR="005D7EB6" w:rsidRPr="00B605D1" w:rsidRDefault="005D7EB6" w:rsidP="00110026">
            <w:pPr>
              <w:jc w:val="center"/>
              <w:rPr>
                <w:rFonts w:ascii="宋体"/>
                <w:color w:val="000000" w:themeColor="text1"/>
                <w:sz w:val="18"/>
                <w:szCs w:val="22"/>
              </w:rPr>
            </w:pPr>
            <w:r w:rsidRPr="00B605D1">
              <w:rPr>
                <w:rFonts w:ascii="宋体" w:hint="eastAsia"/>
                <w:color w:val="000000" w:themeColor="text1"/>
                <w:sz w:val="18"/>
              </w:rPr>
              <w:t>类别</w:t>
            </w: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14:paraId="19D4488B" w14:textId="77777777" w:rsidR="005D7EB6" w:rsidRPr="00B605D1" w:rsidRDefault="005D7EB6" w:rsidP="00110026">
            <w:pPr>
              <w:jc w:val="center"/>
              <w:rPr>
                <w:rFonts w:ascii="宋体"/>
                <w:color w:val="000000" w:themeColor="text1"/>
                <w:sz w:val="18"/>
              </w:rPr>
            </w:pPr>
            <w:r w:rsidRPr="00B605D1">
              <w:rPr>
                <w:rFonts w:hint="eastAsia"/>
                <w:color w:val="000000" w:themeColor="text1"/>
                <w:sz w:val="18"/>
                <w:szCs w:val="18"/>
              </w:rPr>
              <w:t>零部件名称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EFC566" w14:textId="77777777" w:rsidR="005D7EB6" w:rsidRPr="00B605D1" w:rsidRDefault="005D7EB6" w:rsidP="00110026">
            <w:pPr>
              <w:jc w:val="center"/>
              <w:rPr>
                <w:rFonts w:ascii="宋体"/>
                <w:color w:val="000000" w:themeColor="text1"/>
                <w:sz w:val="18"/>
              </w:rPr>
            </w:pPr>
            <w:r w:rsidRPr="00B605D1">
              <w:rPr>
                <w:rFonts w:ascii="宋体" w:hint="eastAsia"/>
                <w:color w:val="000000" w:themeColor="text1"/>
                <w:sz w:val="18"/>
              </w:rPr>
              <w:t>材料描述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C74D025" w14:textId="77777777" w:rsidR="005D7EB6" w:rsidRPr="00B605D1" w:rsidRDefault="005D7EB6" w:rsidP="00110026">
            <w:pPr>
              <w:jc w:val="center"/>
              <w:rPr>
                <w:rFonts w:ascii="宋体"/>
                <w:color w:val="000000" w:themeColor="text1"/>
                <w:sz w:val="18"/>
              </w:rPr>
            </w:pPr>
            <w:r w:rsidRPr="00B605D1">
              <w:rPr>
                <w:rFonts w:ascii="宋体" w:hint="eastAsia"/>
                <w:color w:val="000000" w:themeColor="text1"/>
                <w:sz w:val="18"/>
              </w:rPr>
              <w:t>质量（kg）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61D91C" w14:textId="77777777" w:rsidR="005D7EB6" w:rsidRPr="00B605D1" w:rsidRDefault="005D7EB6" w:rsidP="00110026">
            <w:pPr>
              <w:jc w:val="center"/>
              <w:rPr>
                <w:rFonts w:ascii="宋体"/>
                <w:color w:val="000000" w:themeColor="text1"/>
                <w:sz w:val="18"/>
              </w:rPr>
            </w:pPr>
            <w:r w:rsidRPr="00B605D1">
              <w:rPr>
                <w:rFonts w:ascii="宋体" w:hint="eastAsia"/>
                <w:color w:val="000000" w:themeColor="text1"/>
                <w:sz w:val="18"/>
              </w:rPr>
              <w:t>计算在分子中的质量（kg）</w:t>
            </w:r>
          </w:p>
        </w:tc>
      </w:tr>
      <w:tr w:rsidR="005D7EB6" w:rsidRPr="00B605D1" w14:paraId="084560BF" w14:textId="77777777" w:rsidTr="005D7EB6">
        <w:trPr>
          <w:trHeight w:val="340"/>
        </w:trPr>
        <w:tc>
          <w:tcPr>
            <w:tcW w:w="1384" w:type="dxa"/>
            <w:vMerge w:val="restart"/>
            <w:tcBorders>
              <w:top w:val="single" w:sz="4" w:space="0" w:color="000000"/>
              <w:left w:val="single" w:sz="4" w:space="0" w:color="000000"/>
              <w:right w:val="single" w:sz="4" w:space="0" w:color="000000"/>
            </w:tcBorders>
            <w:vAlign w:val="center"/>
          </w:tcPr>
          <w:p w14:paraId="3E20C384"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钣金类结构件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9F979D8" w14:textId="77777777" w:rsidR="005D7EB6" w:rsidRDefault="005D7EB6" w:rsidP="00110026">
            <w:pPr>
              <w:jc w:val="center"/>
              <w:rPr>
                <w:rFonts w:ascii="宋体"/>
                <w:color w:val="000000" w:themeColor="text1"/>
                <w:sz w:val="18"/>
              </w:rPr>
            </w:pPr>
            <w:r>
              <w:rPr>
                <w:rFonts w:ascii="宋体" w:hint="eastAsia"/>
                <w:color w:val="000000" w:themeColor="text1"/>
                <w:sz w:val="18"/>
              </w:rPr>
              <w:t>底板</w:t>
            </w:r>
          </w:p>
        </w:tc>
        <w:tc>
          <w:tcPr>
            <w:tcW w:w="992" w:type="dxa"/>
            <w:tcBorders>
              <w:top w:val="single" w:sz="4" w:space="0" w:color="000000"/>
              <w:left w:val="single" w:sz="4" w:space="0" w:color="000000"/>
              <w:bottom w:val="single" w:sz="4" w:space="0" w:color="000000"/>
              <w:right w:val="single" w:sz="4" w:space="0" w:color="000000"/>
            </w:tcBorders>
            <w:vAlign w:val="center"/>
          </w:tcPr>
          <w:p w14:paraId="42C4139C"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7310DB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E89268" w14:textId="77777777" w:rsidR="005D7EB6" w:rsidRPr="00B605D1" w:rsidRDefault="005D7EB6" w:rsidP="00110026">
            <w:pPr>
              <w:jc w:val="center"/>
              <w:rPr>
                <w:rFonts w:ascii="宋体"/>
                <w:color w:val="000000" w:themeColor="text1"/>
                <w:sz w:val="18"/>
              </w:rPr>
            </w:pPr>
          </w:p>
        </w:tc>
      </w:tr>
      <w:tr w:rsidR="005D7EB6" w:rsidRPr="00B605D1" w14:paraId="321EE57F" w14:textId="77777777" w:rsidTr="005D7EB6">
        <w:trPr>
          <w:trHeight w:val="340"/>
        </w:trPr>
        <w:tc>
          <w:tcPr>
            <w:tcW w:w="1384" w:type="dxa"/>
            <w:vMerge/>
            <w:tcBorders>
              <w:top w:val="single" w:sz="4" w:space="0" w:color="000000"/>
              <w:left w:val="single" w:sz="4" w:space="0" w:color="000000"/>
              <w:right w:val="single" w:sz="4" w:space="0" w:color="000000"/>
            </w:tcBorders>
            <w:vAlign w:val="center"/>
          </w:tcPr>
          <w:p w14:paraId="689D455E"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47B1A03" w14:textId="77777777" w:rsidR="005D7EB6" w:rsidRDefault="005D7EB6" w:rsidP="00110026">
            <w:pPr>
              <w:jc w:val="center"/>
              <w:rPr>
                <w:rFonts w:ascii="宋体"/>
                <w:color w:val="000000" w:themeColor="text1"/>
                <w:sz w:val="18"/>
              </w:rPr>
            </w:pPr>
            <w:r>
              <w:rPr>
                <w:rFonts w:ascii="宋体" w:hint="eastAsia"/>
                <w:color w:val="000000" w:themeColor="text1"/>
                <w:sz w:val="18"/>
              </w:rPr>
              <w:t>面板</w:t>
            </w:r>
          </w:p>
        </w:tc>
        <w:tc>
          <w:tcPr>
            <w:tcW w:w="992" w:type="dxa"/>
            <w:tcBorders>
              <w:top w:val="single" w:sz="4" w:space="0" w:color="000000"/>
              <w:left w:val="single" w:sz="4" w:space="0" w:color="000000"/>
              <w:bottom w:val="single" w:sz="4" w:space="0" w:color="000000"/>
              <w:right w:val="single" w:sz="4" w:space="0" w:color="000000"/>
            </w:tcBorders>
            <w:vAlign w:val="center"/>
          </w:tcPr>
          <w:p w14:paraId="31A1D063"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7C44400"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718C44" w14:textId="77777777" w:rsidR="005D7EB6" w:rsidRPr="00B605D1" w:rsidRDefault="005D7EB6" w:rsidP="00110026">
            <w:pPr>
              <w:jc w:val="center"/>
              <w:rPr>
                <w:rFonts w:ascii="宋体"/>
                <w:color w:val="000000" w:themeColor="text1"/>
                <w:sz w:val="18"/>
              </w:rPr>
            </w:pPr>
          </w:p>
        </w:tc>
      </w:tr>
      <w:tr w:rsidR="005D7EB6" w:rsidRPr="00B605D1" w14:paraId="7B3CF9A7" w14:textId="77777777" w:rsidTr="005D7EB6">
        <w:trPr>
          <w:trHeight w:val="340"/>
        </w:trPr>
        <w:tc>
          <w:tcPr>
            <w:tcW w:w="1384" w:type="dxa"/>
            <w:vMerge/>
            <w:tcBorders>
              <w:left w:val="single" w:sz="4" w:space="0" w:color="000000"/>
              <w:right w:val="single" w:sz="4" w:space="0" w:color="000000"/>
            </w:tcBorders>
            <w:vAlign w:val="center"/>
          </w:tcPr>
          <w:p w14:paraId="6656F5FA"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127648B"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rPr>
              <w:t>侧板</w:t>
            </w:r>
          </w:p>
        </w:tc>
        <w:tc>
          <w:tcPr>
            <w:tcW w:w="992" w:type="dxa"/>
            <w:tcBorders>
              <w:top w:val="single" w:sz="4" w:space="0" w:color="000000"/>
              <w:left w:val="single" w:sz="4" w:space="0" w:color="000000"/>
              <w:bottom w:val="single" w:sz="4" w:space="0" w:color="000000"/>
              <w:right w:val="single" w:sz="4" w:space="0" w:color="000000"/>
            </w:tcBorders>
            <w:vAlign w:val="center"/>
          </w:tcPr>
          <w:p w14:paraId="4F48F17A"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C64AC03"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27CEFF" w14:textId="77777777" w:rsidR="005D7EB6" w:rsidRPr="00B605D1" w:rsidRDefault="005D7EB6" w:rsidP="00110026">
            <w:pPr>
              <w:jc w:val="center"/>
              <w:rPr>
                <w:rFonts w:ascii="宋体"/>
                <w:color w:val="000000" w:themeColor="text1"/>
                <w:sz w:val="18"/>
              </w:rPr>
            </w:pPr>
          </w:p>
        </w:tc>
      </w:tr>
      <w:tr w:rsidR="005D7EB6" w:rsidRPr="00B605D1" w14:paraId="0C7E3C2F" w14:textId="77777777" w:rsidTr="005D7EB6">
        <w:trPr>
          <w:trHeight w:val="340"/>
        </w:trPr>
        <w:tc>
          <w:tcPr>
            <w:tcW w:w="1384" w:type="dxa"/>
            <w:vMerge/>
            <w:tcBorders>
              <w:left w:val="single" w:sz="4" w:space="0" w:color="000000"/>
              <w:right w:val="single" w:sz="4" w:space="0" w:color="000000"/>
            </w:tcBorders>
            <w:vAlign w:val="center"/>
          </w:tcPr>
          <w:p w14:paraId="6D4286F5"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C40589F"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szCs w:val="22"/>
              </w:rPr>
              <w:t>隔（挡）热板</w:t>
            </w:r>
          </w:p>
        </w:tc>
        <w:tc>
          <w:tcPr>
            <w:tcW w:w="992" w:type="dxa"/>
            <w:tcBorders>
              <w:top w:val="single" w:sz="4" w:space="0" w:color="000000"/>
              <w:left w:val="single" w:sz="4" w:space="0" w:color="000000"/>
              <w:bottom w:val="single" w:sz="4" w:space="0" w:color="000000"/>
              <w:right w:val="single" w:sz="4" w:space="0" w:color="000000"/>
            </w:tcBorders>
          </w:tcPr>
          <w:p w14:paraId="3B9489BA"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C7486B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616576" w14:textId="77777777" w:rsidR="005D7EB6" w:rsidRPr="00B605D1" w:rsidRDefault="005D7EB6" w:rsidP="00110026">
            <w:pPr>
              <w:jc w:val="center"/>
              <w:rPr>
                <w:rFonts w:ascii="宋体"/>
                <w:color w:val="000000" w:themeColor="text1"/>
                <w:sz w:val="18"/>
              </w:rPr>
            </w:pPr>
          </w:p>
        </w:tc>
      </w:tr>
      <w:tr w:rsidR="005D7EB6" w:rsidRPr="00B605D1" w14:paraId="07BF8006" w14:textId="77777777" w:rsidTr="005D7EB6">
        <w:trPr>
          <w:trHeight w:val="340"/>
        </w:trPr>
        <w:tc>
          <w:tcPr>
            <w:tcW w:w="1384" w:type="dxa"/>
            <w:vMerge/>
            <w:tcBorders>
              <w:left w:val="single" w:sz="4" w:space="0" w:color="000000"/>
              <w:right w:val="single" w:sz="4" w:space="0" w:color="000000"/>
            </w:tcBorders>
            <w:vAlign w:val="center"/>
          </w:tcPr>
          <w:p w14:paraId="61D78228"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3A92362"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szCs w:val="22"/>
              </w:rPr>
              <w:t>支撑架（梁）</w:t>
            </w:r>
          </w:p>
        </w:tc>
        <w:tc>
          <w:tcPr>
            <w:tcW w:w="992" w:type="dxa"/>
            <w:tcBorders>
              <w:top w:val="single" w:sz="4" w:space="0" w:color="000000"/>
              <w:left w:val="single" w:sz="4" w:space="0" w:color="000000"/>
              <w:bottom w:val="single" w:sz="4" w:space="0" w:color="000000"/>
              <w:right w:val="single" w:sz="4" w:space="0" w:color="000000"/>
            </w:tcBorders>
          </w:tcPr>
          <w:p w14:paraId="2ABF1AD4"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07501A6"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CCED7C" w14:textId="77777777" w:rsidR="005D7EB6" w:rsidRPr="00B605D1" w:rsidRDefault="005D7EB6" w:rsidP="00110026">
            <w:pPr>
              <w:jc w:val="center"/>
              <w:rPr>
                <w:rFonts w:ascii="宋体"/>
                <w:color w:val="000000" w:themeColor="text1"/>
                <w:sz w:val="18"/>
              </w:rPr>
            </w:pPr>
          </w:p>
        </w:tc>
      </w:tr>
      <w:tr w:rsidR="005D7EB6" w:rsidRPr="00B605D1" w14:paraId="3506E33C" w14:textId="77777777" w:rsidTr="005D7EB6">
        <w:trPr>
          <w:trHeight w:val="340"/>
        </w:trPr>
        <w:tc>
          <w:tcPr>
            <w:tcW w:w="1384" w:type="dxa"/>
            <w:vMerge/>
            <w:tcBorders>
              <w:left w:val="single" w:sz="4" w:space="0" w:color="000000"/>
              <w:right w:val="single" w:sz="4" w:space="0" w:color="000000"/>
            </w:tcBorders>
            <w:vAlign w:val="center"/>
          </w:tcPr>
          <w:p w14:paraId="589F1A37"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ABDA2BB"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加强板</w:t>
            </w:r>
          </w:p>
        </w:tc>
        <w:tc>
          <w:tcPr>
            <w:tcW w:w="992" w:type="dxa"/>
            <w:tcBorders>
              <w:top w:val="single" w:sz="4" w:space="0" w:color="000000"/>
              <w:left w:val="single" w:sz="4" w:space="0" w:color="000000"/>
              <w:bottom w:val="single" w:sz="4" w:space="0" w:color="000000"/>
              <w:right w:val="single" w:sz="4" w:space="0" w:color="000000"/>
            </w:tcBorders>
          </w:tcPr>
          <w:p w14:paraId="0818D3ED"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B86E578"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1DF32D" w14:textId="77777777" w:rsidR="005D7EB6" w:rsidRPr="00B605D1" w:rsidRDefault="005D7EB6" w:rsidP="00110026">
            <w:pPr>
              <w:jc w:val="center"/>
              <w:rPr>
                <w:rFonts w:ascii="宋体"/>
                <w:color w:val="000000" w:themeColor="text1"/>
                <w:sz w:val="18"/>
              </w:rPr>
            </w:pPr>
          </w:p>
        </w:tc>
      </w:tr>
      <w:tr w:rsidR="005D7EB6" w:rsidRPr="00B605D1" w14:paraId="19265C47" w14:textId="77777777" w:rsidTr="005D7EB6">
        <w:trPr>
          <w:trHeight w:val="340"/>
        </w:trPr>
        <w:tc>
          <w:tcPr>
            <w:tcW w:w="1384" w:type="dxa"/>
            <w:vMerge/>
            <w:tcBorders>
              <w:left w:val="single" w:sz="4" w:space="0" w:color="000000"/>
              <w:right w:val="single" w:sz="4" w:space="0" w:color="000000"/>
            </w:tcBorders>
            <w:vAlign w:val="center"/>
          </w:tcPr>
          <w:p w14:paraId="64483F20"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2AA8FA8" w14:textId="77777777" w:rsidR="005D7EB6" w:rsidRDefault="005D7EB6" w:rsidP="00110026">
            <w:pPr>
              <w:jc w:val="center"/>
              <w:rPr>
                <w:color w:val="000000" w:themeColor="text1"/>
                <w:sz w:val="18"/>
                <w:szCs w:val="18"/>
              </w:rPr>
            </w:pPr>
            <w:r>
              <w:rPr>
                <w:rFonts w:hint="eastAsia"/>
                <w:color w:val="000000" w:themeColor="text1"/>
                <w:sz w:val="18"/>
                <w:szCs w:val="18"/>
              </w:rPr>
              <w:t>踢脚板</w:t>
            </w:r>
          </w:p>
        </w:tc>
        <w:tc>
          <w:tcPr>
            <w:tcW w:w="992" w:type="dxa"/>
            <w:tcBorders>
              <w:top w:val="single" w:sz="4" w:space="0" w:color="000000"/>
              <w:left w:val="single" w:sz="4" w:space="0" w:color="000000"/>
              <w:bottom w:val="single" w:sz="4" w:space="0" w:color="000000"/>
              <w:right w:val="single" w:sz="4" w:space="0" w:color="000000"/>
            </w:tcBorders>
          </w:tcPr>
          <w:p w14:paraId="2456027D"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2AA42D0"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D1F164" w14:textId="77777777" w:rsidR="005D7EB6" w:rsidRPr="00B605D1" w:rsidRDefault="005D7EB6" w:rsidP="00110026">
            <w:pPr>
              <w:jc w:val="center"/>
              <w:rPr>
                <w:rFonts w:ascii="宋体"/>
                <w:color w:val="000000" w:themeColor="text1"/>
                <w:sz w:val="18"/>
              </w:rPr>
            </w:pPr>
          </w:p>
        </w:tc>
      </w:tr>
      <w:tr w:rsidR="005D7EB6" w:rsidRPr="00B605D1" w14:paraId="6253E970" w14:textId="77777777" w:rsidTr="005D7EB6">
        <w:trPr>
          <w:trHeight w:val="340"/>
        </w:trPr>
        <w:tc>
          <w:tcPr>
            <w:tcW w:w="1384" w:type="dxa"/>
            <w:vMerge/>
            <w:tcBorders>
              <w:left w:val="single" w:sz="4" w:space="0" w:color="000000"/>
              <w:right w:val="single" w:sz="4" w:space="0" w:color="000000"/>
            </w:tcBorders>
            <w:vAlign w:val="center"/>
          </w:tcPr>
          <w:p w14:paraId="6FAEC630"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EF61AB2" w14:textId="77777777" w:rsidR="005D7EB6" w:rsidRDefault="005D7EB6" w:rsidP="00110026">
            <w:pPr>
              <w:jc w:val="center"/>
              <w:rPr>
                <w:color w:val="000000" w:themeColor="text1"/>
                <w:sz w:val="18"/>
                <w:szCs w:val="18"/>
              </w:rPr>
            </w:pPr>
            <w:r>
              <w:rPr>
                <w:rFonts w:hint="eastAsia"/>
                <w:color w:val="000000" w:themeColor="text1"/>
                <w:sz w:val="18"/>
                <w:szCs w:val="18"/>
              </w:rPr>
              <w:t>机头结构件</w:t>
            </w:r>
          </w:p>
        </w:tc>
        <w:tc>
          <w:tcPr>
            <w:tcW w:w="992" w:type="dxa"/>
            <w:tcBorders>
              <w:top w:val="single" w:sz="4" w:space="0" w:color="000000"/>
              <w:left w:val="single" w:sz="4" w:space="0" w:color="000000"/>
              <w:bottom w:val="single" w:sz="4" w:space="0" w:color="000000"/>
              <w:right w:val="single" w:sz="4" w:space="0" w:color="000000"/>
            </w:tcBorders>
          </w:tcPr>
          <w:p w14:paraId="626AF0DC"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BA70BB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79B650" w14:textId="77777777" w:rsidR="005D7EB6" w:rsidRPr="00B605D1" w:rsidRDefault="005D7EB6" w:rsidP="00110026">
            <w:pPr>
              <w:jc w:val="center"/>
              <w:rPr>
                <w:rFonts w:ascii="宋体"/>
                <w:color w:val="000000" w:themeColor="text1"/>
                <w:sz w:val="18"/>
              </w:rPr>
            </w:pPr>
          </w:p>
        </w:tc>
      </w:tr>
      <w:tr w:rsidR="005D7EB6" w:rsidRPr="00B605D1" w14:paraId="3D9DCB3F" w14:textId="77777777" w:rsidTr="005D7EB6">
        <w:trPr>
          <w:trHeight w:val="340"/>
        </w:trPr>
        <w:tc>
          <w:tcPr>
            <w:tcW w:w="1384" w:type="dxa"/>
            <w:vMerge/>
            <w:tcBorders>
              <w:left w:val="single" w:sz="4" w:space="0" w:color="000000"/>
              <w:right w:val="single" w:sz="4" w:space="0" w:color="000000"/>
            </w:tcBorders>
            <w:vAlign w:val="center"/>
          </w:tcPr>
          <w:p w14:paraId="482F4760"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8D217F9"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风箱结构件</w:t>
            </w:r>
          </w:p>
        </w:tc>
        <w:tc>
          <w:tcPr>
            <w:tcW w:w="992" w:type="dxa"/>
            <w:tcBorders>
              <w:top w:val="single" w:sz="4" w:space="0" w:color="000000"/>
              <w:left w:val="single" w:sz="4" w:space="0" w:color="000000"/>
              <w:bottom w:val="single" w:sz="4" w:space="0" w:color="000000"/>
              <w:right w:val="single" w:sz="4" w:space="0" w:color="000000"/>
            </w:tcBorders>
          </w:tcPr>
          <w:p w14:paraId="0EEE8D18"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0A778D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D3562C" w14:textId="77777777" w:rsidR="005D7EB6" w:rsidRPr="00B605D1" w:rsidRDefault="005D7EB6" w:rsidP="00110026">
            <w:pPr>
              <w:jc w:val="center"/>
              <w:rPr>
                <w:rFonts w:ascii="宋体"/>
                <w:color w:val="000000" w:themeColor="text1"/>
                <w:sz w:val="18"/>
              </w:rPr>
            </w:pPr>
          </w:p>
        </w:tc>
      </w:tr>
      <w:tr w:rsidR="005D7EB6" w:rsidRPr="00B605D1" w14:paraId="435E5C62" w14:textId="77777777" w:rsidTr="005D7EB6">
        <w:trPr>
          <w:trHeight w:val="340"/>
        </w:trPr>
        <w:tc>
          <w:tcPr>
            <w:tcW w:w="1384" w:type="dxa"/>
            <w:vMerge/>
            <w:tcBorders>
              <w:left w:val="single" w:sz="4" w:space="0" w:color="000000"/>
              <w:right w:val="single" w:sz="4" w:space="0" w:color="000000"/>
            </w:tcBorders>
            <w:vAlign w:val="center"/>
          </w:tcPr>
          <w:p w14:paraId="698B13FD"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78AC487" w14:textId="77777777" w:rsidR="005D7EB6" w:rsidRDefault="005D7EB6" w:rsidP="00110026">
            <w:pPr>
              <w:jc w:val="center"/>
              <w:rPr>
                <w:color w:val="000000" w:themeColor="text1"/>
                <w:sz w:val="18"/>
                <w:szCs w:val="18"/>
              </w:rPr>
            </w:pPr>
            <w:r>
              <w:rPr>
                <w:rFonts w:hint="eastAsia"/>
                <w:color w:val="000000" w:themeColor="text1"/>
                <w:sz w:val="18"/>
                <w:szCs w:val="18"/>
              </w:rPr>
              <w:t>出风箱结构件</w:t>
            </w:r>
          </w:p>
        </w:tc>
        <w:tc>
          <w:tcPr>
            <w:tcW w:w="992" w:type="dxa"/>
            <w:tcBorders>
              <w:top w:val="single" w:sz="4" w:space="0" w:color="000000"/>
              <w:left w:val="single" w:sz="4" w:space="0" w:color="000000"/>
              <w:bottom w:val="single" w:sz="4" w:space="0" w:color="000000"/>
              <w:right w:val="single" w:sz="4" w:space="0" w:color="000000"/>
            </w:tcBorders>
          </w:tcPr>
          <w:p w14:paraId="41A22CEF"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5A2A80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14571A" w14:textId="77777777" w:rsidR="005D7EB6" w:rsidRPr="00B605D1" w:rsidRDefault="005D7EB6" w:rsidP="00110026">
            <w:pPr>
              <w:jc w:val="center"/>
              <w:rPr>
                <w:rFonts w:ascii="宋体"/>
                <w:color w:val="000000" w:themeColor="text1"/>
                <w:sz w:val="18"/>
              </w:rPr>
            </w:pPr>
          </w:p>
        </w:tc>
      </w:tr>
      <w:tr w:rsidR="005D7EB6" w:rsidRPr="00B605D1" w14:paraId="73972DB2" w14:textId="77777777" w:rsidTr="005D7EB6">
        <w:trPr>
          <w:trHeight w:val="340"/>
        </w:trPr>
        <w:tc>
          <w:tcPr>
            <w:tcW w:w="1384" w:type="dxa"/>
            <w:vMerge/>
            <w:tcBorders>
              <w:left w:val="single" w:sz="4" w:space="0" w:color="000000"/>
              <w:right w:val="single" w:sz="4" w:space="0" w:color="000000"/>
            </w:tcBorders>
            <w:vAlign w:val="center"/>
          </w:tcPr>
          <w:p w14:paraId="160AF093"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CBBEA21" w14:textId="77777777" w:rsidR="005D7EB6" w:rsidRDefault="005D7EB6" w:rsidP="00110026">
            <w:pPr>
              <w:jc w:val="center"/>
              <w:rPr>
                <w:color w:val="000000" w:themeColor="text1"/>
                <w:sz w:val="18"/>
                <w:szCs w:val="18"/>
              </w:rPr>
            </w:pPr>
            <w:r>
              <w:rPr>
                <w:rFonts w:hint="eastAsia"/>
                <w:color w:val="000000" w:themeColor="text1"/>
                <w:sz w:val="18"/>
                <w:szCs w:val="18"/>
              </w:rPr>
              <w:t>蜗壳</w:t>
            </w:r>
          </w:p>
        </w:tc>
        <w:tc>
          <w:tcPr>
            <w:tcW w:w="992" w:type="dxa"/>
            <w:tcBorders>
              <w:top w:val="single" w:sz="4" w:space="0" w:color="000000"/>
              <w:left w:val="single" w:sz="4" w:space="0" w:color="000000"/>
              <w:bottom w:val="single" w:sz="4" w:space="0" w:color="000000"/>
              <w:right w:val="single" w:sz="4" w:space="0" w:color="000000"/>
            </w:tcBorders>
          </w:tcPr>
          <w:p w14:paraId="1011CCB5"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5E6F1A1"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D077F7" w14:textId="77777777" w:rsidR="005D7EB6" w:rsidRPr="00B605D1" w:rsidRDefault="005D7EB6" w:rsidP="00110026">
            <w:pPr>
              <w:jc w:val="center"/>
              <w:rPr>
                <w:rFonts w:ascii="宋体"/>
                <w:color w:val="000000" w:themeColor="text1"/>
                <w:sz w:val="18"/>
              </w:rPr>
            </w:pPr>
          </w:p>
        </w:tc>
      </w:tr>
      <w:tr w:rsidR="005D7EB6" w:rsidRPr="00B605D1" w14:paraId="6A40BA0F" w14:textId="77777777" w:rsidTr="005D7EB6">
        <w:trPr>
          <w:trHeight w:val="340"/>
        </w:trPr>
        <w:tc>
          <w:tcPr>
            <w:tcW w:w="1384" w:type="dxa"/>
            <w:vMerge/>
            <w:tcBorders>
              <w:left w:val="single" w:sz="4" w:space="0" w:color="000000"/>
              <w:right w:val="single" w:sz="4" w:space="0" w:color="000000"/>
            </w:tcBorders>
            <w:vAlign w:val="center"/>
          </w:tcPr>
          <w:p w14:paraId="09C1063F"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D1946AC"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接油盘</w:t>
            </w:r>
          </w:p>
        </w:tc>
        <w:tc>
          <w:tcPr>
            <w:tcW w:w="992" w:type="dxa"/>
            <w:tcBorders>
              <w:top w:val="single" w:sz="4" w:space="0" w:color="000000"/>
              <w:left w:val="single" w:sz="4" w:space="0" w:color="000000"/>
              <w:bottom w:val="single" w:sz="4" w:space="0" w:color="000000"/>
              <w:right w:val="single" w:sz="4" w:space="0" w:color="000000"/>
            </w:tcBorders>
          </w:tcPr>
          <w:p w14:paraId="5DB91FA1" w14:textId="77777777" w:rsidR="005D7EB6" w:rsidRDefault="005D7EB6" w:rsidP="00110026">
            <w:pPr>
              <w:jc w:val="center"/>
            </w:pPr>
            <w:r w:rsidRPr="0075012E">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1FF59F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2A9FC9" w14:textId="77777777" w:rsidR="005D7EB6" w:rsidRPr="00B605D1" w:rsidRDefault="005D7EB6" w:rsidP="00110026">
            <w:pPr>
              <w:jc w:val="center"/>
              <w:rPr>
                <w:rFonts w:ascii="宋体"/>
                <w:color w:val="000000" w:themeColor="text1"/>
                <w:sz w:val="18"/>
              </w:rPr>
            </w:pPr>
          </w:p>
        </w:tc>
      </w:tr>
      <w:tr w:rsidR="005D7EB6" w:rsidRPr="00B605D1" w14:paraId="04221D07" w14:textId="77777777" w:rsidTr="005D7EB6">
        <w:trPr>
          <w:trHeight w:val="340"/>
        </w:trPr>
        <w:tc>
          <w:tcPr>
            <w:tcW w:w="1384" w:type="dxa"/>
            <w:vMerge/>
            <w:tcBorders>
              <w:left w:val="single" w:sz="4" w:space="0" w:color="000000"/>
              <w:right w:val="single" w:sz="4" w:space="0" w:color="000000"/>
            </w:tcBorders>
            <w:vAlign w:val="center"/>
          </w:tcPr>
          <w:p w14:paraId="502EBBB2"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BE38B3C"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盛液盘</w:t>
            </w:r>
          </w:p>
        </w:tc>
        <w:tc>
          <w:tcPr>
            <w:tcW w:w="992" w:type="dxa"/>
            <w:tcBorders>
              <w:top w:val="single" w:sz="4" w:space="0" w:color="000000"/>
              <w:left w:val="single" w:sz="4" w:space="0" w:color="000000"/>
              <w:bottom w:val="single" w:sz="4" w:space="0" w:color="000000"/>
              <w:right w:val="single" w:sz="4" w:space="0" w:color="000000"/>
            </w:tcBorders>
          </w:tcPr>
          <w:p w14:paraId="53614208" w14:textId="77777777" w:rsidR="005D7EB6" w:rsidRDefault="005D7EB6" w:rsidP="00110026">
            <w:pPr>
              <w:jc w:val="center"/>
            </w:pPr>
            <w:r w:rsidRPr="00584155">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52F0073"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3129ED" w14:textId="77777777" w:rsidR="005D7EB6" w:rsidRPr="00B605D1" w:rsidRDefault="005D7EB6" w:rsidP="00110026">
            <w:pPr>
              <w:jc w:val="center"/>
              <w:rPr>
                <w:rFonts w:ascii="宋体"/>
                <w:color w:val="000000" w:themeColor="text1"/>
                <w:sz w:val="18"/>
              </w:rPr>
            </w:pPr>
          </w:p>
        </w:tc>
      </w:tr>
      <w:tr w:rsidR="005D7EB6" w:rsidRPr="00B605D1" w14:paraId="293AC388" w14:textId="77777777" w:rsidTr="005D7EB6">
        <w:trPr>
          <w:trHeight w:val="340"/>
        </w:trPr>
        <w:tc>
          <w:tcPr>
            <w:tcW w:w="1384" w:type="dxa"/>
            <w:vMerge/>
            <w:tcBorders>
              <w:left w:val="single" w:sz="4" w:space="0" w:color="000000"/>
              <w:right w:val="single" w:sz="4" w:space="0" w:color="000000"/>
            </w:tcBorders>
            <w:vAlign w:val="center"/>
          </w:tcPr>
          <w:p w14:paraId="2BC0444D" w14:textId="77777777" w:rsidR="005D7EB6" w:rsidRPr="00B605D1"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0A08FEA4"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固管夹</w:t>
            </w:r>
          </w:p>
        </w:tc>
        <w:tc>
          <w:tcPr>
            <w:tcW w:w="992" w:type="dxa"/>
            <w:tcBorders>
              <w:top w:val="single" w:sz="4" w:space="0" w:color="000000"/>
              <w:left w:val="single" w:sz="4" w:space="0" w:color="000000"/>
              <w:bottom w:val="single" w:sz="4" w:space="0" w:color="000000"/>
              <w:right w:val="single" w:sz="4" w:space="0" w:color="000000"/>
            </w:tcBorders>
          </w:tcPr>
          <w:p w14:paraId="161D83B1" w14:textId="77777777" w:rsidR="005D7EB6" w:rsidRDefault="005D7EB6" w:rsidP="00110026">
            <w:pPr>
              <w:jc w:val="center"/>
            </w:pPr>
            <w:r w:rsidRPr="00643D30">
              <w:rPr>
                <w:rFonts w:ascii="宋体" w:hint="eastAsia"/>
                <w:color w:val="000000" w:themeColor="text1"/>
                <w:sz w:val="18"/>
              </w:rPr>
              <w:t>板材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551D3ED"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3BEE89" w14:textId="77777777" w:rsidR="005D7EB6" w:rsidRPr="00B605D1" w:rsidRDefault="005D7EB6" w:rsidP="00110026">
            <w:pPr>
              <w:jc w:val="center"/>
              <w:rPr>
                <w:rFonts w:ascii="宋体"/>
                <w:color w:val="000000" w:themeColor="text1"/>
                <w:sz w:val="18"/>
              </w:rPr>
            </w:pPr>
          </w:p>
        </w:tc>
      </w:tr>
      <w:tr w:rsidR="005D7EB6" w:rsidRPr="00B605D1" w14:paraId="7C13AD15" w14:textId="77777777" w:rsidTr="005D7EB6">
        <w:tc>
          <w:tcPr>
            <w:tcW w:w="1384" w:type="dxa"/>
            <w:vMerge/>
            <w:tcBorders>
              <w:left w:val="single" w:sz="4" w:space="0" w:color="000000"/>
              <w:right w:val="single" w:sz="4" w:space="0" w:color="000000"/>
            </w:tcBorders>
            <w:vAlign w:val="center"/>
          </w:tcPr>
          <w:p w14:paraId="4E6BF001"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1DE327AA"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2E755B4F"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73CA22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261581" w14:textId="77777777" w:rsidR="005D7EB6" w:rsidRPr="00B605D1" w:rsidRDefault="005D7EB6" w:rsidP="00110026">
            <w:pPr>
              <w:jc w:val="center"/>
              <w:rPr>
                <w:rFonts w:ascii="宋体"/>
                <w:color w:val="000000" w:themeColor="text1"/>
                <w:sz w:val="18"/>
              </w:rPr>
            </w:pPr>
          </w:p>
        </w:tc>
      </w:tr>
      <w:tr w:rsidR="005D7EB6" w:rsidRPr="00B605D1" w14:paraId="1B95C978" w14:textId="77777777" w:rsidTr="005D7EB6">
        <w:tc>
          <w:tcPr>
            <w:tcW w:w="1384" w:type="dxa"/>
            <w:vMerge w:val="restart"/>
            <w:tcBorders>
              <w:top w:val="single" w:sz="4" w:space="0" w:color="000000"/>
              <w:left w:val="single" w:sz="4" w:space="0" w:color="000000"/>
              <w:right w:val="single" w:sz="4" w:space="0" w:color="000000"/>
            </w:tcBorders>
            <w:vAlign w:val="center"/>
          </w:tcPr>
          <w:p w14:paraId="19E3F9D0"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塑胶件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9F36BB7"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塑料旋钮</w:t>
            </w:r>
          </w:p>
        </w:tc>
        <w:tc>
          <w:tcPr>
            <w:tcW w:w="992" w:type="dxa"/>
            <w:tcBorders>
              <w:top w:val="single" w:sz="4" w:space="0" w:color="000000"/>
              <w:left w:val="single" w:sz="4" w:space="0" w:color="000000"/>
              <w:bottom w:val="single" w:sz="4" w:space="0" w:color="000000"/>
              <w:right w:val="single" w:sz="4" w:space="0" w:color="000000"/>
            </w:tcBorders>
          </w:tcPr>
          <w:p w14:paraId="6A782C6F" w14:textId="77777777" w:rsidR="005D7EB6" w:rsidRDefault="005D7EB6" w:rsidP="009F25BD">
            <w:pPr>
              <w:jc w:val="center"/>
            </w:pPr>
            <w:r w:rsidRPr="00102F4C">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1F4DA02D"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06AFE0" w14:textId="77777777" w:rsidR="005D7EB6" w:rsidRPr="00B605D1" w:rsidRDefault="005D7EB6" w:rsidP="00110026">
            <w:pPr>
              <w:jc w:val="center"/>
              <w:rPr>
                <w:rFonts w:ascii="宋体"/>
                <w:color w:val="000000" w:themeColor="text1"/>
                <w:sz w:val="18"/>
              </w:rPr>
            </w:pPr>
          </w:p>
        </w:tc>
      </w:tr>
      <w:tr w:rsidR="005D7EB6" w:rsidRPr="00B605D1" w14:paraId="5FE13C09" w14:textId="77777777" w:rsidTr="005D7EB6">
        <w:tc>
          <w:tcPr>
            <w:tcW w:w="1384" w:type="dxa"/>
            <w:vMerge/>
            <w:tcBorders>
              <w:left w:val="single" w:sz="4" w:space="0" w:color="000000"/>
              <w:right w:val="single" w:sz="4" w:space="0" w:color="000000"/>
            </w:tcBorders>
            <w:vAlign w:val="center"/>
          </w:tcPr>
          <w:p w14:paraId="5C5EB0B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7AD9BAB"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孔口胶圈</w:t>
            </w:r>
          </w:p>
        </w:tc>
        <w:tc>
          <w:tcPr>
            <w:tcW w:w="992" w:type="dxa"/>
            <w:tcBorders>
              <w:top w:val="single" w:sz="4" w:space="0" w:color="000000"/>
              <w:left w:val="single" w:sz="4" w:space="0" w:color="000000"/>
              <w:bottom w:val="single" w:sz="4" w:space="0" w:color="000000"/>
              <w:right w:val="single" w:sz="4" w:space="0" w:color="000000"/>
            </w:tcBorders>
          </w:tcPr>
          <w:p w14:paraId="1A39C464"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352FFEEE"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53B8B2" w14:textId="77777777" w:rsidR="005D7EB6" w:rsidRPr="00B605D1" w:rsidRDefault="005D7EB6" w:rsidP="00110026">
            <w:pPr>
              <w:jc w:val="center"/>
              <w:rPr>
                <w:rFonts w:ascii="宋体"/>
                <w:color w:val="000000" w:themeColor="text1"/>
                <w:sz w:val="18"/>
              </w:rPr>
            </w:pPr>
          </w:p>
        </w:tc>
      </w:tr>
      <w:tr w:rsidR="005D7EB6" w:rsidRPr="00B605D1" w14:paraId="6159CBCB" w14:textId="77777777" w:rsidTr="005D7EB6">
        <w:tc>
          <w:tcPr>
            <w:tcW w:w="1384" w:type="dxa"/>
            <w:vMerge/>
            <w:tcBorders>
              <w:left w:val="single" w:sz="4" w:space="0" w:color="000000"/>
              <w:right w:val="single" w:sz="4" w:space="0" w:color="000000"/>
            </w:tcBorders>
            <w:vAlign w:val="center"/>
          </w:tcPr>
          <w:p w14:paraId="5EC9080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145B774"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夹线扣</w:t>
            </w:r>
          </w:p>
        </w:tc>
        <w:tc>
          <w:tcPr>
            <w:tcW w:w="992" w:type="dxa"/>
            <w:tcBorders>
              <w:top w:val="single" w:sz="4" w:space="0" w:color="000000"/>
              <w:left w:val="single" w:sz="4" w:space="0" w:color="000000"/>
              <w:bottom w:val="single" w:sz="4" w:space="0" w:color="000000"/>
              <w:right w:val="single" w:sz="4" w:space="0" w:color="000000"/>
            </w:tcBorders>
          </w:tcPr>
          <w:p w14:paraId="4A9BBED9" w14:textId="77777777" w:rsidR="005D7EB6" w:rsidRDefault="005D7EB6" w:rsidP="009F25BD">
            <w:pPr>
              <w:jc w:val="center"/>
            </w:pPr>
            <w:r w:rsidRPr="00102F4C">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3F55F46"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54F579" w14:textId="77777777" w:rsidR="005D7EB6" w:rsidRPr="00B605D1" w:rsidRDefault="005D7EB6" w:rsidP="00110026">
            <w:pPr>
              <w:jc w:val="center"/>
              <w:rPr>
                <w:rFonts w:ascii="宋体"/>
                <w:color w:val="000000" w:themeColor="text1"/>
                <w:sz w:val="18"/>
              </w:rPr>
            </w:pPr>
          </w:p>
        </w:tc>
      </w:tr>
      <w:tr w:rsidR="005D7EB6" w:rsidRPr="00B605D1" w14:paraId="41FB9327" w14:textId="77777777" w:rsidTr="005D7EB6">
        <w:tc>
          <w:tcPr>
            <w:tcW w:w="1384" w:type="dxa"/>
            <w:vMerge/>
            <w:tcBorders>
              <w:left w:val="single" w:sz="4" w:space="0" w:color="000000"/>
              <w:right w:val="single" w:sz="4" w:space="0" w:color="000000"/>
            </w:tcBorders>
            <w:vAlign w:val="center"/>
          </w:tcPr>
          <w:p w14:paraId="4CEC045C"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570208E" w14:textId="77777777" w:rsidR="005D7EB6" w:rsidRPr="00F1072B" w:rsidRDefault="005D7EB6" w:rsidP="00D14008">
            <w:pPr>
              <w:pStyle w:val="Default"/>
              <w:jc w:val="center"/>
              <w:rPr>
                <w:color w:val="000000" w:themeColor="text1"/>
                <w:sz w:val="18"/>
                <w:szCs w:val="18"/>
              </w:rPr>
            </w:pPr>
            <w:r w:rsidRPr="00F1072B">
              <w:rPr>
                <w:rFonts w:hint="eastAsia"/>
                <w:color w:val="000000" w:themeColor="text1"/>
                <w:sz w:val="18"/>
                <w:szCs w:val="18"/>
              </w:rPr>
              <w:t>密封圈</w:t>
            </w:r>
            <w:r>
              <w:rPr>
                <w:rFonts w:hint="eastAsia"/>
                <w:color w:val="000000" w:themeColor="text1"/>
                <w:sz w:val="18"/>
                <w:szCs w:val="18"/>
              </w:rPr>
              <w:t>(垫)</w:t>
            </w:r>
          </w:p>
        </w:tc>
        <w:tc>
          <w:tcPr>
            <w:tcW w:w="992" w:type="dxa"/>
            <w:tcBorders>
              <w:top w:val="single" w:sz="4" w:space="0" w:color="000000"/>
              <w:left w:val="single" w:sz="4" w:space="0" w:color="000000"/>
              <w:bottom w:val="single" w:sz="4" w:space="0" w:color="000000"/>
              <w:right w:val="single" w:sz="4" w:space="0" w:color="000000"/>
            </w:tcBorders>
          </w:tcPr>
          <w:p w14:paraId="099DA6FB"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001B91ED"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B9E10D" w14:textId="77777777" w:rsidR="005D7EB6" w:rsidRPr="00B605D1" w:rsidRDefault="005D7EB6" w:rsidP="00110026">
            <w:pPr>
              <w:jc w:val="center"/>
              <w:rPr>
                <w:rFonts w:ascii="宋体"/>
                <w:color w:val="000000" w:themeColor="text1"/>
                <w:sz w:val="18"/>
              </w:rPr>
            </w:pPr>
          </w:p>
        </w:tc>
      </w:tr>
      <w:tr w:rsidR="005D7EB6" w:rsidRPr="00B605D1" w14:paraId="7D9D7335" w14:textId="77777777" w:rsidTr="005D7EB6">
        <w:tc>
          <w:tcPr>
            <w:tcW w:w="1384" w:type="dxa"/>
            <w:vMerge/>
            <w:tcBorders>
              <w:left w:val="single" w:sz="4" w:space="0" w:color="000000"/>
              <w:right w:val="single" w:sz="4" w:space="0" w:color="000000"/>
            </w:tcBorders>
            <w:vAlign w:val="center"/>
          </w:tcPr>
          <w:p w14:paraId="6B4928D1"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0AFB81C"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出风口盖</w:t>
            </w:r>
            <w:r>
              <w:rPr>
                <w:rFonts w:hint="eastAsia"/>
                <w:color w:val="000000" w:themeColor="text1"/>
                <w:sz w:val="18"/>
                <w:szCs w:val="18"/>
              </w:rPr>
              <w:t>(座)</w:t>
            </w:r>
          </w:p>
        </w:tc>
        <w:tc>
          <w:tcPr>
            <w:tcW w:w="992" w:type="dxa"/>
            <w:tcBorders>
              <w:top w:val="single" w:sz="4" w:space="0" w:color="000000"/>
              <w:left w:val="single" w:sz="4" w:space="0" w:color="000000"/>
              <w:bottom w:val="single" w:sz="4" w:space="0" w:color="000000"/>
              <w:right w:val="single" w:sz="4" w:space="0" w:color="000000"/>
            </w:tcBorders>
          </w:tcPr>
          <w:p w14:paraId="2036F074" w14:textId="77777777" w:rsidR="005D7EB6" w:rsidRDefault="005D7EB6" w:rsidP="009F25BD">
            <w:pPr>
              <w:jc w:val="center"/>
            </w:pPr>
            <w:r w:rsidRPr="00102F4C">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6B3435E"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2C53F3" w14:textId="77777777" w:rsidR="005D7EB6" w:rsidRPr="00B605D1" w:rsidRDefault="005D7EB6" w:rsidP="00110026">
            <w:pPr>
              <w:jc w:val="center"/>
              <w:rPr>
                <w:rFonts w:ascii="宋体"/>
                <w:color w:val="000000" w:themeColor="text1"/>
                <w:sz w:val="18"/>
              </w:rPr>
            </w:pPr>
          </w:p>
        </w:tc>
      </w:tr>
      <w:tr w:rsidR="005D7EB6" w:rsidRPr="00B605D1" w14:paraId="5FD39D98" w14:textId="77777777" w:rsidTr="005D7EB6">
        <w:tc>
          <w:tcPr>
            <w:tcW w:w="1384" w:type="dxa"/>
            <w:vMerge/>
            <w:tcBorders>
              <w:left w:val="single" w:sz="4" w:space="0" w:color="000000"/>
              <w:right w:val="single" w:sz="4" w:space="0" w:color="000000"/>
            </w:tcBorders>
            <w:vAlign w:val="center"/>
          </w:tcPr>
          <w:p w14:paraId="1C59A19B"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59979C5"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出风口座</w:t>
            </w:r>
          </w:p>
        </w:tc>
        <w:tc>
          <w:tcPr>
            <w:tcW w:w="992" w:type="dxa"/>
            <w:tcBorders>
              <w:top w:val="single" w:sz="4" w:space="0" w:color="000000"/>
              <w:left w:val="single" w:sz="4" w:space="0" w:color="000000"/>
              <w:bottom w:val="single" w:sz="4" w:space="0" w:color="000000"/>
              <w:right w:val="single" w:sz="4" w:space="0" w:color="000000"/>
            </w:tcBorders>
          </w:tcPr>
          <w:p w14:paraId="5BE158D3" w14:textId="77777777" w:rsidR="005D7EB6" w:rsidRDefault="005D7EB6" w:rsidP="009F25BD">
            <w:pPr>
              <w:jc w:val="center"/>
            </w:pPr>
            <w:r w:rsidRPr="00102F4C">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F1983D2"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E30214" w14:textId="77777777" w:rsidR="005D7EB6" w:rsidRPr="00B605D1" w:rsidRDefault="005D7EB6" w:rsidP="00110026">
            <w:pPr>
              <w:jc w:val="center"/>
              <w:rPr>
                <w:rFonts w:ascii="宋体"/>
                <w:color w:val="000000" w:themeColor="text1"/>
                <w:sz w:val="18"/>
              </w:rPr>
            </w:pPr>
          </w:p>
        </w:tc>
      </w:tr>
      <w:tr w:rsidR="005D7EB6" w:rsidRPr="00B605D1" w14:paraId="2F626B82" w14:textId="77777777" w:rsidTr="005D7EB6">
        <w:tc>
          <w:tcPr>
            <w:tcW w:w="1384" w:type="dxa"/>
            <w:vMerge/>
            <w:tcBorders>
              <w:left w:val="single" w:sz="4" w:space="0" w:color="000000"/>
              <w:right w:val="single" w:sz="4" w:space="0" w:color="000000"/>
            </w:tcBorders>
            <w:vAlign w:val="center"/>
          </w:tcPr>
          <w:p w14:paraId="5451B260"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D34E4C4" w14:textId="77777777" w:rsidR="005D7EB6" w:rsidRPr="00F1072B" w:rsidRDefault="005D7EB6" w:rsidP="00110026">
            <w:pPr>
              <w:pStyle w:val="Default"/>
              <w:jc w:val="center"/>
              <w:rPr>
                <w:color w:val="000000" w:themeColor="text1"/>
                <w:sz w:val="18"/>
                <w:szCs w:val="18"/>
              </w:rPr>
            </w:pPr>
            <w:r>
              <w:rPr>
                <w:rFonts w:hint="eastAsia"/>
                <w:color w:val="000000" w:themeColor="text1"/>
                <w:sz w:val="18"/>
                <w:szCs w:val="18"/>
              </w:rPr>
              <w:t>橡胶垫</w:t>
            </w:r>
          </w:p>
        </w:tc>
        <w:tc>
          <w:tcPr>
            <w:tcW w:w="992" w:type="dxa"/>
            <w:tcBorders>
              <w:top w:val="single" w:sz="4" w:space="0" w:color="000000"/>
              <w:left w:val="single" w:sz="4" w:space="0" w:color="000000"/>
              <w:bottom w:val="single" w:sz="4" w:space="0" w:color="000000"/>
              <w:right w:val="single" w:sz="4" w:space="0" w:color="000000"/>
            </w:tcBorders>
          </w:tcPr>
          <w:p w14:paraId="51390F84"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15150C67"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898FE7" w14:textId="77777777" w:rsidR="005D7EB6" w:rsidRPr="00B605D1" w:rsidRDefault="005D7EB6" w:rsidP="00110026">
            <w:pPr>
              <w:jc w:val="center"/>
              <w:rPr>
                <w:rFonts w:ascii="宋体"/>
                <w:color w:val="000000" w:themeColor="text1"/>
                <w:sz w:val="18"/>
              </w:rPr>
            </w:pPr>
          </w:p>
        </w:tc>
      </w:tr>
      <w:tr w:rsidR="005D7EB6" w:rsidRPr="00B605D1" w14:paraId="125950D5" w14:textId="77777777" w:rsidTr="005D7EB6">
        <w:tc>
          <w:tcPr>
            <w:tcW w:w="1384" w:type="dxa"/>
            <w:vMerge/>
            <w:tcBorders>
              <w:left w:val="single" w:sz="4" w:space="0" w:color="000000"/>
              <w:right w:val="single" w:sz="4" w:space="0" w:color="000000"/>
            </w:tcBorders>
            <w:vAlign w:val="center"/>
          </w:tcPr>
          <w:p w14:paraId="6DC324DA"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269BC19"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伸缩风管</w:t>
            </w:r>
          </w:p>
        </w:tc>
        <w:tc>
          <w:tcPr>
            <w:tcW w:w="992" w:type="dxa"/>
            <w:tcBorders>
              <w:top w:val="single" w:sz="4" w:space="0" w:color="000000"/>
              <w:left w:val="single" w:sz="4" w:space="0" w:color="000000"/>
              <w:bottom w:val="single" w:sz="4" w:space="0" w:color="000000"/>
              <w:right w:val="single" w:sz="4" w:space="0" w:color="000000"/>
            </w:tcBorders>
          </w:tcPr>
          <w:p w14:paraId="5D62037E" w14:textId="77777777" w:rsidR="005D7EB6" w:rsidRDefault="005D7EB6" w:rsidP="009F25BD">
            <w:pPr>
              <w:jc w:val="center"/>
            </w:pPr>
            <w:r w:rsidRPr="00102F4C">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142CCEB8"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03296F" w14:textId="77777777" w:rsidR="005D7EB6" w:rsidRPr="00B605D1" w:rsidRDefault="005D7EB6" w:rsidP="00110026">
            <w:pPr>
              <w:jc w:val="center"/>
              <w:rPr>
                <w:rFonts w:ascii="宋体"/>
                <w:color w:val="000000" w:themeColor="text1"/>
                <w:sz w:val="18"/>
              </w:rPr>
            </w:pPr>
          </w:p>
        </w:tc>
      </w:tr>
      <w:tr w:rsidR="005D7EB6" w:rsidRPr="00B605D1" w14:paraId="38A603AD" w14:textId="77777777" w:rsidTr="005D7EB6">
        <w:tc>
          <w:tcPr>
            <w:tcW w:w="1384" w:type="dxa"/>
            <w:vMerge/>
            <w:tcBorders>
              <w:left w:val="single" w:sz="4" w:space="0" w:color="000000"/>
              <w:right w:val="single" w:sz="4" w:space="0" w:color="000000"/>
            </w:tcBorders>
            <w:vAlign w:val="center"/>
          </w:tcPr>
          <w:p w14:paraId="077EB620"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31DACB0"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电器盒</w:t>
            </w:r>
          </w:p>
        </w:tc>
        <w:tc>
          <w:tcPr>
            <w:tcW w:w="992" w:type="dxa"/>
            <w:tcBorders>
              <w:top w:val="single" w:sz="4" w:space="0" w:color="000000"/>
              <w:left w:val="single" w:sz="4" w:space="0" w:color="000000"/>
              <w:bottom w:val="single" w:sz="4" w:space="0" w:color="000000"/>
              <w:right w:val="single" w:sz="4" w:space="0" w:color="000000"/>
            </w:tcBorders>
          </w:tcPr>
          <w:p w14:paraId="4476A538"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16AD218C" w14:textId="77777777" w:rsidR="005D7EB6" w:rsidRPr="004924D8" w:rsidRDefault="005D7EB6" w:rsidP="00110026">
            <w:pPr>
              <w:jc w:val="center"/>
              <w:rPr>
                <w:rFonts w:ascii="宋体"/>
                <w:color w:val="000000" w:themeColor="text1"/>
                <w:sz w:val="18"/>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ECC749" w14:textId="77777777" w:rsidR="005D7EB6" w:rsidRPr="00B605D1" w:rsidRDefault="005D7EB6" w:rsidP="00110026">
            <w:pPr>
              <w:jc w:val="center"/>
              <w:rPr>
                <w:rFonts w:ascii="宋体"/>
                <w:color w:val="000000" w:themeColor="text1"/>
                <w:sz w:val="18"/>
              </w:rPr>
            </w:pPr>
          </w:p>
        </w:tc>
      </w:tr>
      <w:tr w:rsidR="005D7EB6" w:rsidRPr="00B605D1" w14:paraId="18C9F5EE" w14:textId="77777777" w:rsidTr="005D7EB6">
        <w:tc>
          <w:tcPr>
            <w:tcW w:w="1384" w:type="dxa"/>
            <w:vMerge/>
            <w:tcBorders>
              <w:left w:val="single" w:sz="4" w:space="0" w:color="000000"/>
              <w:right w:val="single" w:sz="4" w:space="0" w:color="000000"/>
            </w:tcBorders>
            <w:vAlign w:val="center"/>
          </w:tcPr>
          <w:p w14:paraId="53E7DA9D"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0BA9FEA"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电源插头盖</w:t>
            </w:r>
          </w:p>
        </w:tc>
        <w:tc>
          <w:tcPr>
            <w:tcW w:w="992" w:type="dxa"/>
            <w:tcBorders>
              <w:top w:val="single" w:sz="4" w:space="0" w:color="000000"/>
              <w:left w:val="single" w:sz="4" w:space="0" w:color="000000"/>
              <w:bottom w:val="single" w:sz="4" w:space="0" w:color="000000"/>
              <w:right w:val="single" w:sz="4" w:space="0" w:color="000000"/>
            </w:tcBorders>
          </w:tcPr>
          <w:p w14:paraId="1295968C"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FBD37BB"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0FA8C1" w14:textId="77777777" w:rsidR="005D7EB6" w:rsidRPr="00B605D1" w:rsidRDefault="005D7EB6" w:rsidP="00110026">
            <w:pPr>
              <w:jc w:val="center"/>
              <w:rPr>
                <w:rFonts w:ascii="宋体"/>
                <w:color w:val="000000" w:themeColor="text1"/>
                <w:sz w:val="18"/>
              </w:rPr>
            </w:pPr>
          </w:p>
        </w:tc>
      </w:tr>
      <w:tr w:rsidR="005D7EB6" w:rsidRPr="00B605D1" w14:paraId="22940FEF" w14:textId="77777777" w:rsidTr="005D7EB6">
        <w:tc>
          <w:tcPr>
            <w:tcW w:w="1384" w:type="dxa"/>
            <w:vMerge/>
            <w:tcBorders>
              <w:left w:val="single" w:sz="4" w:space="0" w:color="000000"/>
              <w:right w:val="single" w:sz="4" w:space="0" w:color="000000"/>
            </w:tcBorders>
            <w:vAlign w:val="center"/>
          </w:tcPr>
          <w:p w14:paraId="16EC665B"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61F820F"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阀体固定螺母垫</w:t>
            </w:r>
          </w:p>
        </w:tc>
        <w:tc>
          <w:tcPr>
            <w:tcW w:w="992" w:type="dxa"/>
            <w:tcBorders>
              <w:top w:val="single" w:sz="4" w:space="0" w:color="000000"/>
              <w:left w:val="single" w:sz="4" w:space="0" w:color="000000"/>
              <w:bottom w:val="single" w:sz="4" w:space="0" w:color="000000"/>
              <w:right w:val="single" w:sz="4" w:space="0" w:color="000000"/>
            </w:tcBorders>
          </w:tcPr>
          <w:p w14:paraId="01CD3A7E"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39499A5D"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B3AA2B" w14:textId="77777777" w:rsidR="005D7EB6" w:rsidRPr="00B605D1" w:rsidRDefault="005D7EB6" w:rsidP="00110026">
            <w:pPr>
              <w:jc w:val="center"/>
              <w:rPr>
                <w:rFonts w:ascii="宋体"/>
                <w:color w:val="000000" w:themeColor="text1"/>
                <w:sz w:val="18"/>
              </w:rPr>
            </w:pPr>
          </w:p>
        </w:tc>
      </w:tr>
      <w:tr w:rsidR="005D7EB6" w:rsidRPr="00B605D1" w14:paraId="3B32FDDE" w14:textId="77777777" w:rsidTr="005D7EB6">
        <w:tc>
          <w:tcPr>
            <w:tcW w:w="1384" w:type="dxa"/>
            <w:vMerge/>
            <w:tcBorders>
              <w:left w:val="single" w:sz="4" w:space="0" w:color="000000"/>
              <w:right w:val="single" w:sz="4" w:space="0" w:color="000000"/>
            </w:tcBorders>
            <w:vAlign w:val="center"/>
          </w:tcPr>
          <w:p w14:paraId="2534154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A20E2EA"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硅胶管</w:t>
            </w:r>
          </w:p>
        </w:tc>
        <w:tc>
          <w:tcPr>
            <w:tcW w:w="992" w:type="dxa"/>
            <w:tcBorders>
              <w:top w:val="single" w:sz="4" w:space="0" w:color="000000"/>
              <w:left w:val="single" w:sz="4" w:space="0" w:color="000000"/>
              <w:bottom w:val="single" w:sz="4" w:space="0" w:color="000000"/>
              <w:right w:val="single" w:sz="4" w:space="0" w:color="000000"/>
            </w:tcBorders>
          </w:tcPr>
          <w:p w14:paraId="3AAE0599" w14:textId="77777777" w:rsidR="005D7EB6" w:rsidRDefault="005D7EB6" w:rsidP="009F25BD">
            <w:pPr>
              <w:jc w:val="center"/>
            </w:pPr>
            <w:r>
              <w:rPr>
                <w:rFonts w:ascii="宋体" w:hint="eastAsia"/>
                <w:color w:val="000000" w:themeColor="text1"/>
                <w:sz w:val="18"/>
              </w:rPr>
              <w:t>橡胶</w:t>
            </w:r>
          </w:p>
        </w:tc>
        <w:tc>
          <w:tcPr>
            <w:tcW w:w="992" w:type="dxa"/>
            <w:tcBorders>
              <w:top w:val="single" w:sz="4" w:space="0" w:color="000000"/>
              <w:left w:val="single" w:sz="4" w:space="0" w:color="000000"/>
              <w:bottom w:val="single" w:sz="4" w:space="0" w:color="000000"/>
              <w:right w:val="single" w:sz="4" w:space="0" w:color="000000"/>
            </w:tcBorders>
            <w:vAlign w:val="center"/>
          </w:tcPr>
          <w:p w14:paraId="41198936"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B1B32A" w14:textId="77777777" w:rsidR="005D7EB6" w:rsidRPr="00B605D1" w:rsidRDefault="005D7EB6" w:rsidP="00110026">
            <w:pPr>
              <w:jc w:val="center"/>
              <w:rPr>
                <w:rFonts w:ascii="宋体"/>
                <w:color w:val="000000" w:themeColor="text1"/>
                <w:sz w:val="18"/>
              </w:rPr>
            </w:pPr>
          </w:p>
        </w:tc>
      </w:tr>
      <w:tr w:rsidR="005D7EB6" w:rsidRPr="00B605D1" w14:paraId="37A08776" w14:textId="77777777" w:rsidTr="005D7EB6">
        <w:tc>
          <w:tcPr>
            <w:tcW w:w="1384" w:type="dxa"/>
            <w:vMerge/>
            <w:tcBorders>
              <w:left w:val="single" w:sz="4" w:space="0" w:color="000000"/>
              <w:right w:val="single" w:sz="4" w:space="0" w:color="000000"/>
            </w:tcBorders>
            <w:vAlign w:val="center"/>
          </w:tcPr>
          <w:p w14:paraId="2E41FC8D"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4826AF7"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油杯</w:t>
            </w:r>
          </w:p>
        </w:tc>
        <w:tc>
          <w:tcPr>
            <w:tcW w:w="992" w:type="dxa"/>
            <w:tcBorders>
              <w:top w:val="single" w:sz="4" w:space="0" w:color="000000"/>
              <w:left w:val="single" w:sz="4" w:space="0" w:color="000000"/>
              <w:bottom w:val="single" w:sz="4" w:space="0" w:color="000000"/>
              <w:right w:val="single" w:sz="4" w:space="0" w:color="000000"/>
            </w:tcBorders>
          </w:tcPr>
          <w:p w14:paraId="0A4E52FC"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9D24B6F"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A4E2E1" w14:textId="77777777" w:rsidR="005D7EB6" w:rsidRPr="00B605D1" w:rsidRDefault="005D7EB6" w:rsidP="00110026">
            <w:pPr>
              <w:jc w:val="center"/>
              <w:rPr>
                <w:rFonts w:ascii="宋体"/>
                <w:color w:val="000000" w:themeColor="text1"/>
                <w:sz w:val="18"/>
              </w:rPr>
            </w:pPr>
          </w:p>
        </w:tc>
      </w:tr>
      <w:tr w:rsidR="005D7EB6" w:rsidRPr="00B605D1" w14:paraId="7CBE3F3F" w14:textId="77777777" w:rsidTr="005D7EB6">
        <w:tc>
          <w:tcPr>
            <w:tcW w:w="1384" w:type="dxa"/>
            <w:vMerge/>
            <w:tcBorders>
              <w:left w:val="single" w:sz="4" w:space="0" w:color="000000"/>
              <w:right w:val="single" w:sz="4" w:space="0" w:color="000000"/>
            </w:tcBorders>
            <w:vAlign w:val="center"/>
          </w:tcPr>
          <w:p w14:paraId="24799CC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88028C6"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止回阀</w:t>
            </w:r>
          </w:p>
        </w:tc>
        <w:tc>
          <w:tcPr>
            <w:tcW w:w="992" w:type="dxa"/>
            <w:tcBorders>
              <w:top w:val="single" w:sz="4" w:space="0" w:color="000000"/>
              <w:left w:val="single" w:sz="4" w:space="0" w:color="000000"/>
              <w:bottom w:val="single" w:sz="4" w:space="0" w:color="000000"/>
              <w:right w:val="single" w:sz="4" w:space="0" w:color="000000"/>
            </w:tcBorders>
          </w:tcPr>
          <w:p w14:paraId="17A933C3"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1336EAB"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29841E" w14:textId="77777777" w:rsidR="005D7EB6" w:rsidRPr="00B605D1" w:rsidRDefault="005D7EB6" w:rsidP="00110026">
            <w:pPr>
              <w:jc w:val="center"/>
              <w:rPr>
                <w:rFonts w:ascii="宋体"/>
                <w:color w:val="000000" w:themeColor="text1"/>
                <w:sz w:val="18"/>
              </w:rPr>
            </w:pPr>
          </w:p>
        </w:tc>
      </w:tr>
      <w:tr w:rsidR="005D7EB6" w:rsidRPr="00B605D1" w14:paraId="759DA9A3" w14:textId="77777777" w:rsidTr="005D7EB6">
        <w:tc>
          <w:tcPr>
            <w:tcW w:w="1384" w:type="dxa"/>
            <w:vMerge/>
            <w:tcBorders>
              <w:left w:val="single" w:sz="4" w:space="0" w:color="000000"/>
              <w:right w:val="single" w:sz="4" w:space="0" w:color="000000"/>
            </w:tcBorders>
            <w:vAlign w:val="center"/>
          </w:tcPr>
          <w:p w14:paraId="298D579D"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E66E21A"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提手</w:t>
            </w:r>
          </w:p>
        </w:tc>
        <w:tc>
          <w:tcPr>
            <w:tcW w:w="992" w:type="dxa"/>
            <w:tcBorders>
              <w:top w:val="single" w:sz="4" w:space="0" w:color="000000"/>
              <w:left w:val="single" w:sz="4" w:space="0" w:color="000000"/>
              <w:bottom w:val="single" w:sz="4" w:space="0" w:color="000000"/>
              <w:right w:val="single" w:sz="4" w:space="0" w:color="000000"/>
            </w:tcBorders>
          </w:tcPr>
          <w:p w14:paraId="3BFCBE89"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6A26655C"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0B6139" w14:textId="77777777" w:rsidR="005D7EB6" w:rsidRPr="00B605D1" w:rsidRDefault="005D7EB6" w:rsidP="00110026">
            <w:pPr>
              <w:jc w:val="center"/>
              <w:rPr>
                <w:rFonts w:ascii="宋体"/>
                <w:color w:val="000000" w:themeColor="text1"/>
                <w:sz w:val="18"/>
              </w:rPr>
            </w:pPr>
          </w:p>
        </w:tc>
      </w:tr>
      <w:tr w:rsidR="005D7EB6" w:rsidRPr="00B605D1" w14:paraId="33384E57" w14:textId="77777777" w:rsidTr="005D7EB6">
        <w:tc>
          <w:tcPr>
            <w:tcW w:w="1384" w:type="dxa"/>
            <w:vMerge/>
            <w:tcBorders>
              <w:left w:val="single" w:sz="4" w:space="0" w:color="000000"/>
              <w:right w:val="single" w:sz="4" w:space="0" w:color="000000"/>
            </w:tcBorders>
            <w:vAlign w:val="center"/>
          </w:tcPr>
          <w:p w14:paraId="3C81BB91"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8056C23" w14:textId="77777777" w:rsidR="005D7EB6" w:rsidRPr="00F1072B" w:rsidRDefault="005D7EB6" w:rsidP="00110026">
            <w:pPr>
              <w:pStyle w:val="Default"/>
              <w:jc w:val="center"/>
              <w:rPr>
                <w:color w:val="000000" w:themeColor="text1"/>
                <w:sz w:val="18"/>
                <w:szCs w:val="18"/>
              </w:rPr>
            </w:pPr>
            <w:r w:rsidRPr="00F1072B">
              <w:rPr>
                <w:rFonts w:hint="eastAsia"/>
                <w:color w:val="000000" w:themeColor="text1"/>
                <w:sz w:val="18"/>
                <w:szCs w:val="18"/>
              </w:rPr>
              <w:t>清洗喷嘴组件</w:t>
            </w:r>
          </w:p>
        </w:tc>
        <w:tc>
          <w:tcPr>
            <w:tcW w:w="992" w:type="dxa"/>
            <w:tcBorders>
              <w:top w:val="single" w:sz="4" w:space="0" w:color="000000"/>
              <w:left w:val="single" w:sz="4" w:space="0" w:color="000000"/>
              <w:bottom w:val="single" w:sz="4" w:space="0" w:color="000000"/>
              <w:right w:val="single" w:sz="4" w:space="0" w:color="000000"/>
            </w:tcBorders>
          </w:tcPr>
          <w:p w14:paraId="631258F9" w14:textId="77777777" w:rsidR="005D7EB6" w:rsidRDefault="005D7EB6" w:rsidP="009F25BD">
            <w:pPr>
              <w:jc w:val="center"/>
            </w:pPr>
            <w:r w:rsidRPr="000C51CF">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1EC35A0"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D22DEA" w14:textId="77777777" w:rsidR="005D7EB6" w:rsidRPr="00B605D1" w:rsidRDefault="005D7EB6" w:rsidP="00110026">
            <w:pPr>
              <w:jc w:val="center"/>
              <w:rPr>
                <w:rFonts w:ascii="宋体"/>
                <w:color w:val="000000" w:themeColor="text1"/>
                <w:sz w:val="18"/>
              </w:rPr>
            </w:pPr>
          </w:p>
        </w:tc>
      </w:tr>
      <w:tr w:rsidR="005D7EB6" w:rsidRPr="00B605D1" w14:paraId="26EE510B" w14:textId="77777777" w:rsidTr="005D7EB6">
        <w:tc>
          <w:tcPr>
            <w:tcW w:w="1384" w:type="dxa"/>
            <w:vMerge/>
            <w:tcBorders>
              <w:left w:val="single" w:sz="4" w:space="0" w:color="000000"/>
              <w:right w:val="single" w:sz="4" w:space="0" w:color="000000"/>
            </w:tcBorders>
            <w:vAlign w:val="center"/>
          </w:tcPr>
          <w:p w14:paraId="12221B7A"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4184CFD1"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1F255D1E"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77219B8"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518F2B" w14:textId="77777777" w:rsidR="005D7EB6" w:rsidRPr="00B605D1" w:rsidRDefault="005D7EB6" w:rsidP="00110026">
            <w:pPr>
              <w:jc w:val="center"/>
              <w:rPr>
                <w:rFonts w:ascii="宋体"/>
                <w:color w:val="000000" w:themeColor="text1"/>
                <w:sz w:val="18"/>
              </w:rPr>
            </w:pPr>
          </w:p>
        </w:tc>
      </w:tr>
      <w:tr w:rsidR="005D7EB6" w:rsidRPr="00B605D1" w14:paraId="0BA56AFC" w14:textId="77777777" w:rsidTr="005D7EB6">
        <w:tc>
          <w:tcPr>
            <w:tcW w:w="1384" w:type="dxa"/>
            <w:vMerge w:val="restart"/>
            <w:tcBorders>
              <w:top w:val="single" w:sz="4" w:space="0" w:color="000000"/>
              <w:left w:val="single" w:sz="4" w:space="0" w:color="000000"/>
              <w:right w:val="single" w:sz="4" w:space="0" w:color="000000"/>
            </w:tcBorders>
            <w:vAlign w:val="center"/>
          </w:tcPr>
          <w:p w14:paraId="1FA7E68B" w14:textId="77777777" w:rsidR="005D7EB6" w:rsidRDefault="005D7EB6" w:rsidP="00110026">
            <w:pPr>
              <w:jc w:val="center"/>
              <w:rPr>
                <w:rFonts w:ascii="宋体"/>
                <w:color w:val="000000" w:themeColor="text1"/>
                <w:sz w:val="18"/>
              </w:rPr>
            </w:pPr>
            <w:r>
              <w:rPr>
                <w:rFonts w:ascii="宋体" w:hint="eastAsia"/>
                <w:color w:val="000000" w:themeColor="text1"/>
                <w:sz w:val="18"/>
              </w:rPr>
              <w:t>五金件</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7442A48"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阀座</w:t>
            </w:r>
          </w:p>
        </w:tc>
        <w:tc>
          <w:tcPr>
            <w:tcW w:w="992" w:type="dxa"/>
            <w:tcBorders>
              <w:top w:val="single" w:sz="4" w:space="0" w:color="000000"/>
              <w:left w:val="single" w:sz="4" w:space="0" w:color="000000"/>
              <w:bottom w:val="single" w:sz="4" w:space="0" w:color="000000"/>
              <w:right w:val="single" w:sz="4" w:space="0" w:color="000000"/>
            </w:tcBorders>
            <w:vAlign w:val="center"/>
          </w:tcPr>
          <w:p w14:paraId="5D16C015" w14:textId="77777777" w:rsidR="005D7EB6" w:rsidRPr="00B605D1" w:rsidRDefault="005D7EB6" w:rsidP="006321BF">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4CD3BABF"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B01869" w14:textId="77777777" w:rsidR="005D7EB6" w:rsidRPr="00B605D1" w:rsidRDefault="005D7EB6" w:rsidP="00110026">
            <w:pPr>
              <w:jc w:val="center"/>
              <w:rPr>
                <w:rFonts w:ascii="宋体"/>
                <w:color w:val="000000" w:themeColor="text1"/>
                <w:sz w:val="18"/>
              </w:rPr>
            </w:pPr>
          </w:p>
        </w:tc>
      </w:tr>
      <w:tr w:rsidR="005D7EB6" w:rsidRPr="00B605D1" w14:paraId="136B6772" w14:textId="77777777" w:rsidTr="005D7EB6">
        <w:tc>
          <w:tcPr>
            <w:tcW w:w="1384" w:type="dxa"/>
            <w:vMerge/>
            <w:tcBorders>
              <w:left w:val="single" w:sz="4" w:space="0" w:color="000000"/>
              <w:right w:val="single" w:sz="4" w:space="0" w:color="000000"/>
            </w:tcBorders>
            <w:vAlign w:val="center"/>
          </w:tcPr>
          <w:p w14:paraId="6405FC51"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4ADA729"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气管接头</w:t>
            </w:r>
          </w:p>
        </w:tc>
        <w:tc>
          <w:tcPr>
            <w:tcW w:w="992" w:type="dxa"/>
            <w:tcBorders>
              <w:top w:val="single" w:sz="4" w:space="0" w:color="000000"/>
              <w:left w:val="single" w:sz="4" w:space="0" w:color="000000"/>
              <w:bottom w:val="single" w:sz="4" w:space="0" w:color="000000"/>
              <w:right w:val="single" w:sz="4" w:space="0" w:color="000000"/>
            </w:tcBorders>
          </w:tcPr>
          <w:p w14:paraId="24F2B3C7" w14:textId="77777777" w:rsidR="005D7EB6" w:rsidRDefault="005D7EB6" w:rsidP="006321BF">
            <w:pPr>
              <w:jc w:val="center"/>
            </w:pPr>
            <w:r w:rsidRPr="00024AE5">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0DE791A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CB0AD6" w14:textId="77777777" w:rsidR="005D7EB6" w:rsidRPr="00B605D1" w:rsidRDefault="005D7EB6" w:rsidP="00110026">
            <w:pPr>
              <w:jc w:val="center"/>
              <w:rPr>
                <w:rFonts w:ascii="宋体"/>
                <w:color w:val="000000" w:themeColor="text1"/>
                <w:sz w:val="18"/>
              </w:rPr>
            </w:pPr>
          </w:p>
        </w:tc>
      </w:tr>
      <w:tr w:rsidR="005D7EB6" w:rsidRPr="00B605D1" w14:paraId="0683DD2E" w14:textId="77777777" w:rsidTr="005D7EB6">
        <w:tc>
          <w:tcPr>
            <w:tcW w:w="1384" w:type="dxa"/>
            <w:vMerge/>
            <w:tcBorders>
              <w:left w:val="single" w:sz="4" w:space="0" w:color="000000"/>
              <w:right w:val="single" w:sz="4" w:space="0" w:color="000000"/>
            </w:tcBorders>
            <w:vAlign w:val="center"/>
          </w:tcPr>
          <w:p w14:paraId="1A6C40A1"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5F82D84"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rPr>
              <w:t>金属旋钮</w:t>
            </w:r>
          </w:p>
        </w:tc>
        <w:tc>
          <w:tcPr>
            <w:tcW w:w="992" w:type="dxa"/>
            <w:tcBorders>
              <w:top w:val="single" w:sz="4" w:space="0" w:color="000000"/>
              <w:left w:val="single" w:sz="4" w:space="0" w:color="000000"/>
              <w:bottom w:val="single" w:sz="4" w:space="0" w:color="000000"/>
              <w:right w:val="single" w:sz="4" w:space="0" w:color="000000"/>
            </w:tcBorders>
          </w:tcPr>
          <w:p w14:paraId="5CF6F04D" w14:textId="77777777" w:rsidR="005D7EB6" w:rsidRDefault="005D7EB6" w:rsidP="006321BF">
            <w:pPr>
              <w:jc w:val="center"/>
            </w:pPr>
            <w:r w:rsidRPr="00024AE5">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086DA187"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DA6C91" w14:textId="77777777" w:rsidR="005D7EB6" w:rsidRPr="00B605D1" w:rsidRDefault="005D7EB6" w:rsidP="00110026">
            <w:pPr>
              <w:jc w:val="center"/>
              <w:rPr>
                <w:rFonts w:ascii="宋体"/>
                <w:color w:val="000000" w:themeColor="text1"/>
                <w:sz w:val="18"/>
              </w:rPr>
            </w:pPr>
          </w:p>
        </w:tc>
      </w:tr>
      <w:tr w:rsidR="005D7EB6" w:rsidRPr="00B605D1" w14:paraId="2D647F3E" w14:textId="77777777" w:rsidTr="005D7EB6">
        <w:tc>
          <w:tcPr>
            <w:tcW w:w="1384" w:type="dxa"/>
            <w:vMerge/>
            <w:tcBorders>
              <w:left w:val="single" w:sz="4" w:space="0" w:color="000000"/>
              <w:right w:val="single" w:sz="4" w:space="0" w:color="000000"/>
            </w:tcBorders>
            <w:vAlign w:val="center"/>
          </w:tcPr>
          <w:p w14:paraId="0BC8F3C6"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73CA00A"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分火器</w:t>
            </w:r>
          </w:p>
        </w:tc>
        <w:tc>
          <w:tcPr>
            <w:tcW w:w="992" w:type="dxa"/>
            <w:tcBorders>
              <w:top w:val="single" w:sz="4" w:space="0" w:color="000000"/>
              <w:left w:val="single" w:sz="4" w:space="0" w:color="000000"/>
              <w:bottom w:val="single" w:sz="4" w:space="0" w:color="000000"/>
              <w:right w:val="single" w:sz="4" w:space="0" w:color="000000"/>
            </w:tcBorders>
          </w:tcPr>
          <w:p w14:paraId="2BD46073" w14:textId="77777777" w:rsidR="005D7EB6" w:rsidRDefault="005D7EB6" w:rsidP="006321BF">
            <w:pPr>
              <w:jc w:val="center"/>
            </w:pPr>
            <w:r w:rsidRPr="00024AE5">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0D84D3D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BF1A66" w14:textId="77777777" w:rsidR="005D7EB6" w:rsidRPr="00B605D1" w:rsidRDefault="005D7EB6" w:rsidP="00110026">
            <w:pPr>
              <w:jc w:val="center"/>
              <w:rPr>
                <w:rFonts w:ascii="宋体"/>
                <w:color w:val="000000" w:themeColor="text1"/>
                <w:sz w:val="18"/>
              </w:rPr>
            </w:pPr>
          </w:p>
        </w:tc>
      </w:tr>
      <w:tr w:rsidR="005D7EB6" w:rsidRPr="00B605D1" w14:paraId="382BB5F9" w14:textId="77777777" w:rsidTr="005D7EB6">
        <w:tc>
          <w:tcPr>
            <w:tcW w:w="1384" w:type="dxa"/>
            <w:vMerge/>
            <w:tcBorders>
              <w:left w:val="single" w:sz="4" w:space="0" w:color="000000"/>
              <w:right w:val="single" w:sz="4" w:space="0" w:color="000000"/>
            </w:tcBorders>
            <w:vAlign w:val="center"/>
          </w:tcPr>
          <w:p w14:paraId="03722C3E"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E17FB46"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炉头</w:t>
            </w:r>
          </w:p>
        </w:tc>
        <w:tc>
          <w:tcPr>
            <w:tcW w:w="992" w:type="dxa"/>
            <w:tcBorders>
              <w:top w:val="single" w:sz="4" w:space="0" w:color="000000"/>
              <w:left w:val="single" w:sz="4" w:space="0" w:color="000000"/>
              <w:bottom w:val="single" w:sz="4" w:space="0" w:color="000000"/>
              <w:right w:val="single" w:sz="4" w:space="0" w:color="000000"/>
            </w:tcBorders>
          </w:tcPr>
          <w:p w14:paraId="090F817A" w14:textId="77777777" w:rsidR="005D7EB6" w:rsidRDefault="005D7EB6" w:rsidP="00110026">
            <w:pPr>
              <w:jc w:val="center"/>
            </w:pPr>
            <w:r w:rsidRPr="00EC779D">
              <w:rPr>
                <w:rFonts w:ascii="宋体" w:hint="eastAsia"/>
                <w:color w:val="000000" w:themeColor="text1"/>
                <w:sz w:val="18"/>
              </w:rPr>
              <w:t>铸件</w:t>
            </w:r>
          </w:p>
        </w:tc>
        <w:tc>
          <w:tcPr>
            <w:tcW w:w="992" w:type="dxa"/>
            <w:tcBorders>
              <w:top w:val="single" w:sz="4" w:space="0" w:color="000000"/>
              <w:left w:val="single" w:sz="4" w:space="0" w:color="000000"/>
              <w:bottom w:val="single" w:sz="4" w:space="0" w:color="000000"/>
              <w:right w:val="single" w:sz="4" w:space="0" w:color="000000"/>
            </w:tcBorders>
            <w:vAlign w:val="center"/>
          </w:tcPr>
          <w:p w14:paraId="32E6DF0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06710C" w14:textId="77777777" w:rsidR="005D7EB6" w:rsidRPr="00B605D1" w:rsidRDefault="005D7EB6" w:rsidP="00110026">
            <w:pPr>
              <w:jc w:val="center"/>
              <w:rPr>
                <w:rFonts w:ascii="宋体"/>
                <w:color w:val="000000" w:themeColor="text1"/>
                <w:sz w:val="18"/>
              </w:rPr>
            </w:pPr>
          </w:p>
        </w:tc>
      </w:tr>
      <w:tr w:rsidR="005D7EB6" w:rsidRPr="00B605D1" w14:paraId="37C85E59" w14:textId="77777777" w:rsidTr="005D7EB6">
        <w:tc>
          <w:tcPr>
            <w:tcW w:w="1384" w:type="dxa"/>
            <w:vMerge/>
            <w:tcBorders>
              <w:left w:val="single" w:sz="4" w:space="0" w:color="000000"/>
              <w:right w:val="single" w:sz="4" w:space="0" w:color="000000"/>
            </w:tcBorders>
            <w:vAlign w:val="center"/>
          </w:tcPr>
          <w:p w14:paraId="7FF0D869"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5AB34DF" w14:textId="77777777" w:rsidR="005D7EB6" w:rsidRDefault="005D7EB6" w:rsidP="00110026">
            <w:pPr>
              <w:jc w:val="center"/>
              <w:rPr>
                <w:color w:val="000000" w:themeColor="text1"/>
                <w:sz w:val="18"/>
                <w:szCs w:val="18"/>
              </w:rPr>
            </w:pPr>
            <w:r>
              <w:rPr>
                <w:rFonts w:hint="eastAsia"/>
                <w:color w:val="000000" w:themeColor="text1"/>
                <w:sz w:val="18"/>
                <w:szCs w:val="18"/>
              </w:rPr>
              <w:t>火盖</w:t>
            </w:r>
          </w:p>
        </w:tc>
        <w:tc>
          <w:tcPr>
            <w:tcW w:w="992" w:type="dxa"/>
            <w:tcBorders>
              <w:top w:val="single" w:sz="4" w:space="0" w:color="000000"/>
              <w:left w:val="single" w:sz="4" w:space="0" w:color="000000"/>
              <w:bottom w:val="single" w:sz="4" w:space="0" w:color="000000"/>
              <w:right w:val="single" w:sz="4" w:space="0" w:color="000000"/>
            </w:tcBorders>
          </w:tcPr>
          <w:p w14:paraId="24182B40" w14:textId="77777777" w:rsidR="005D7EB6" w:rsidRDefault="005D7EB6" w:rsidP="00110026">
            <w:pPr>
              <w:jc w:val="cente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E4000B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68CE8B" w14:textId="77777777" w:rsidR="005D7EB6" w:rsidRPr="00B605D1" w:rsidRDefault="005D7EB6" w:rsidP="00110026">
            <w:pPr>
              <w:jc w:val="center"/>
              <w:rPr>
                <w:rFonts w:ascii="宋体"/>
                <w:color w:val="000000" w:themeColor="text1"/>
                <w:sz w:val="18"/>
              </w:rPr>
            </w:pPr>
          </w:p>
        </w:tc>
      </w:tr>
      <w:tr w:rsidR="005D7EB6" w:rsidRPr="00B605D1" w14:paraId="1083466A" w14:textId="77777777" w:rsidTr="005D7EB6">
        <w:tc>
          <w:tcPr>
            <w:tcW w:w="1384" w:type="dxa"/>
            <w:vMerge/>
            <w:tcBorders>
              <w:left w:val="single" w:sz="4" w:space="0" w:color="000000"/>
              <w:right w:val="single" w:sz="4" w:space="0" w:color="000000"/>
            </w:tcBorders>
            <w:vAlign w:val="center"/>
          </w:tcPr>
          <w:p w14:paraId="1CD84A7C"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0AE3BD5"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喷嘴</w:t>
            </w:r>
          </w:p>
        </w:tc>
        <w:tc>
          <w:tcPr>
            <w:tcW w:w="992" w:type="dxa"/>
            <w:tcBorders>
              <w:top w:val="single" w:sz="4" w:space="0" w:color="000000"/>
              <w:left w:val="single" w:sz="4" w:space="0" w:color="000000"/>
              <w:bottom w:val="single" w:sz="4" w:space="0" w:color="000000"/>
              <w:right w:val="single" w:sz="4" w:space="0" w:color="000000"/>
            </w:tcBorders>
            <w:vAlign w:val="center"/>
          </w:tcPr>
          <w:p w14:paraId="273A2A7B"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D7C6AD3"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1B1F0F" w14:textId="77777777" w:rsidR="005D7EB6" w:rsidRPr="00B605D1" w:rsidRDefault="005D7EB6" w:rsidP="00110026">
            <w:pPr>
              <w:jc w:val="center"/>
              <w:rPr>
                <w:rFonts w:ascii="宋体"/>
                <w:color w:val="000000" w:themeColor="text1"/>
                <w:sz w:val="18"/>
              </w:rPr>
            </w:pPr>
          </w:p>
        </w:tc>
      </w:tr>
      <w:tr w:rsidR="005D7EB6" w:rsidRPr="00B605D1" w14:paraId="0A69FE60" w14:textId="77777777" w:rsidTr="005D7EB6">
        <w:tc>
          <w:tcPr>
            <w:tcW w:w="1384" w:type="dxa"/>
            <w:vMerge/>
            <w:tcBorders>
              <w:left w:val="single" w:sz="4" w:space="0" w:color="000000"/>
              <w:right w:val="single" w:sz="4" w:space="0" w:color="000000"/>
            </w:tcBorders>
            <w:vAlign w:val="center"/>
          </w:tcPr>
          <w:p w14:paraId="1730FA52"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CFFDCE7" w14:textId="77777777" w:rsidR="005D7EB6" w:rsidRDefault="005D7EB6" w:rsidP="00110026">
            <w:pPr>
              <w:jc w:val="center"/>
              <w:rPr>
                <w:color w:val="000000" w:themeColor="text1"/>
                <w:sz w:val="18"/>
                <w:szCs w:val="18"/>
              </w:rPr>
            </w:pPr>
            <w:r>
              <w:rPr>
                <w:rFonts w:hint="eastAsia"/>
                <w:color w:val="000000" w:themeColor="text1"/>
                <w:sz w:val="18"/>
                <w:szCs w:val="18"/>
              </w:rPr>
              <w:t>风门调节器</w:t>
            </w:r>
          </w:p>
        </w:tc>
        <w:tc>
          <w:tcPr>
            <w:tcW w:w="992" w:type="dxa"/>
            <w:tcBorders>
              <w:top w:val="single" w:sz="4" w:space="0" w:color="000000"/>
              <w:left w:val="single" w:sz="4" w:space="0" w:color="000000"/>
              <w:bottom w:val="single" w:sz="4" w:space="0" w:color="000000"/>
              <w:right w:val="single" w:sz="4" w:space="0" w:color="000000"/>
            </w:tcBorders>
            <w:vAlign w:val="center"/>
          </w:tcPr>
          <w:p w14:paraId="0ECA5DD7" w14:textId="77777777" w:rsidR="005D7EB6" w:rsidRDefault="005D7EB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47EC55E"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666CD6" w14:textId="77777777" w:rsidR="005D7EB6" w:rsidRPr="00B605D1" w:rsidRDefault="005D7EB6" w:rsidP="00110026">
            <w:pPr>
              <w:jc w:val="center"/>
              <w:rPr>
                <w:rFonts w:ascii="宋体"/>
                <w:color w:val="000000" w:themeColor="text1"/>
                <w:sz w:val="18"/>
              </w:rPr>
            </w:pPr>
          </w:p>
        </w:tc>
      </w:tr>
      <w:tr w:rsidR="005D7EB6" w:rsidRPr="00B605D1" w14:paraId="4E3100B7" w14:textId="77777777" w:rsidTr="005D7EB6">
        <w:tc>
          <w:tcPr>
            <w:tcW w:w="1384" w:type="dxa"/>
            <w:vMerge/>
            <w:tcBorders>
              <w:left w:val="single" w:sz="4" w:space="0" w:color="000000"/>
              <w:right w:val="single" w:sz="4" w:space="0" w:color="000000"/>
            </w:tcBorders>
            <w:vAlign w:val="center"/>
          </w:tcPr>
          <w:p w14:paraId="1F5057EF"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84A21FF" w14:textId="77777777" w:rsidR="005D7EB6" w:rsidRDefault="005D7EB6" w:rsidP="00110026">
            <w:pPr>
              <w:jc w:val="center"/>
              <w:rPr>
                <w:color w:val="000000" w:themeColor="text1"/>
                <w:sz w:val="18"/>
                <w:szCs w:val="18"/>
              </w:rPr>
            </w:pPr>
            <w:r>
              <w:rPr>
                <w:rFonts w:hint="eastAsia"/>
                <w:color w:val="000000" w:themeColor="text1"/>
                <w:sz w:val="18"/>
                <w:szCs w:val="18"/>
              </w:rPr>
              <w:t>护网</w:t>
            </w:r>
          </w:p>
        </w:tc>
        <w:tc>
          <w:tcPr>
            <w:tcW w:w="992" w:type="dxa"/>
            <w:tcBorders>
              <w:top w:val="single" w:sz="4" w:space="0" w:color="000000"/>
              <w:left w:val="single" w:sz="4" w:space="0" w:color="000000"/>
              <w:bottom w:val="single" w:sz="4" w:space="0" w:color="000000"/>
              <w:right w:val="single" w:sz="4" w:space="0" w:color="000000"/>
            </w:tcBorders>
            <w:vAlign w:val="center"/>
          </w:tcPr>
          <w:p w14:paraId="7F0719FC" w14:textId="77777777" w:rsidR="005D7EB6" w:rsidRDefault="005D7EB6" w:rsidP="00110026">
            <w:pPr>
              <w:jc w:val="center"/>
              <w:rPr>
                <w:rFonts w:ascii="宋体"/>
                <w:color w:val="000000" w:themeColor="text1"/>
                <w:sz w:val="18"/>
              </w:rPr>
            </w:pPr>
            <w:r>
              <w:rPr>
                <w:rFonts w:ascii="宋体" w:hint="eastAsia"/>
                <w:color w:val="000000" w:themeColor="text1"/>
                <w:sz w:val="18"/>
              </w:rPr>
              <w:t>钢材焊接</w:t>
            </w:r>
          </w:p>
        </w:tc>
        <w:tc>
          <w:tcPr>
            <w:tcW w:w="992" w:type="dxa"/>
            <w:tcBorders>
              <w:top w:val="single" w:sz="4" w:space="0" w:color="000000"/>
              <w:left w:val="single" w:sz="4" w:space="0" w:color="000000"/>
              <w:bottom w:val="single" w:sz="4" w:space="0" w:color="000000"/>
              <w:right w:val="single" w:sz="4" w:space="0" w:color="000000"/>
            </w:tcBorders>
            <w:vAlign w:val="center"/>
          </w:tcPr>
          <w:p w14:paraId="4E7CDD65"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46477B" w14:textId="77777777" w:rsidR="005D7EB6" w:rsidRPr="00B605D1" w:rsidRDefault="005D7EB6" w:rsidP="00110026">
            <w:pPr>
              <w:jc w:val="center"/>
              <w:rPr>
                <w:rFonts w:ascii="宋体"/>
                <w:color w:val="000000" w:themeColor="text1"/>
                <w:sz w:val="18"/>
              </w:rPr>
            </w:pPr>
          </w:p>
        </w:tc>
      </w:tr>
      <w:tr w:rsidR="005D7EB6" w:rsidRPr="00B605D1" w14:paraId="6DC069A3" w14:textId="77777777" w:rsidTr="005D7EB6">
        <w:tc>
          <w:tcPr>
            <w:tcW w:w="1384" w:type="dxa"/>
            <w:vMerge/>
            <w:tcBorders>
              <w:left w:val="single" w:sz="4" w:space="0" w:color="000000"/>
              <w:right w:val="single" w:sz="4" w:space="0" w:color="000000"/>
            </w:tcBorders>
            <w:vAlign w:val="center"/>
          </w:tcPr>
          <w:p w14:paraId="48F54DD0"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5B6FC88"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锅支架</w:t>
            </w:r>
          </w:p>
        </w:tc>
        <w:tc>
          <w:tcPr>
            <w:tcW w:w="992" w:type="dxa"/>
            <w:tcBorders>
              <w:top w:val="single" w:sz="4" w:space="0" w:color="000000"/>
              <w:left w:val="single" w:sz="4" w:space="0" w:color="000000"/>
              <w:bottom w:val="single" w:sz="4" w:space="0" w:color="000000"/>
              <w:right w:val="single" w:sz="4" w:space="0" w:color="000000"/>
            </w:tcBorders>
          </w:tcPr>
          <w:p w14:paraId="5802AA52" w14:textId="77777777" w:rsidR="005D7EB6" w:rsidRDefault="005D7EB6" w:rsidP="00110026">
            <w:pPr>
              <w:jc w:val="center"/>
            </w:pPr>
            <w:r>
              <w:rPr>
                <w:rFonts w:ascii="宋体" w:hint="eastAsia"/>
                <w:color w:val="000000" w:themeColor="text1"/>
                <w:sz w:val="18"/>
              </w:rPr>
              <w:t>钢材焊接</w:t>
            </w:r>
          </w:p>
        </w:tc>
        <w:tc>
          <w:tcPr>
            <w:tcW w:w="992" w:type="dxa"/>
            <w:tcBorders>
              <w:top w:val="single" w:sz="4" w:space="0" w:color="000000"/>
              <w:left w:val="single" w:sz="4" w:space="0" w:color="000000"/>
              <w:bottom w:val="single" w:sz="4" w:space="0" w:color="000000"/>
              <w:right w:val="single" w:sz="4" w:space="0" w:color="000000"/>
            </w:tcBorders>
            <w:vAlign w:val="center"/>
          </w:tcPr>
          <w:p w14:paraId="794CFF7A"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F1D68C" w14:textId="77777777" w:rsidR="005D7EB6" w:rsidRPr="00B605D1" w:rsidRDefault="005D7EB6" w:rsidP="00110026">
            <w:pPr>
              <w:jc w:val="center"/>
              <w:rPr>
                <w:rFonts w:ascii="宋体"/>
                <w:color w:val="000000" w:themeColor="text1"/>
                <w:sz w:val="18"/>
              </w:rPr>
            </w:pPr>
          </w:p>
        </w:tc>
      </w:tr>
      <w:tr w:rsidR="005D7EB6" w:rsidRPr="00B605D1" w14:paraId="4AA825D2" w14:textId="77777777" w:rsidTr="005D7EB6">
        <w:tc>
          <w:tcPr>
            <w:tcW w:w="1384" w:type="dxa"/>
            <w:vMerge/>
            <w:tcBorders>
              <w:left w:val="single" w:sz="4" w:space="0" w:color="000000"/>
              <w:right w:val="single" w:sz="4" w:space="0" w:color="000000"/>
            </w:tcBorders>
            <w:vAlign w:val="center"/>
          </w:tcPr>
          <w:p w14:paraId="09A17593"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228367D" w14:textId="77777777" w:rsidR="005D7EB6" w:rsidRDefault="005D7EB6" w:rsidP="00110026">
            <w:pPr>
              <w:jc w:val="center"/>
              <w:rPr>
                <w:color w:val="000000" w:themeColor="text1"/>
                <w:sz w:val="18"/>
                <w:szCs w:val="18"/>
              </w:rPr>
            </w:pPr>
            <w:r>
              <w:rPr>
                <w:rFonts w:hint="eastAsia"/>
                <w:color w:val="000000" w:themeColor="text1"/>
                <w:sz w:val="18"/>
                <w:szCs w:val="18"/>
              </w:rPr>
              <w:t>紧固螺钉类</w:t>
            </w:r>
          </w:p>
        </w:tc>
        <w:tc>
          <w:tcPr>
            <w:tcW w:w="992" w:type="dxa"/>
            <w:tcBorders>
              <w:top w:val="single" w:sz="4" w:space="0" w:color="000000"/>
              <w:left w:val="single" w:sz="4" w:space="0" w:color="000000"/>
              <w:bottom w:val="single" w:sz="4" w:space="0" w:color="000000"/>
              <w:right w:val="single" w:sz="4" w:space="0" w:color="000000"/>
            </w:tcBorders>
            <w:vAlign w:val="center"/>
          </w:tcPr>
          <w:p w14:paraId="2BBF01B9" w14:textId="77777777" w:rsidR="005D7EB6" w:rsidRDefault="005D7EB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59B1E568"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BAA066" w14:textId="77777777" w:rsidR="005D7EB6" w:rsidRPr="00B605D1" w:rsidRDefault="005D7EB6" w:rsidP="00110026">
            <w:pPr>
              <w:jc w:val="center"/>
              <w:rPr>
                <w:rFonts w:ascii="宋体"/>
                <w:color w:val="000000" w:themeColor="text1"/>
                <w:sz w:val="18"/>
              </w:rPr>
            </w:pPr>
          </w:p>
        </w:tc>
      </w:tr>
      <w:tr w:rsidR="005D7EB6" w:rsidRPr="00B605D1" w14:paraId="5E2164AE" w14:textId="77777777" w:rsidTr="005D7EB6">
        <w:tc>
          <w:tcPr>
            <w:tcW w:w="1384" w:type="dxa"/>
            <w:vMerge/>
            <w:tcBorders>
              <w:left w:val="single" w:sz="4" w:space="0" w:color="000000"/>
              <w:right w:val="single" w:sz="4" w:space="0" w:color="000000"/>
            </w:tcBorders>
            <w:vAlign w:val="center"/>
          </w:tcPr>
          <w:p w14:paraId="2FBFCF0B"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C76A618" w14:textId="77777777" w:rsidR="005D7EB6" w:rsidRPr="00AC4944" w:rsidRDefault="005D7EB6" w:rsidP="00110026">
            <w:pPr>
              <w:jc w:val="center"/>
              <w:rPr>
                <w:rFonts w:ascii="宋体"/>
                <w:color w:val="000000" w:themeColor="text1"/>
                <w:sz w:val="18"/>
              </w:rPr>
            </w:pPr>
            <w:r>
              <w:rPr>
                <w:rFonts w:hint="eastAsia"/>
                <w:color w:val="000000" w:themeColor="text1"/>
                <w:sz w:val="18"/>
                <w:szCs w:val="18"/>
              </w:rPr>
              <w:t>弹簧</w:t>
            </w:r>
          </w:p>
        </w:tc>
        <w:tc>
          <w:tcPr>
            <w:tcW w:w="992" w:type="dxa"/>
            <w:tcBorders>
              <w:top w:val="single" w:sz="4" w:space="0" w:color="000000"/>
              <w:left w:val="single" w:sz="4" w:space="0" w:color="000000"/>
              <w:bottom w:val="single" w:sz="4" w:space="0" w:color="000000"/>
              <w:right w:val="single" w:sz="4" w:space="0" w:color="000000"/>
            </w:tcBorders>
            <w:vAlign w:val="center"/>
          </w:tcPr>
          <w:p w14:paraId="1ECEE367"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1F6A37D"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EAA74F" w14:textId="77777777" w:rsidR="005D7EB6" w:rsidRPr="00B605D1" w:rsidRDefault="005D7EB6" w:rsidP="00110026">
            <w:pPr>
              <w:jc w:val="center"/>
              <w:rPr>
                <w:rFonts w:ascii="宋体"/>
                <w:color w:val="000000" w:themeColor="text1"/>
                <w:sz w:val="18"/>
              </w:rPr>
            </w:pPr>
          </w:p>
        </w:tc>
      </w:tr>
      <w:tr w:rsidR="005D7EB6" w:rsidRPr="00B605D1" w14:paraId="66F6319A" w14:textId="77777777" w:rsidTr="005D7EB6">
        <w:tc>
          <w:tcPr>
            <w:tcW w:w="1384" w:type="dxa"/>
            <w:vMerge/>
            <w:tcBorders>
              <w:left w:val="single" w:sz="4" w:space="0" w:color="000000"/>
              <w:right w:val="single" w:sz="4" w:space="0" w:color="000000"/>
            </w:tcBorders>
            <w:vAlign w:val="center"/>
          </w:tcPr>
          <w:p w14:paraId="42205608"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6D913D2E"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77E50A77" w14:textId="77777777" w:rsidR="005D7EB6" w:rsidRDefault="005D7EB6" w:rsidP="00110026">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8CF61B5"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E41494" w14:textId="77777777" w:rsidR="005D7EB6" w:rsidRPr="00B605D1" w:rsidRDefault="005D7EB6" w:rsidP="00110026">
            <w:pPr>
              <w:jc w:val="center"/>
              <w:rPr>
                <w:rFonts w:ascii="宋体"/>
                <w:color w:val="000000" w:themeColor="text1"/>
                <w:sz w:val="18"/>
              </w:rPr>
            </w:pPr>
          </w:p>
        </w:tc>
      </w:tr>
      <w:tr w:rsidR="005D7EB6" w:rsidRPr="00B605D1" w14:paraId="3BFB4EAD" w14:textId="77777777" w:rsidTr="005D7EB6">
        <w:tc>
          <w:tcPr>
            <w:tcW w:w="1384" w:type="dxa"/>
            <w:vMerge w:val="restart"/>
            <w:tcBorders>
              <w:left w:val="single" w:sz="4" w:space="0" w:color="000000"/>
              <w:right w:val="single" w:sz="4" w:space="0" w:color="000000"/>
            </w:tcBorders>
            <w:vAlign w:val="center"/>
          </w:tcPr>
          <w:p w14:paraId="0DD9D7DC" w14:textId="77777777" w:rsidR="005D7EB6" w:rsidRDefault="005D7EB6" w:rsidP="00110026">
            <w:pPr>
              <w:jc w:val="center"/>
              <w:rPr>
                <w:rFonts w:ascii="宋体"/>
                <w:color w:val="000000" w:themeColor="text1"/>
                <w:sz w:val="18"/>
              </w:rPr>
            </w:pPr>
            <w:r>
              <w:rPr>
                <w:rFonts w:ascii="宋体" w:hint="eastAsia"/>
                <w:color w:val="000000" w:themeColor="text1"/>
                <w:sz w:val="18"/>
              </w:rPr>
              <w:t>玻璃制品类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93AD083" w14:textId="77777777" w:rsidR="005D7EB6" w:rsidRPr="00E725B0" w:rsidRDefault="005D7EB6" w:rsidP="00110026">
            <w:pPr>
              <w:pStyle w:val="Default"/>
              <w:jc w:val="center"/>
              <w:rPr>
                <w:color w:val="000000" w:themeColor="text1"/>
                <w:sz w:val="18"/>
                <w:szCs w:val="18"/>
              </w:rPr>
            </w:pPr>
            <w:r w:rsidRPr="00E725B0">
              <w:rPr>
                <w:rFonts w:hint="eastAsia"/>
                <w:color w:val="000000" w:themeColor="text1"/>
                <w:sz w:val="18"/>
                <w:szCs w:val="18"/>
              </w:rPr>
              <w:t>挡烟玻璃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605E1744"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14AF7847"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A5F6D7" w14:textId="77777777" w:rsidR="005D7EB6" w:rsidRPr="00B605D1" w:rsidRDefault="005D7EB6" w:rsidP="00110026">
            <w:pPr>
              <w:jc w:val="center"/>
              <w:rPr>
                <w:rFonts w:ascii="宋体"/>
                <w:color w:val="000000" w:themeColor="text1"/>
                <w:sz w:val="18"/>
              </w:rPr>
            </w:pPr>
          </w:p>
        </w:tc>
      </w:tr>
      <w:tr w:rsidR="005D7EB6" w:rsidRPr="00B605D1" w14:paraId="5B125273" w14:textId="77777777" w:rsidTr="005D7EB6">
        <w:tc>
          <w:tcPr>
            <w:tcW w:w="1384" w:type="dxa"/>
            <w:vMerge/>
            <w:tcBorders>
              <w:left w:val="single" w:sz="4" w:space="0" w:color="000000"/>
              <w:right w:val="single" w:sz="4" w:space="0" w:color="000000"/>
            </w:tcBorders>
            <w:vAlign w:val="center"/>
          </w:tcPr>
          <w:p w14:paraId="33062202"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D53746E" w14:textId="77777777" w:rsidR="005D7EB6" w:rsidRPr="00E725B0" w:rsidRDefault="005D7EB6" w:rsidP="00110026">
            <w:pPr>
              <w:pStyle w:val="Default"/>
              <w:jc w:val="center"/>
              <w:rPr>
                <w:color w:val="000000" w:themeColor="text1"/>
                <w:sz w:val="18"/>
                <w:szCs w:val="18"/>
              </w:rPr>
            </w:pPr>
            <w:r w:rsidRPr="00E725B0">
              <w:rPr>
                <w:rFonts w:hint="eastAsia"/>
                <w:color w:val="000000" w:themeColor="text1"/>
                <w:sz w:val="18"/>
                <w:szCs w:val="18"/>
              </w:rPr>
              <w:t>控制面板玻璃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55A6614C"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6AEF896F"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784597" w14:textId="77777777" w:rsidR="005D7EB6" w:rsidRPr="00B605D1" w:rsidRDefault="005D7EB6" w:rsidP="00110026">
            <w:pPr>
              <w:jc w:val="center"/>
              <w:rPr>
                <w:rFonts w:ascii="宋体"/>
                <w:color w:val="000000" w:themeColor="text1"/>
                <w:sz w:val="18"/>
              </w:rPr>
            </w:pPr>
          </w:p>
        </w:tc>
      </w:tr>
      <w:tr w:rsidR="005D7EB6" w:rsidRPr="00B605D1" w14:paraId="2E921CE8" w14:textId="77777777" w:rsidTr="005D7EB6">
        <w:tc>
          <w:tcPr>
            <w:tcW w:w="1384" w:type="dxa"/>
            <w:vMerge/>
            <w:tcBorders>
              <w:left w:val="single" w:sz="4" w:space="0" w:color="000000"/>
              <w:right w:val="single" w:sz="4" w:space="0" w:color="000000"/>
            </w:tcBorders>
            <w:vAlign w:val="center"/>
          </w:tcPr>
          <w:p w14:paraId="68F1E024"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2230B82C" w14:textId="77777777" w:rsidR="005D7EB6" w:rsidRPr="00E725B0" w:rsidRDefault="005D7EB6" w:rsidP="00110026">
            <w:pPr>
              <w:pStyle w:val="Default"/>
              <w:jc w:val="center"/>
              <w:rPr>
                <w:color w:val="000000" w:themeColor="text1"/>
                <w:sz w:val="18"/>
                <w:szCs w:val="18"/>
              </w:rPr>
            </w:pPr>
            <w:r w:rsidRPr="00E725B0">
              <w:rPr>
                <w:rFonts w:hint="eastAsia"/>
                <w:color w:val="000000" w:themeColor="text1"/>
                <w:sz w:val="18"/>
                <w:szCs w:val="18"/>
              </w:rPr>
              <w:t>灶面玻璃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42162376"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665B3789"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6E8285" w14:textId="77777777" w:rsidR="005D7EB6" w:rsidRPr="00B605D1" w:rsidRDefault="005D7EB6" w:rsidP="00110026">
            <w:pPr>
              <w:jc w:val="center"/>
              <w:rPr>
                <w:rFonts w:ascii="宋体"/>
                <w:color w:val="000000" w:themeColor="text1"/>
                <w:sz w:val="18"/>
              </w:rPr>
            </w:pPr>
          </w:p>
        </w:tc>
      </w:tr>
      <w:tr w:rsidR="005D7EB6" w:rsidRPr="00B605D1" w14:paraId="7C8DB54A" w14:textId="77777777" w:rsidTr="005D7EB6">
        <w:tc>
          <w:tcPr>
            <w:tcW w:w="1384" w:type="dxa"/>
            <w:vMerge/>
            <w:tcBorders>
              <w:left w:val="single" w:sz="4" w:space="0" w:color="000000"/>
              <w:right w:val="single" w:sz="4" w:space="0" w:color="000000"/>
            </w:tcBorders>
            <w:vAlign w:val="center"/>
          </w:tcPr>
          <w:p w14:paraId="366BBC09"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5E19713F" w14:textId="77777777" w:rsidR="005D7EB6" w:rsidRPr="00E725B0" w:rsidRDefault="005D7EB6" w:rsidP="00110026">
            <w:pPr>
              <w:pStyle w:val="Default"/>
              <w:jc w:val="center"/>
              <w:rPr>
                <w:color w:val="000000" w:themeColor="text1"/>
                <w:sz w:val="18"/>
                <w:szCs w:val="18"/>
              </w:rPr>
            </w:pPr>
            <w:r w:rsidRPr="00E725B0">
              <w:rPr>
                <w:rFonts w:hint="eastAsia"/>
                <w:color w:val="000000" w:themeColor="text1"/>
                <w:sz w:val="18"/>
                <w:szCs w:val="18"/>
              </w:rPr>
              <w:t>照明玻璃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111A5EC6"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3BB28016"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E8A1A3" w14:textId="77777777" w:rsidR="005D7EB6" w:rsidRPr="00B605D1" w:rsidRDefault="005D7EB6" w:rsidP="00110026">
            <w:pPr>
              <w:jc w:val="center"/>
              <w:rPr>
                <w:rFonts w:ascii="宋体"/>
                <w:color w:val="000000" w:themeColor="text1"/>
                <w:sz w:val="18"/>
              </w:rPr>
            </w:pPr>
          </w:p>
        </w:tc>
      </w:tr>
      <w:tr w:rsidR="005D7EB6" w:rsidRPr="00B605D1" w14:paraId="57E5868D" w14:textId="77777777" w:rsidTr="005D7EB6">
        <w:tc>
          <w:tcPr>
            <w:tcW w:w="1384" w:type="dxa"/>
            <w:vMerge/>
            <w:tcBorders>
              <w:left w:val="single" w:sz="4" w:space="0" w:color="000000"/>
              <w:right w:val="single" w:sz="4" w:space="0" w:color="000000"/>
            </w:tcBorders>
            <w:vAlign w:val="center"/>
          </w:tcPr>
          <w:p w14:paraId="6370D83C"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B24557A" w14:textId="77777777" w:rsidR="005D7EB6" w:rsidRPr="00E725B0" w:rsidRDefault="005D7EB6" w:rsidP="00110026">
            <w:pPr>
              <w:pStyle w:val="Default"/>
              <w:jc w:val="center"/>
              <w:rPr>
                <w:color w:val="000000" w:themeColor="text1"/>
                <w:sz w:val="18"/>
                <w:szCs w:val="18"/>
              </w:rPr>
            </w:pPr>
            <w:r w:rsidRPr="00E725B0">
              <w:rPr>
                <w:rFonts w:hint="eastAsia"/>
                <w:color w:val="000000" w:themeColor="text1"/>
                <w:sz w:val="18"/>
                <w:szCs w:val="18"/>
              </w:rPr>
              <w:t>置物台玻璃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3BF027CD"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0733AE5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B39199" w14:textId="77777777" w:rsidR="005D7EB6" w:rsidRPr="00B605D1" w:rsidRDefault="005D7EB6" w:rsidP="00110026">
            <w:pPr>
              <w:jc w:val="center"/>
              <w:rPr>
                <w:rFonts w:ascii="宋体"/>
                <w:color w:val="000000" w:themeColor="text1"/>
                <w:sz w:val="18"/>
              </w:rPr>
            </w:pPr>
          </w:p>
        </w:tc>
      </w:tr>
      <w:tr w:rsidR="005D7EB6" w:rsidRPr="00B605D1" w14:paraId="721C7FD2" w14:textId="77777777" w:rsidTr="005D7EB6">
        <w:tc>
          <w:tcPr>
            <w:tcW w:w="1384" w:type="dxa"/>
            <w:vMerge/>
            <w:tcBorders>
              <w:left w:val="single" w:sz="4" w:space="0" w:color="000000"/>
              <w:right w:val="single" w:sz="4" w:space="0" w:color="000000"/>
            </w:tcBorders>
            <w:vAlign w:val="center"/>
          </w:tcPr>
          <w:p w14:paraId="1B67C59D" w14:textId="77777777" w:rsidR="005D7EB6" w:rsidRDefault="005D7EB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714CB35" w14:textId="77777777" w:rsidR="005D7EB6" w:rsidRPr="00E725B0" w:rsidRDefault="005D7EB6" w:rsidP="00110026">
            <w:pPr>
              <w:pStyle w:val="Default"/>
              <w:jc w:val="center"/>
              <w:rPr>
                <w:color w:val="000000" w:themeColor="text1"/>
                <w:sz w:val="18"/>
                <w:szCs w:val="18"/>
              </w:rPr>
            </w:pPr>
            <w:r w:rsidRPr="00E725B0">
              <w:rPr>
                <w:rFonts w:hint="eastAsia"/>
                <w:color w:val="000000" w:themeColor="text1"/>
                <w:sz w:val="18"/>
                <w:szCs w:val="18"/>
              </w:rPr>
              <w:t>装饰玻璃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73C4B2C7"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14:paraId="5C0B6651"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610C2A" w14:textId="77777777" w:rsidR="005D7EB6" w:rsidRPr="00B605D1" w:rsidRDefault="005D7EB6" w:rsidP="00110026">
            <w:pPr>
              <w:jc w:val="center"/>
              <w:rPr>
                <w:rFonts w:ascii="宋体"/>
                <w:color w:val="000000" w:themeColor="text1"/>
                <w:sz w:val="18"/>
              </w:rPr>
            </w:pPr>
          </w:p>
        </w:tc>
      </w:tr>
      <w:tr w:rsidR="005D7EB6" w:rsidRPr="00B605D1" w14:paraId="5BF942AB" w14:textId="77777777" w:rsidTr="005D7EB6">
        <w:trPr>
          <w:trHeight w:val="317"/>
        </w:trPr>
        <w:tc>
          <w:tcPr>
            <w:tcW w:w="1384" w:type="dxa"/>
            <w:vMerge w:val="restart"/>
            <w:tcBorders>
              <w:top w:val="single" w:sz="4" w:space="0" w:color="000000"/>
              <w:left w:val="single" w:sz="4" w:space="0" w:color="000000"/>
              <w:right w:val="single" w:sz="4" w:space="0" w:color="000000"/>
            </w:tcBorders>
            <w:vAlign w:val="center"/>
          </w:tcPr>
          <w:p w14:paraId="4A608FF4"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阀门及管路件</w:t>
            </w:r>
          </w:p>
        </w:tc>
        <w:tc>
          <w:tcPr>
            <w:tcW w:w="1418" w:type="dxa"/>
            <w:vMerge w:val="restart"/>
            <w:tcBorders>
              <w:top w:val="single" w:sz="4" w:space="0" w:color="000000"/>
              <w:left w:val="single" w:sz="4" w:space="0" w:color="000000"/>
              <w:right w:val="single" w:sz="4" w:space="0" w:color="000000"/>
            </w:tcBorders>
            <w:vAlign w:val="center"/>
          </w:tcPr>
          <w:p w14:paraId="757F566F" w14:textId="77777777" w:rsidR="005D7EB6" w:rsidRPr="00B605D1" w:rsidRDefault="005D7EB6" w:rsidP="00110026">
            <w:pPr>
              <w:pStyle w:val="Default"/>
              <w:jc w:val="center"/>
              <w:rPr>
                <w:color w:val="000000" w:themeColor="text1"/>
                <w:sz w:val="18"/>
                <w:szCs w:val="18"/>
              </w:rPr>
            </w:pPr>
            <w:r>
              <w:rPr>
                <w:rFonts w:hint="eastAsia"/>
                <w:color w:val="000000" w:themeColor="text1"/>
                <w:sz w:val="18"/>
                <w:szCs w:val="18"/>
              </w:rPr>
              <w:t>旋塞阀</w:t>
            </w:r>
          </w:p>
        </w:tc>
        <w:tc>
          <w:tcPr>
            <w:tcW w:w="2268" w:type="dxa"/>
            <w:gridSpan w:val="2"/>
            <w:tcBorders>
              <w:top w:val="single" w:sz="4" w:space="0" w:color="000000"/>
              <w:left w:val="single" w:sz="4" w:space="0" w:color="000000"/>
              <w:bottom w:val="single" w:sz="4" w:space="0" w:color="000000"/>
              <w:right w:val="single" w:sz="4" w:space="0" w:color="000000"/>
            </w:tcBorders>
          </w:tcPr>
          <w:p w14:paraId="3123D583"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rPr>
              <w:t>阀体本体</w:t>
            </w:r>
          </w:p>
        </w:tc>
        <w:tc>
          <w:tcPr>
            <w:tcW w:w="992" w:type="dxa"/>
            <w:tcBorders>
              <w:top w:val="single" w:sz="4" w:space="0" w:color="000000"/>
              <w:left w:val="single" w:sz="4" w:space="0" w:color="000000"/>
              <w:bottom w:val="single" w:sz="4" w:space="0" w:color="000000"/>
              <w:right w:val="single" w:sz="4" w:space="0" w:color="000000"/>
            </w:tcBorders>
            <w:vAlign w:val="center"/>
          </w:tcPr>
          <w:p w14:paraId="46C2DFBA"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压铸铝</w:t>
            </w:r>
          </w:p>
        </w:tc>
        <w:tc>
          <w:tcPr>
            <w:tcW w:w="992" w:type="dxa"/>
            <w:tcBorders>
              <w:top w:val="single" w:sz="4" w:space="0" w:color="000000"/>
              <w:left w:val="single" w:sz="4" w:space="0" w:color="000000"/>
              <w:bottom w:val="single" w:sz="4" w:space="0" w:color="000000"/>
              <w:right w:val="single" w:sz="4" w:space="0" w:color="000000"/>
            </w:tcBorders>
            <w:vAlign w:val="center"/>
          </w:tcPr>
          <w:p w14:paraId="3D0DB3F1"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BD086E" w14:textId="77777777" w:rsidR="005D7EB6" w:rsidRPr="00B605D1" w:rsidRDefault="005D7EB6" w:rsidP="00110026">
            <w:pPr>
              <w:jc w:val="center"/>
              <w:rPr>
                <w:rFonts w:ascii="宋体"/>
                <w:color w:val="000000" w:themeColor="text1"/>
                <w:sz w:val="18"/>
              </w:rPr>
            </w:pPr>
          </w:p>
        </w:tc>
      </w:tr>
      <w:tr w:rsidR="005D7EB6" w:rsidRPr="00B605D1" w14:paraId="19EF6A60" w14:textId="77777777" w:rsidTr="005D7EB6">
        <w:tc>
          <w:tcPr>
            <w:tcW w:w="1384" w:type="dxa"/>
            <w:vMerge/>
            <w:tcBorders>
              <w:top w:val="single" w:sz="4" w:space="0" w:color="000000"/>
              <w:left w:val="single" w:sz="4" w:space="0" w:color="000000"/>
              <w:right w:val="single" w:sz="4" w:space="0" w:color="000000"/>
            </w:tcBorders>
            <w:vAlign w:val="center"/>
          </w:tcPr>
          <w:p w14:paraId="047F8ABE" w14:textId="77777777" w:rsidR="005D7EB6" w:rsidRDefault="005D7EB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2BFA4EBA" w14:textId="77777777" w:rsidR="005D7EB6" w:rsidRDefault="005D7EB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CAAF5C9"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05A3ED0D"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CC9B4B4"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266B4E" w14:textId="77777777" w:rsidR="005D7EB6" w:rsidRPr="00B605D1" w:rsidRDefault="005D7EB6" w:rsidP="00110026">
            <w:pPr>
              <w:jc w:val="center"/>
              <w:rPr>
                <w:rFonts w:ascii="宋体"/>
                <w:color w:val="000000" w:themeColor="text1"/>
                <w:sz w:val="18"/>
              </w:rPr>
            </w:pPr>
          </w:p>
        </w:tc>
      </w:tr>
      <w:tr w:rsidR="005D7EB6" w:rsidRPr="00B605D1" w14:paraId="58893F9B" w14:textId="77777777" w:rsidTr="005D7EB6">
        <w:tc>
          <w:tcPr>
            <w:tcW w:w="1384" w:type="dxa"/>
            <w:vMerge/>
            <w:tcBorders>
              <w:top w:val="single" w:sz="4" w:space="0" w:color="000000"/>
              <w:left w:val="single" w:sz="4" w:space="0" w:color="000000"/>
              <w:right w:val="single" w:sz="4" w:space="0" w:color="000000"/>
            </w:tcBorders>
            <w:vAlign w:val="center"/>
          </w:tcPr>
          <w:p w14:paraId="10D0B2F4" w14:textId="77777777" w:rsidR="005D7EB6" w:rsidRDefault="005D7EB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316DF875" w14:textId="77777777" w:rsidR="005D7EB6" w:rsidRDefault="005D7EB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2E174B9" w14:textId="77777777" w:rsidR="005D7EB6" w:rsidRDefault="005D7EB6" w:rsidP="00110026">
            <w:pPr>
              <w:jc w:val="center"/>
              <w:rPr>
                <w:rFonts w:ascii="宋体"/>
                <w:color w:val="000000" w:themeColor="text1"/>
                <w:sz w:val="18"/>
              </w:rPr>
            </w:pPr>
            <w:r>
              <w:rPr>
                <w:rFonts w:ascii="宋体" w:hint="eastAsia"/>
                <w:color w:val="000000" w:themeColor="text1"/>
                <w:sz w:val="18"/>
              </w:rPr>
              <w:t>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E47BD56" w14:textId="77777777" w:rsidR="005D7EB6" w:rsidRDefault="005D7EB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1378E2C" w14:textId="77777777" w:rsidR="005D7EB6"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55E042" w14:textId="77777777" w:rsidR="005D7EB6" w:rsidRPr="00B605D1" w:rsidRDefault="005D7EB6" w:rsidP="00110026">
            <w:pPr>
              <w:jc w:val="center"/>
              <w:rPr>
                <w:rFonts w:ascii="宋体"/>
                <w:color w:val="000000" w:themeColor="text1"/>
                <w:sz w:val="18"/>
              </w:rPr>
            </w:pPr>
          </w:p>
        </w:tc>
      </w:tr>
      <w:tr w:rsidR="005D7EB6" w:rsidRPr="00B605D1" w14:paraId="01AA5A43" w14:textId="77777777" w:rsidTr="005D7EB6">
        <w:tc>
          <w:tcPr>
            <w:tcW w:w="1384" w:type="dxa"/>
            <w:vMerge/>
            <w:tcBorders>
              <w:top w:val="single" w:sz="4" w:space="0" w:color="000000"/>
              <w:left w:val="single" w:sz="4" w:space="0" w:color="000000"/>
              <w:right w:val="single" w:sz="4" w:space="0" w:color="000000"/>
            </w:tcBorders>
            <w:vAlign w:val="center"/>
          </w:tcPr>
          <w:p w14:paraId="245A126C" w14:textId="77777777" w:rsidR="005D7EB6" w:rsidRDefault="005D7EB6"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2E818F67" w14:textId="77777777" w:rsidR="005D7EB6" w:rsidRDefault="005D7EB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B6737E9" w14:textId="77777777" w:rsidR="005D7EB6" w:rsidRDefault="005D7EB6" w:rsidP="00110026">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01D8C927" w14:textId="77777777" w:rsidR="005D7EB6" w:rsidRDefault="005D7EB6"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4A99908" w14:textId="77777777" w:rsidR="005D7EB6"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60CD22" w14:textId="77777777" w:rsidR="005D7EB6" w:rsidRPr="00B605D1" w:rsidRDefault="005D7EB6" w:rsidP="00110026">
            <w:pPr>
              <w:jc w:val="center"/>
              <w:rPr>
                <w:rFonts w:ascii="宋体"/>
                <w:color w:val="000000" w:themeColor="text1"/>
                <w:sz w:val="18"/>
              </w:rPr>
            </w:pPr>
          </w:p>
        </w:tc>
      </w:tr>
      <w:tr w:rsidR="005D7EB6" w:rsidRPr="00B605D1" w14:paraId="450AD500" w14:textId="77777777" w:rsidTr="005D7EB6">
        <w:tc>
          <w:tcPr>
            <w:tcW w:w="1384" w:type="dxa"/>
            <w:vMerge/>
            <w:tcBorders>
              <w:left w:val="single" w:sz="4" w:space="0" w:color="000000"/>
              <w:right w:val="single" w:sz="4" w:space="0" w:color="000000"/>
            </w:tcBorders>
            <w:vAlign w:val="center"/>
          </w:tcPr>
          <w:p w14:paraId="7F5565B2" w14:textId="77777777" w:rsidR="005D7EB6" w:rsidRDefault="005D7EB6" w:rsidP="00110026">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0A2B6810" w14:textId="77777777" w:rsidR="005D7EB6" w:rsidRDefault="005D7EB6" w:rsidP="00110026">
            <w:pPr>
              <w:pStyle w:val="Default"/>
              <w:jc w:val="center"/>
              <w:rPr>
                <w:color w:val="000000" w:themeColor="text1"/>
                <w:sz w:val="18"/>
                <w:szCs w:val="18"/>
              </w:rPr>
            </w:pPr>
            <w:r>
              <w:rPr>
                <w:rFonts w:hint="eastAsia"/>
                <w:color w:val="000000" w:themeColor="text1"/>
                <w:sz w:val="18"/>
                <w:szCs w:val="18"/>
              </w:rPr>
              <w:t>电机阀</w:t>
            </w:r>
          </w:p>
        </w:tc>
        <w:tc>
          <w:tcPr>
            <w:tcW w:w="2268" w:type="dxa"/>
            <w:gridSpan w:val="2"/>
            <w:tcBorders>
              <w:top w:val="single" w:sz="4" w:space="0" w:color="000000"/>
              <w:left w:val="single" w:sz="4" w:space="0" w:color="000000"/>
              <w:bottom w:val="single" w:sz="4" w:space="0" w:color="000000"/>
              <w:right w:val="single" w:sz="4" w:space="0" w:color="000000"/>
            </w:tcBorders>
          </w:tcPr>
          <w:p w14:paraId="3E43D959" w14:textId="77777777" w:rsidR="005D7EB6" w:rsidRPr="00AC4944" w:rsidRDefault="005D7EB6" w:rsidP="00110026">
            <w:pPr>
              <w:jc w:val="center"/>
              <w:rPr>
                <w:rFonts w:ascii="宋体"/>
                <w:color w:val="000000" w:themeColor="text1"/>
                <w:sz w:val="18"/>
              </w:rPr>
            </w:pPr>
            <w:r>
              <w:rPr>
                <w:rFonts w:ascii="宋体" w:hint="eastAsia"/>
                <w:color w:val="000000" w:themeColor="text1"/>
                <w:sz w:val="18"/>
              </w:rPr>
              <w:t>壳体</w:t>
            </w:r>
          </w:p>
        </w:tc>
        <w:tc>
          <w:tcPr>
            <w:tcW w:w="992" w:type="dxa"/>
            <w:tcBorders>
              <w:top w:val="single" w:sz="4" w:space="0" w:color="000000"/>
              <w:left w:val="single" w:sz="4" w:space="0" w:color="000000"/>
              <w:bottom w:val="single" w:sz="4" w:space="0" w:color="000000"/>
              <w:right w:val="single" w:sz="4" w:space="0" w:color="000000"/>
            </w:tcBorders>
            <w:vAlign w:val="center"/>
          </w:tcPr>
          <w:p w14:paraId="4BF5F343" w14:textId="77777777" w:rsidR="005D7EB6" w:rsidRPr="00B605D1" w:rsidRDefault="005D7EB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35823991"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E73C8D" w14:textId="77777777" w:rsidR="005D7EB6" w:rsidRPr="00B605D1" w:rsidRDefault="005D7EB6" w:rsidP="00110026">
            <w:pPr>
              <w:jc w:val="center"/>
              <w:rPr>
                <w:rFonts w:ascii="宋体"/>
                <w:color w:val="000000" w:themeColor="text1"/>
                <w:sz w:val="18"/>
              </w:rPr>
            </w:pPr>
          </w:p>
        </w:tc>
      </w:tr>
      <w:tr w:rsidR="005D7EB6" w:rsidRPr="00B605D1" w14:paraId="7F3CB5D1" w14:textId="77777777" w:rsidTr="005D7EB6">
        <w:tc>
          <w:tcPr>
            <w:tcW w:w="1384" w:type="dxa"/>
            <w:vMerge/>
            <w:tcBorders>
              <w:left w:val="single" w:sz="4" w:space="0" w:color="000000"/>
              <w:right w:val="single" w:sz="4" w:space="0" w:color="000000"/>
            </w:tcBorders>
            <w:vAlign w:val="center"/>
          </w:tcPr>
          <w:p w14:paraId="4B9A2A6E" w14:textId="77777777" w:rsidR="005D7EB6" w:rsidRDefault="005D7EB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745A9819" w14:textId="77777777" w:rsidR="005D7EB6" w:rsidRDefault="005D7EB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289E4A0" w14:textId="77777777" w:rsidR="005D7EB6" w:rsidRDefault="005D7EB6" w:rsidP="00110026">
            <w:pPr>
              <w:jc w:val="center"/>
              <w:rPr>
                <w:rFonts w:ascii="宋体"/>
                <w:color w:val="000000" w:themeColor="text1"/>
                <w:sz w:val="18"/>
              </w:rPr>
            </w:pPr>
            <w:r>
              <w:rPr>
                <w:rFonts w:ascii="宋体" w:hint="eastAsia"/>
                <w:color w:val="000000" w:themeColor="text1"/>
                <w:sz w:val="18"/>
              </w:rPr>
              <w:t>阀芯</w:t>
            </w:r>
          </w:p>
        </w:tc>
        <w:tc>
          <w:tcPr>
            <w:tcW w:w="992" w:type="dxa"/>
            <w:tcBorders>
              <w:top w:val="single" w:sz="4" w:space="0" w:color="000000"/>
              <w:left w:val="single" w:sz="4" w:space="0" w:color="000000"/>
              <w:bottom w:val="single" w:sz="4" w:space="0" w:color="000000"/>
              <w:right w:val="single" w:sz="4" w:space="0" w:color="000000"/>
            </w:tcBorders>
            <w:vAlign w:val="center"/>
          </w:tcPr>
          <w:p w14:paraId="0F14BD8C" w14:textId="77777777" w:rsidR="005D7EB6" w:rsidRDefault="005D7EB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9B85B28"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8DE952" w14:textId="77777777" w:rsidR="005D7EB6" w:rsidRPr="00B605D1" w:rsidRDefault="005D7EB6" w:rsidP="00110026">
            <w:pPr>
              <w:jc w:val="center"/>
              <w:rPr>
                <w:rFonts w:ascii="宋体"/>
                <w:color w:val="000000" w:themeColor="text1"/>
                <w:sz w:val="18"/>
              </w:rPr>
            </w:pPr>
          </w:p>
        </w:tc>
      </w:tr>
      <w:tr w:rsidR="005D7EB6" w:rsidRPr="00B605D1" w14:paraId="43A472B6" w14:textId="77777777" w:rsidTr="005D7EB6">
        <w:tc>
          <w:tcPr>
            <w:tcW w:w="1384" w:type="dxa"/>
            <w:vMerge/>
            <w:tcBorders>
              <w:left w:val="single" w:sz="4" w:space="0" w:color="000000"/>
              <w:right w:val="single" w:sz="4" w:space="0" w:color="000000"/>
            </w:tcBorders>
            <w:vAlign w:val="center"/>
          </w:tcPr>
          <w:p w14:paraId="57181A9F" w14:textId="77777777" w:rsidR="005D7EB6" w:rsidRDefault="005D7EB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52C21DCD" w14:textId="77777777" w:rsidR="005D7EB6" w:rsidRDefault="005D7EB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BFE2BB8" w14:textId="77777777" w:rsidR="005D7EB6" w:rsidRDefault="005D7EB6" w:rsidP="00110026">
            <w:pPr>
              <w:jc w:val="center"/>
              <w:rPr>
                <w:rFonts w:ascii="宋体"/>
                <w:color w:val="000000" w:themeColor="text1"/>
                <w:sz w:val="18"/>
              </w:rPr>
            </w:pPr>
            <w:r>
              <w:rPr>
                <w:rFonts w:ascii="宋体" w:hint="eastAsia"/>
                <w:color w:val="000000" w:themeColor="text1"/>
                <w:sz w:val="18"/>
              </w:rPr>
              <w:t>铜制件</w:t>
            </w:r>
          </w:p>
        </w:tc>
        <w:tc>
          <w:tcPr>
            <w:tcW w:w="992" w:type="dxa"/>
            <w:tcBorders>
              <w:top w:val="single" w:sz="4" w:space="0" w:color="000000"/>
              <w:left w:val="single" w:sz="4" w:space="0" w:color="000000"/>
              <w:bottom w:val="single" w:sz="4" w:space="0" w:color="000000"/>
              <w:right w:val="single" w:sz="4" w:space="0" w:color="000000"/>
            </w:tcBorders>
            <w:vAlign w:val="center"/>
          </w:tcPr>
          <w:p w14:paraId="60E02169" w14:textId="77777777" w:rsidR="005D7EB6" w:rsidRDefault="005D7EB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16EA4D2"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B5C070" w14:textId="77777777" w:rsidR="005D7EB6" w:rsidRPr="00B605D1" w:rsidRDefault="005D7EB6" w:rsidP="00110026">
            <w:pPr>
              <w:jc w:val="center"/>
              <w:rPr>
                <w:rFonts w:ascii="宋体"/>
                <w:color w:val="000000" w:themeColor="text1"/>
                <w:sz w:val="18"/>
              </w:rPr>
            </w:pPr>
          </w:p>
        </w:tc>
      </w:tr>
      <w:tr w:rsidR="005D7EB6" w:rsidRPr="00B605D1" w14:paraId="588DD2DF" w14:textId="77777777" w:rsidTr="005D7EB6">
        <w:tc>
          <w:tcPr>
            <w:tcW w:w="1384" w:type="dxa"/>
            <w:vMerge/>
            <w:tcBorders>
              <w:left w:val="single" w:sz="4" w:space="0" w:color="000000"/>
              <w:right w:val="single" w:sz="4" w:space="0" w:color="000000"/>
            </w:tcBorders>
            <w:vAlign w:val="center"/>
          </w:tcPr>
          <w:p w14:paraId="16D18AC9" w14:textId="77777777" w:rsidR="005D7EB6" w:rsidRDefault="005D7EB6"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7FC5EC40" w14:textId="77777777" w:rsidR="005D7EB6" w:rsidRDefault="005D7EB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7054C08" w14:textId="77777777" w:rsidR="005D7EB6" w:rsidRDefault="005D7EB6" w:rsidP="00110026">
            <w:pPr>
              <w:jc w:val="center"/>
              <w:rPr>
                <w:rFonts w:ascii="宋体"/>
                <w:color w:val="000000" w:themeColor="text1"/>
                <w:sz w:val="18"/>
              </w:rPr>
            </w:pPr>
            <w:r>
              <w:rPr>
                <w:rFonts w:ascii="宋体" w:hint="eastAsia"/>
                <w:color w:val="000000" w:themeColor="text1"/>
                <w:sz w:val="18"/>
              </w:rPr>
              <w:t>密封件</w:t>
            </w:r>
          </w:p>
        </w:tc>
        <w:tc>
          <w:tcPr>
            <w:tcW w:w="992" w:type="dxa"/>
            <w:tcBorders>
              <w:top w:val="single" w:sz="4" w:space="0" w:color="000000"/>
              <w:left w:val="single" w:sz="4" w:space="0" w:color="000000"/>
              <w:bottom w:val="single" w:sz="4" w:space="0" w:color="000000"/>
              <w:right w:val="single" w:sz="4" w:space="0" w:color="000000"/>
            </w:tcBorders>
            <w:vAlign w:val="center"/>
          </w:tcPr>
          <w:p w14:paraId="5142C79D" w14:textId="77777777" w:rsidR="005D7EB6" w:rsidRDefault="005D7EB6"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9F0C3C8" w14:textId="77777777" w:rsidR="005D7EB6" w:rsidRPr="00B605D1" w:rsidRDefault="005D7EB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9378CA" w14:textId="77777777" w:rsidR="005D7EB6" w:rsidRPr="00B605D1" w:rsidRDefault="005D7EB6" w:rsidP="00110026">
            <w:pPr>
              <w:jc w:val="center"/>
              <w:rPr>
                <w:rFonts w:ascii="宋体"/>
                <w:color w:val="000000" w:themeColor="text1"/>
                <w:sz w:val="18"/>
              </w:rPr>
            </w:pPr>
          </w:p>
        </w:tc>
      </w:tr>
      <w:tr w:rsidR="00B64206" w:rsidRPr="00B605D1" w14:paraId="48330CB5" w14:textId="77777777" w:rsidTr="00E85849">
        <w:tc>
          <w:tcPr>
            <w:tcW w:w="1384" w:type="dxa"/>
            <w:vMerge/>
            <w:tcBorders>
              <w:left w:val="single" w:sz="4" w:space="0" w:color="000000"/>
              <w:right w:val="single" w:sz="4" w:space="0" w:color="000000"/>
            </w:tcBorders>
            <w:vAlign w:val="center"/>
          </w:tcPr>
          <w:p w14:paraId="53DF87A8" w14:textId="77777777" w:rsidR="00B64206" w:rsidRDefault="00B64206" w:rsidP="00110026">
            <w:pPr>
              <w:jc w:val="center"/>
              <w:rPr>
                <w:rFonts w:ascii="宋体"/>
                <w:color w:val="000000" w:themeColor="text1"/>
                <w:sz w:val="18"/>
              </w:rPr>
            </w:pPr>
          </w:p>
        </w:tc>
        <w:tc>
          <w:tcPr>
            <w:tcW w:w="1418" w:type="dxa"/>
            <w:vMerge w:val="restart"/>
            <w:tcBorders>
              <w:left w:val="single" w:sz="4" w:space="0" w:color="000000"/>
              <w:right w:val="single" w:sz="4" w:space="0" w:color="000000"/>
            </w:tcBorders>
            <w:vAlign w:val="center"/>
          </w:tcPr>
          <w:p w14:paraId="41641F48" w14:textId="77777777" w:rsidR="00B64206" w:rsidRDefault="00B64206" w:rsidP="00A577BC">
            <w:pPr>
              <w:pStyle w:val="Default"/>
              <w:jc w:val="center"/>
              <w:rPr>
                <w:color w:val="000000" w:themeColor="text1"/>
                <w:sz w:val="18"/>
                <w:szCs w:val="18"/>
              </w:rPr>
            </w:pPr>
            <w:r>
              <w:rPr>
                <w:rFonts w:hint="eastAsia"/>
                <w:color w:val="000000" w:themeColor="text1"/>
                <w:sz w:val="18"/>
                <w:szCs w:val="18"/>
              </w:rPr>
              <w:t>电磁阀</w:t>
            </w:r>
          </w:p>
        </w:tc>
        <w:tc>
          <w:tcPr>
            <w:tcW w:w="2268" w:type="dxa"/>
            <w:gridSpan w:val="2"/>
            <w:tcBorders>
              <w:top w:val="single" w:sz="4" w:space="0" w:color="000000"/>
              <w:left w:val="single" w:sz="4" w:space="0" w:color="000000"/>
              <w:bottom w:val="single" w:sz="4" w:space="0" w:color="000000"/>
              <w:right w:val="single" w:sz="4" w:space="0" w:color="000000"/>
            </w:tcBorders>
          </w:tcPr>
          <w:p w14:paraId="3910F289" w14:textId="77777777" w:rsidR="00B64206" w:rsidRDefault="00B64206" w:rsidP="00A577BC">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000000"/>
              <w:left w:val="single" w:sz="4" w:space="0" w:color="000000"/>
              <w:bottom w:val="single" w:sz="4" w:space="0" w:color="000000"/>
              <w:right w:val="single" w:sz="4" w:space="0" w:color="000000"/>
            </w:tcBorders>
            <w:vAlign w:val="center"/>
          </w:tcPr>
          <w:p w14:paraId="5A354264" w14:textId="77777777" w:rsidR="00B64206" w:rsidRPr="00B605D1" w:rsidRDefault="00B64206" w:rsidP="00A577BC">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840E140" w14:textId="77777777" w:rsidR="00B64206" w:rsidRPr="00B605D1" w:rsidRDefault="00B64206" w:rsidP="00A577BC">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0E35CE" w14:textId="77777777" w:rsidR="00B64206" w:rsidRPr="00B605D1" w:rsidRDefault="00B64206" w:rsidP="00110026">
            <w:pPr>
              <w:jc w:val="center"/>
              <w:rPr>
                <w:rFonts w:ascii="宋体"/>
                <w:color w:val="000000" w:themeColor="text1"/>
                <w:sz w:val="18"/>
              </w:rPr>
            </w:pPr>
          </w:p>
        </w:tc>
      </w:tr>
      <w:tr w:rsidR="00B64206" w:rsidRPr="00B605D1" w14:paraId="01503E18" w14:textId="77777777" w:rsidTr="00E85849">
        <w:tc>
          <w:tcPr>
            <w:tcW w:w="1384" w:type="dxa"/>
            <w:vMerge/>
            <w:tcBorders>
              <w:left w:val="single" w:sz="4" w:space="0" w:color="000000"/>
              <w:right w:val="single" w:sz="4" w:space="0" w:color="000000"/>
            </w:tcBorders>
            <w:vAlign w:val="center"/>
          </w:tcPr>
          <w:p w14:paraId="697B52BE" w14:textId="77777777" w:rsidR="00B64206" w:rsidRDefault="00B6420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3B223ECE" w14:textId="77777777" w:rsidR="00B64206" w:rsidRDefault="00B64206" w:rsidP="00A577BC">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BD04160" w14:textId="77777777" w:rsidR="00B64206" w:rsidRPr="00AC4944" w:rsidRDefault="00B64206" w:rsidP="00A577BC">
            <w:pPr>
              <w:jc w:val="center"/>
              <w:rPr>
                <w:rFonts w:ascii="宋体"/>
                <w:color w:val="000000" w:themeColor="text1"/>
                <w:sz w:val="18"/>
              </w:rPr>
            </w:pPr>
            <w:r>
              <w:rPr>
                <w:rFonts w:ascii="宋体" w:hint="eastAsia"/>
                <w:color w:val="000000" w:themeColor="text1"/>
                <w:sz w:val="18"/>
              </w:rPr>
              <w:t>阀杆</w:t>
            </w:r>
          </w:p>
        </w:tc>
        <w:tc>
          <w:tcPr>
            <w:tcW w:w="992" w:type="dxa"/>
            <w:tcBorders>
              <w:top w:val="single" w:sz="4" w:space="0" w:color="000000"/>
              <w:left w:val="single" w:sz="4" w:space="0" w:color="000000"/>
              <w:bottom w:val="single" w:sz="4" w:space="0" w:color="000000"/>
              <w:right w:val="single" w:sz="4" w:space="0" w:color="000000"/>
            </w:tcBorders>
            <w:vAlign w:val="center"/>
          </w:tcPr>
          <w:p w14:paraId="6F68BFDC" w14:textId="77777777" w:rsidR="00B64206" w:rsidRPr="00B605D1" w:rsidRDefault="00B64206" w:rsidP="00A577BC">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0955FC6" w14:textId="77777777" w:rsidR="00B64206" w:rsidRPr="00B605D1" w:rsidRDefault="00B64206" w:rsidP="00A577BC">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87E45B" w14:textId="77777777" w:rsidR="00B64206" w:rsidRPr="00B605D1" w:rsidRDefault="00B64206" w:rsidP="00110026">
            <w:pPr>
              <w:jc w:val="center"/>
              <w:rPr>
                <w:rFonts w:ascii="宋体"/>
                <w:color w:val="000000" w:themeColor="text1"/>
                <w:sz w:val="18"/>
              </w:rPr>
            </w:pPr>
          </w:p>
        </w:tc>
      </w:tr>
      <w:tr w:rsidR="00B64206" w:rsidRPr="00B605D1" w14:paraId="6BE0CD66" w14:textId="77777777" w:rsidTr="00E85849">
        <w:tc>
          <w:tcPr>
            <w:tcW w:w="1384" w:type="dxa"/>
            <w:vMerge/>
            <w:tcBorders>
              <w:left w:val="single" w:sz="4" w:space="0" w:color="000000"/>
              <w:right w:val="single" w:sz="4" w:space="0" w:color="000000"/>
            </w:tcBorders>
            <w:vAlign w:val="center"/>
          </w:tcPr>
          <w:p w14:paraId="7E6AD9AF" w14:textId="77777777" w:rsidR="00B64206" w:rsidRDefault="00B6420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642E0CE7" w14:textId="77777777" w:rsidR="00B64206" w:rsidRDefault="00B64206" w:rsidP="00A577BC">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5B1E8BC" w14:textId="77777777" w:rsidR="00B64206" w:rsidRPr="00AC4944" w:rsidRDefault="00B64206" w:rsidP="00A577BC">
            <w:pPr>
              <w:jc w:val="center"/>
              <w:rPr>
                <w:rFonts w:ascii="宋体"/>
                <w:color w:val="000000" w:themeColor="text1"/>
                <w:sz w:val="18"/>
              </w:rPr>
            </w:pPr>
            <w:r>
              <w:rPr>
                <w:rFonts w:ascii="宋体" w:hint="eastAsia"/>
                <w:color w:val="000000" w:themeColor="text1"/>
                <w:sz w:val="18"/>
              </w:rPr>
              <w:t>钢结构件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253A66F0" w14:textId="77777777" w:rsidR="00B64206" w:rsidRPr="00B605D1" w:rsidRDefault="00B64206" w:rsidP="00A577BC">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4C8BDB94" w14:textId="77777777" w:rsidR="00B64206" w:rsidRPr="00B605D1" w:rsidRDefault="00B64206" w:rsidP="00A577BC">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73A72A" w14:textId="77777777" w:rsidR="00B64206" w:rsidRPr="00B605D1" w:rsidRDefault="00B64206" w:rsidP="00110026">
            <w:pPr>
              <w:jc w:val="center"/>
              <w:rPr>
                <w:rFonts w:ascii="宋体"/>
                <w:color w:val="000000" w:themeColor="text1"/>
                <w:sz w:val="18"/>
              </w:rPr>
            </w:pPr>
          </w:p>
        </w:tc>
      </w:tr>
      <w:tr w:rsidR="00B64206" w:rsidRPr="00B605D1" w14:paraId="23B12B1D" w14:textId="77777777" w:rsidTr="005D7EB6">
        <w:tc>
          <w:tcPr>
            <w:tcW w:w="1384" w:type="dxa"/>
            <w:vMerge/>
            <w:tcBorders>
              <w:left w:val="single" w:sz="4" w:space="0" w:color="000000"/>
              <w:right w:val="single" w:sz="4" w:space="0" w:color="000000"/>
            </w:tcBorders>
            <w:vAlign w:val="center"/>
          </w:tcPr>
          <w:p w14:paraId="2A34A569" w14:textId="77777777" w:rsidR="00B64206" w:rsidRDefault="00B64206"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40BA8197" w14:textId="77777777" w:rsidR="00B64206" w:rsidRDefault="00B64206" w:rsidP="00A577BC">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E0A4C88" w14:textId="77777777" w:rsidR="00B64206" w:rsidRDefault="00B64206" w:rsidP="00A577BC">
            <w:pPr>
              <w:jc w:val="center"/>
              <w:rPr>
                <w:rFonts w:ascii="宋体"/>
                <w:color w:val="000000" w:themeColor="text1"/>
                <w:sz w:val="18"/>
              </w:rPr>
            </w:pPr>
            <w:r>
              <w:rPr>
                <w:rFonts w:ascii="宋体" w:hint="eastAsia"/>
                <w:color w:val="000000" w:themeColor="text1"/>
                <w:sz w:val="18"/>
              </w:rPr>
              <w:t>塑胶结构件</w:t>
            </w:r>
          </w:p>
        </w:tc>
        <w:tc>
          <w:tcPr>
            <w:tcW w:w="992" w:type="dxa"/>
            <w:tcBorders>
              <w:top w:val="single" w:sz="4" w:space="0" w:color="000000"/>
              <w:left w:val="single" w:sz="4" w:space="0" w:color="000000"/>
              <w:bottom w:val="single" w:sz="4" w:space="0" w:color="000000"/>
              <w:right w:val="single" w:sz="4" w:space="0" w:color="000000"/>
            </w:tcBorders>
            <w:vAlign w:val="center"/>
          </w:tcPr>
          <w:p w14:paraId="7C26CC9A" w14:textId="77777777" w:rsidR="00B64206" w:rsidRDefault="00B64206" w:rsidP="00A577BC">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77842FEB" w14:textId="77777777" w:rsidR="00B64206" w:rsidRPr="00B605D1" w:rsidRDefault="00B64206" w:rsidP="00A577BC">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2F53DE" w14:textId="77777777" w:rsidR="00B64206" w:rsidRPr="00B605D1" w:rsidRDefault="00B64206" w:rsidP="00110026">
            <w:pPr>
              <w:jc w:val="center"/>
              <w:rPr>
                <w:rFonts w:ascii="宋体"/>
                <w:color w:val="000000" w:themeColor="text1"/>
                <w:sz w:val="18"/>
              </w:rPr>
            </w:pPr>
          </w:p>
        </w:tc>
      </w:tr>
      <w:tr w:rsidR="00B64206" w:rsidRPr="00B605D1" w14:paraId="09DEAEBC" w14:textId="77777777" w:rsidTr="005D7EB6">
        <w:tc>
          <w:tcPr>
            <w:tcW w:w="1384" w:type="dxa"/>
            <w:vMerge/>
            <w:tcBorders>
              <w:left w:val="single" w:sz="4" w:space="0" w:color="000000"/>
              <w:right w:val="single" w:sz="4" w:space="0" w:color="000000"/>
            </w:tcBorders>
            <w:vAlign w:val="center"/>
          </w:tcPr>
          <w:p w14:paraId="5ECFCB9A" w14:textId="77777777" w:rsidR="00B64206" w:rsidRDefault="00B64206" w:rsidP="00110026">
            <w:pPr>
              <w:jc w:val="center"/>
              <w:rPr>
                <w:rFonts w:ascii="宋体"/>
                <w:color w:val="000000" w:themeColor="text1"/>
                <w:sz w:val="18"/>
              </w:rPr>
            </w:pPr>
          </w:p>
        </w:tc>
        <w:tc>
          <w:tcPr>
            <w:tcW w:w="1418" w:type="dxa"/>
            <w:vMerge w:val="restart"/>
            <w:tcBorders>
              <w:top w:val="single" w:sz="4" w:space="0" w:color="000000"/>
              <w:left w:val="single" w:sz="4" w:space="0" w:color="000000"/>
              <w:right w:val="single" w:sz="4" w:space="0" w:color="000000"/>
            </w:tcBorders>
            <w:vAlign w:val="center"/>
          </w:tcPr>
          <w:p w14:paraId="64C2CB81" w14:textId="77777777" w:rsidR="00B64206" w:rsidRDefault="00B64206" w:rsidP="00110026">
            <w:pPr>
              <w:pStyle w:val="Default"/>
              <w:jc w:val="center"/>
              <w:rPr>
                <w:color w:val="000000" w:themeColor="text1"/>
                <w:sz w:val="18"/>
                <w:szCs w:val="18"/>
              </w:rPr>
            </w:pPr>
            <w:r>
              <w:rPr>
                <w:rFonts w:hint="eastAsia"/>
                <w:color w:val="000000" w:themeColor="text1"/>
                <w:sz w:val="18"/>
                <w:szCs w:val="18"/>
              </w:rPr>
              <w:t>进气管（连接管）组件</w:t>
            </w:r>
          </w:p>
        </w:tc>
        <w:tc>
          <w:tcPr>
            <w:tcW w:w="2268" w:type="dxa"/>
            <w:gridSpan w:val="2"/>
            <w:tcBorders>
              <w:top w:val="single" w:sz="4" w:space="0" w:color="000000"/>
              <w:left w:val="single" w:sz="4" w:space="0" w:color="000000"/>
              <w:bottom w:val="single" w:sz="4" w:space="0" w:color="000000"/>
              <w:right w:val="single" w:sz="4" w:space="0" w:color="000000"/>
            </w:tcBorders>
          </w:tcPr>
          <w:p w14:paraId="2005F7AC" w14:textId="77777777" w:rsidR="00B64206" w:rsidRPr="00AC4944" w:rsidRDefault="00B64206" w:rsidP="00110026">
            <w:pPr>
              <w:jc w:val="center"/>
              <w:rPr>
                <w:rFonts w:ascii="宋体"/>
                <w:color w:val="000000" w:themeColor="text1"/>
                <w:sz w:val="18"/>
              </w:rPr>
            </w:pPr>
            <w:r>
              <w:rPr>
                <w:rFonts w:ascii="宋体" w:hint="eastAsia"/>
                <w:color w:val="000000" w:themeColor="text1"/>
                <w:sz w:val="18"/>
              </w:rPr>
              <w:t>管体</w:t>
            </w:r>
          </w:p>
        </w:tc>
        <w:tc>
          <w:tcPr>
            <w:tcW w:w="992" w:type="dxa"/>
            <w:tcBorders>
              <w:top w:val="single" w:sz="4" w:space="0" w:color="000000"/>
              <w:left w:val="single" w:sz="4" w:space="0" w:color="000000"/>
              <w:bottom w:val="single" w:sz="4" w:space="0" w:color="000000"/>
              <w:right w:val="single" w:sz="4" w:space="0" w:color="000000"/>
            </w:tcBorders>
            <w:vAlign w:val="center"/>
          </w:tcPr>
          <w:p w14:paraId="1FFB32DD"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2DB16AA"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012B16" w14:textId="77777777" w:rsidR="00B64206" w:rsidRPr="00B605D1" w:rsidRDefault="00B64206" w:rsidP="00110026">
            <w:pPr>
              <w:jc w:val="center"/>
              <w:rPr>
                <w:rFonts w:ascii="宋体"/>
                <w:color w:val="000000" w:themeColor="text1"/>
                <w:sz w:val="18"/>
              </w:rPr>
            </w:pPr>
          </w:p>
        </w:tc>
      </w:tr>
      <w:tr w:rsidR="00B64206" w:rsidRPr="00B605D1" w14:paraId="725B8266" w14:textId="77777777" w:rsidTr="005D7EB6">
        <w:tc>
          <w:tcPr>
            <w:tcW w:w="1384" w:type="dxa"/>
            <w:vMerge/>
            <w:tcBorders>
              <w:left w:val="single" w:sz="4" w:space="0" w:color="000000"/>
              <w:right w:val="single" w:sz="4" w:space="0" w:color="000000"/>
            </w:tcBorders>
            <w:vAlign w:val="center"/>
          </w:tcPr>
          <w:p w14:paraId="3EE20E35" w14:textId="77777777" w:rsidR="00B64206" w:rsidRDefault="00B64206" w:rsidP="00110026">
            <w:pPr>
              <w:jc w:val="center"/>
              <w:rPr>
                <w:rFonts w:ascii="宋体"/>
                <w:color w:val="000000" w:themeColor="text1"/>
                <w:sz w:val="18"/>
              </w:rPr>
            </w:pPr>
          </w:p>
        </w:tc>
        <w:tc>
          <w:tcPr>
            <w:tcW w:w="1418" w:type="dxa"/>
            <w:vMerge/>
            <w:tcBorders>
              <w:left w:val="single" w:sz="4" w:space="0" w:color="000000"/>
              <w:right w:val="single" w:sz="4" w:space="0" w:color="000000"/>
            </w:tcBorders>
            <w:vAlign w:val="center"/>
          </w:tcPr>
          <w:p w14:paraId="0147CBAB" w14:textId="77777777" w:rsidR="00B64206" w:rsidRDefault="00B6420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A5D0C61" w14:textId="77777777" w:rsidR="00B64206" w:rsidRPr="00AC4944" w:rsidRDefault="00B64206" w:rsidP="00110026">
            <w:pPr>
              <w:jc w:val="center"/>
              <w:rPr>
                <w:rFonts w:ascii="宋体"/>
                <w:color w:val="000000" w:themeColor="text1"/>
                <w:sz w:val="18"/>
              </w:rPr>
            </w:pPr>
            <w:r>
              <w:rPr>
                <w:rFonts w:ascii="宋体" w:hint="eastAsia"/>
                <w:color w:val="000000" w:themeColor="text1"/>
                <w:sz w:val="18"/>
              </w:rPr>
              <w:t>螺母</w:t>
            </w:r>
          </w:p>
        </w:tc>
        <w:tc>
          <w:tcPr>
            <w:tcW w:w="992" w:type="dxa"/>
            <w:tcBorders>
              <w:top w:val="single" w:sz="4" w:space="0" w:color="000000"/>
              <w:left w:val="single" w:sz="4" w:space="0" w:color="000000"/>
              <w:bottom w:val="single" w:sz="4" w:space="0" w:color="000000"/>
              <w:right w:val="single" w:sz="4" w:space="0" w:color="000000"/>
            </w:tcBorders>
            <w:vAlign w:val="center"/>
          </w:tcPr>
          <w:p w14:paraId="1EB0B3FE"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BF5D28A"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9AEBF9" w14:textId="77777777" w:rsidR="00B64206" w:rsidRPr="00B605D1" w:rsidRDefault="00B64206" w:rsidP="00110026">
            <w:pPr>
              <w:jc w:val="center"/>
              <w:rPr>
                <w:rFonts w:ascii="宋体"/>
                <w:color w:val="000000" w:themeColor="text1"/>
                <w:sz w:val="18"/>
              </w:rPr>
            </w:pPr>
          </w:p>
        </w:tc>
      </w:tr>
      <w:tr w:rsidR="00B64206" w:rsidRPr="00B605D1" w14:paraId="6A93E5EE" w14:textId="77777777" w:rsidTr="005D7EB6">
        <w:tc>
          <w:tcPr>
            <w:tcW w:w="1384" w:type="dxa"/>
            <w:vMerge/>
            <w:tcBorders>
              <w:left w:val="single" w:sz="4" w:space="0" w:color="000000"/>
              <w:right w:val="single" w:sz="4" w:space="0" w:color="000000"/>
            </w:tcBorders>
            <w:vAlign w:val="center"/>
          </w:tcPr>
          <w:p w14:paraId="3BA6862E" w14:textId="77777777" w:rsidR="00B64206" w:rsidRDefault="00B64206" w:rsidP="00110026">
            <w:pPr>
              <w:jc w:val="center"/>
              <w:rPr>
                <w:rFonts w:ascii="宋体"/>
                <w:color w:val="000000" w:themeColor="text1"/>
                <w:sz w:val="18"/>
              </w:rPr>
            </w:pPr>
          </w:p>
        </w:tc>
        <w:tc>
          <w:tcPr>
            <w:tcW w:w="1418" w:type="dxa"/>
            <w:vMerge/>
            <w:tcBorders>
              <w:left w:val="single" w:sz="4" w:space="0" w:color="000000"/>
              <w:bottom w:val="single" w:sz="4" w:space="0" w:color="000000"/>
              <w:right w:val="single" w:sz="4" w:space="0" w:color="000000"/>
            </w:tcBorders>
            <w:vAlign w:val="center"/>
          </w:tcPr>
          <w:p w14:paraId="7E7667C0" w14:textId="77777777" w:rsidR="00B64206" w:rsidRDefault="00B6420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F77372C" w14:textId="77777777" w:rsidR="00B64206" w:rsidRPr="00AC4944" w:rsidRDefault="00B64206" w:rsidP="00110026">
            <w:pPr>
              <w:jc w:val="center"/>
              <w:rPr>
                <w:rFonts w:ascii="宋体"/>
                <w:color w:val="000000" w:themeColor="text1"/>
                <w:sz w:val="18"/>
              </w:rPr>
            </w:pPr>
            <w:r>
              <w:rPr>
                <w:rFonts w:ascii="宋体" w:hint="eastAsia"/>
                <w:color w:val="000000" w:themeColor="text1"/>
                <w:sz w:val="18"/>
              </w:rPr>
              <w:t>法兰</w:t>
            </w:r>
          </w:p>
        </w:tc>
        <w:tc>
          <w:tcPr>
            <w:tcW w:w="992" w:type="dxa"/>
            <w:tcBorders>
              <w:top w:val="single" w:sz="4" w:space="0" w:color="000000"/>
              <w:left w:val="single" w:sz="4" w:space="0" w:color="000000"/>
              <w:bottom w:val="single" w:sz="4" w:space="0" w:color="000000"/>
              <w:right w:val="single" w:sz="4" w:space="0" w:color="000000"/>
            </w:tcBorders>
            <w:vAlign w:val="center"/>
          </w:tcPr>
          <w:p w14:paraId="3B8C67BB"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474351F"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26A4FA" w14:textId="77777777" w:rsidR="00B64206" w:rsidRPr="00B605D1" w:rsidRDefault="00B64206" w:rsidP="00110026">
            <w:pPr>
              <w:jc w:val="center"/>
              <w:rPr>
                <w:rFonts w:ascii="宋体"/>
                <w:color w:val="000000" w:themeColor="text1"/>
                <w:sz w:val="18"/>
              </w:rPr>
            </w:pPr>
          </w:p>
        </w:tc>
      </w:tr>
      <w:tr w:rsidR="00B64206" w:rsidRPr="00B605D1" w14:paraId="5081D944" w14:textId="77777777" w:rsidTr="005D7EB6">
        <w:tc>
          <w:tcPr>
            <w:tcW w:w="1384" w:type="dxa"/>
            <w:vMerge w:val="restart"/>
            <w:tcBorders>
              <w:top w:val="single" w:sz="4" w:space="0" w:color="000000"/>
              <w:left w:val="single" w:sz="4" w:space="0" w:color="000000"/>
              <w:right w:val="single" w:sz="4" w:space="0" w:color="000000"/>
            </w:tcBorders>
            <w:vAlign w:val="center"/>
          </w:tcPr>
          <w:p w14:paraId="46E8D6DE"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电器组件类</w:t>
            </w:r>
          </w:p>
        </w:tc>
        <w:tc>
          <w:tcPr>
            <w:tcW w:w="3686" w:type="dxa"/>
            <w:gridSpan w:val="3"/>
            <w:tcBorders>
              <w:top w:val="single" w:sz="4" w:space="0" w:color="000000"/>
              <w:left w:val="single" w:sz="4" w:space="0" w:color="000000"/>
              <w:right w:val="single" w:sz="4" w:space="0" w:color="000000"/>
            </w:tcBorders>
            <w:vAlign w:val="center"/>
          </w:tcPr>
          <w:p w14:paraId="6D87E2B4" w14:textId="77777777" w:rsidR="00B64206" w:rsidRPr="00AC4944" w:rsidRDefault="00B64206" w:rsidP="00110026">
            <w:pPr>
              <w:jc w:val="center"/>
              <w:rPr>
                <w:rFonts w:ascii="宋体"/>
                <w:color w:val="000000" w:themeColor="text1"/>
                <w:sz w:val="18"/>
              </w:rPr>
            </w:pPr>
            <w:r>
              <w:rPr>
                <w:rFonts w:ascii="宋体" w:hint="eastAsia"/>
                <w:color w:val="000000" w:themeColor="text1"/>
                <w:sz w:val="18"/>
              </w:rPr>
              <w:t>外壳</w:t>
            </w:r>
          </w:p>
        </w:tc>
        <w:tc>
          <w:tcPr>
            <w:tcW w:w="992" w:type="dxa"/>
            <w:tcBorders>
              <w:top w:val="single" w:sz="4" w:space="0" w:color="000000"/>
              <w:left w:val="single" w:sz="4" w:space="0" w:color="000000"/>
              <w:bottom w:val="single" w:sz="4" w:space="0" w:color="000000"/>
              <w:right w:val="single" w:sz="4" w:space="0" w:color="000000"/>
            </w:tcBorders>
            <w:vAlign w:val="center"/>
          </w:tcPr>
          <w:p w14:paraId="11110E5A"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6604904"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DE12BE" w14:textId="77777777" w:rsidR="00B64206" w:rsidRPr="00B605D1" w:rsidRDefault="00B64206" w:rsidP="00110026">
            <w:pPr>
              <w:jc w:val="center"/>
              <w:rPr>
                <w:rFonts w:ascii="宋体"/>
                <w:color w:val="000000" w:themeColor="text1"/>
                <w:sz w:val="18"/>
              </w:rPr>
            </w:pPr>
          </w:p>
        </w:tc>
      </w:tr>
      <w:tr w:rsidR="00B64206" w:rsidRPr="00B605D1" w14:paraId="52E2226A" w14:textId="77777777" w:rsidTr="005D7EB6">
        <w:tc>
          <w:tcPr>
            <w:tcW w:w="1384" w:type="dxa"/>
            <w:vMerge/>
            <w:tcBorders>
              <w:left w:val="single" w:sz="4" w:space="0" w:color="000000"/>
              <w:right w:val="single" w:sz="4" w:space="0" w:color="000000"/>
            </w:tcBorders>
            <w:vAlign w:val="center"/>
          </w:tcPr>
          <w:p w14:paraId="2078E22B" w14:textId="77777777" w:rsidR="00B64206"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588944A4" w14:textId="77777777" w:rsidR="00B64206" w:rsidRDefault="00B64206" w:rsidP="00110026">
            <w:pPr>
              <w:jc w:val="center"/>
              <w:rPr>
                <w:rFonts w:ascii="宋体"/>
                <w:color w:val="000000" w:themeColor="text1"/>
                <w:sz w:val="18"/>
              </w:rPr>
            </w:pPr>
            <w:r>
              <w:rPr>
                <w:rFonts w:ascii="宋体" w:hint="eastAsia"/>
                <w:color w:val="000000" w:themeColor="text1"/>
                <w:sz w:val="18"/>
              </w:rPr>
              <w:t>铜制件（漆包线）等</w:t>
            </w:r>
          </w:p>
        </w:tc>
        <w:tc>
          <w:tcPr>
            <w:tcW w:w="992" w:type="dxa"/>
            <w:tcBorders>
              <w:top w:val="single" w:sz="4" w:space="0" w:color="000000"/>
              <w:left w:val="single" w:sz="4" w:space="0" w:color="000000"/>
              <w:bottom w:val="single" w:sz="4" w:space="0" w:color="000000"/>
              <w:right w:val="single" w:sz="4" w:space="0" w:color="000000"/>
            </w:tcBorders>
            <w:vAlign w:val="center"/>
          </w:tcPr>
          <w:p w14:paraId="251B2A30" w14:textId="77777777" w:rsidR="00B64206" w:rsidRDefault="00B6420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1E2E286A"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D12E17" w14:textId="77777777" w:rsidR="00B64206" w:rsidRPr="00B605D1" w:rsidRDefault="00B64206" w:rsidP="00110026">
            <w:pPr>
              <w:jc w:val="center"/>
              <w:rPr>
                <w:rFonts w:ascii="宋体"/>
                <w:color w:val="000000" w:themeColor="text1"/>
                <w:sz w:val="18"/>
              </w:rPr>
            </w:pPr>
          </w:p>
        </w:tc>
      </w:tr>
      <w:tr w:rsidR="00B64206" w:rsidRPr="00B605D1" w14:paraId="66E8E486" w14:textId="77777777" w:rsidTr="005D7EB6">
        <w:tc>
          <w:tcPr>
            <w:tcW w:w="1384" w:type="dxa"/>
            <w:vMerge/>
            <w:tcBorders>
              <w:left w:val="single" w:sz="4" w:space="0" w:color="000000"/>
              <w:right w:val="single" w:sz="4" w:space="0" w:color="000000"/>
            </w:tcBorders>
            <w:vAlign w:val="center"/>
          </w:tcPr>
          <w:p w14:paraId="484F124D" w14:textId="77777777" w:rsidR="00B64206"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right w:val="single" w:sz="4" w:space="0" w:color="000000"/>
            </w:tcBorders>
            <w:vAlign w:val="center"/>
          </w:tcPr>
          <w:p w14:paraId="1C7DECFD" w14:textId="77777777" w:rsidR="00B64206" w:rsidRPr="00AC4944" w:rsidRDefault="00B64206" w:rsidP="00110026">
            <w:pPr>
              <w:jc w:val="center"/>
              <w:rPr>
                <w:rFonts w:ascii="宋体"/>
                <w:color w:val="000000" w:themeColor="text1"/>
                <w:sz w:val="18"/>
              </w:rPr>
            </w:pPr>
            <w:r>
              <w:rPr>
                <w:rFonts w:ascii="宋体" w:hint="eastAsia"/>
                <w:color w:val="000000" w:themeColor="text1"/>
                <w:sz w:val="18"/>
              </w:rPr>
              <w:t>电路覆铜板</w:t>
            </w:r>
          </w:p>
        </w:tc>
        <w:tc>
          <w:tcPr>
            <w:tcW w:w="992" w:type="dxa"/>
            <w:tcBorders>
              <w:top w:val="single" w:sz="4" w:space="0" w:color="000000"/>
              <w:left w:val="single" w:sz="4" w:space="0" w:color="000000"/>
              <w:bottom w:val="single" w:sz="4" w:space="0" w:color="000000"/>
              <w:right w:val="single" w:sz="4" w:space="0" w:color="000000"/>
            </w:tcBorders>
            <w:vAlign w:val="center"/>
          </w:tcPr>
          <w:p w14:paraId="25F977A9"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6E704863"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95EE6E" w14:textId="77777777" w:rsidR="00B64206" w:rsidRPr="00B605D1" w:rsidRDefault="00B64206" w:rsidP="00110026">
            <w:pPr>
              <w:jc w:val="center"/>
              <w:rPr>
                <w:rFonts w:ascii="宋体"/>
                <w:color w:val="000000" w:themeColor="text1"/>
                <w:sz w:val="18"/>
              </w:rPr>
            </w:pPr>
          </w:p>
        </w:tc>
      </w:tr>
      <w:tr w:rsidR="00B64206" w:rsidRPr="00B605D1" w14:paraId="4466323C" w14:textId="77777777" w:rsidTr="005D7EB6">
        <w:tc>
          <w:tcPr>
            <w:tcW w:w="1384" w:type="dxa"/>
            <w:vMerge/>
            <w:tcBorders>
              <w:left w:val="single" w:sz="4" w:space="0" w:color="000000"/>
              <w:right w:val="single" w:sz="4" w:space="0" w:color="000000"/>
            </w:tcBorders>
            <w:vAlign w:val="center"/>
          </w:tcPr>
          <w:p w14:paraId="0F93DE78"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36CA69C0" w14:textId="77777777" w:rsidR="00B64206" w:rsidRDefault="00B64206" w:rsidP="00110026">
            <w:pPr>
              <w:jc w:val="center"/>
              <w:rPr>
                <w:rFonts w:ascii="宋体"/>
                <w:color w:val="000000" w:themeColor="text1"/>
                <w:sz w:val="18"/>
              </w:rPr>
            </w:pPr>
            <w:r>
              <w:rPr>
                <w:rFonts w:ascii="宋体" w:hint="eastAsia"/>
                <w:color w:val="000000" w:themeColor="text1"/>
                <w:sz w:val="18"/>
              </w:rPr>
              <w:t>绝缘及护套</w:t>
            </w:r>
          </w:p>
        </w:tc>
        <w:tc>
          <w:tcPr>
            <w:tcW w:w="992" w:type="dxa"/>
            <w:tcBorders>
              <w:top w:val="single" w:sz="4" w:space="0" w:color="000000"/>
              <w:left w:val="single" w:sz="4" w:space="0" w:color="000000"/>
              <w:bottom w:val="single" w:sz="4" w:space="0" w:color="000000"/>
              <w:right w:val="single" w:sz="4" w:space="0" w:color="000000"/>
            </w:tcBorders>
            <w:vAlign w:val="center"/>
          </w:tcPr>
          <w:p w14:paraId="0E47C185" w14:textId="77777777" w:rsidR="00B64206" w:rsidRDefault="00B64206" w:rsidP="00110026">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000000"/>
              <w:left w:val="single" w:sz="4" w:space="0" w:color="000000"/>
              <w:bottom w:val="single" w:sz="4" w:space="0" w:color="000000"/>
              <w:right w:val="single" w:sz="4" w:space="0" w:color="000000"/>
            </w:tcBorders>
            <w:vAlign w:val="center"/>
          </w:tcPr>
          <w:p w14:paraId="71D7CBD4"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B36CE9" w14:textId="77777777" w:rsidR="00B64206" w:rsidRPr="00B605D1" w:rsidRDefault="00B64206" w:rsidP="00110026">
            <w:pPr>
              <w:jc w:val="center"/>
              <w:rPr>
                <w:rFonts w:ascii="宋体"/>
                <w:color w:val="000000" w:themeColor="text1"/>
                <w:sz w:val="18"/>
              </w:rPr>
            </w:pPr>
          </w:p>
        </w:tc>
      </w:tr>
      <w:tr w:rsidR="00B64206" w:rsidRPr="00B605D1" w14:paraId="50D27DD2" w14:textId="77777777" w:rsidTr="005D7EB6">
        <w:tc>
          <w:tcPr>
            <w:tcW w:w="1384" w:type="dxa"/>
            <w:vMerge/>
            <w:tcBorders>
              <w:left w:val="single" w:sz="4" w:space="0" w:color="000000"/>
              <w:right w:val="single" w:sz="4" w:space="0" w:color="000000"/>
            </w:tcBorders>
            <w:vAlign w:val="center"/>
          </w:tcPr>
          <w:p w14:paraId="1FA210EC"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7700182" w14:textId="77777777" w:rsidR="00B64206" w:rsidRDefault="00B64206" w:rsidP="00110026">
            <w:pPr>
              <w:jc w:val="center"/>
              <w:rPr>
                <w:rFonts w:ascii="宋体"/>
                <w:color w:val="000000" w:themeColor="text1"/>
                <w:sz w:val="18"/>
              </w:rPr>
            </w:pPr>
            <w:r>
              <w:rPr>
                <w:rFonts w:ascii="宋体" w:hint="eastAsia"/>
                <w:color w:val="000000" w:themeColor="text1"/>
                <w:sz w:val="18"/>
              </w:rPr>
              <w:t>连接器（端子）</w:t>
            </w:r>
          </w:p>
        </w:tc>
        <w:tc>
          <w:tcPr>
            <w:tcW w:w="992" w:type="dxa"/>
            <w:tcBorders>
              <w:top w:val="single" w:sz="4" w:space="0" w:color="000000"/>
              <w:left w:val="single" w:sz="4" w:space="0" w:color="000000"/>
              <w:bottom w:val="single" w:sz="4" w:space="0" w:color="000000"/>
              <w:right w:val="single" w:sz="4" w:space="0" w:color="000000"/>
            </w:tcBorders>
            <w:vAlign w:val="center"/>
          </w:tcPr>
          <w:p w14:paraId="0EF68E8E" w14:textId="77777777" w:rsidR="00B64206" w:rsidRDefault="00B6420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23C78526"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4BD90C" w14:textId="77777777" w:rsidR="00B64206" w:rsidRPr="00B605D1" w:rsidRDefault="00B64206" w:rsidP="00110026">
            <w:pPr>
              <w:jc w:val="center"/>
              <w:rPr>
                <w:rFonts w:ascii="宋体"/>
                <w:color w:val="000000" w:themeColor="text1"/>
                <w:sz w:val="18"/>
              </w:rPr>
            </w:pPr>
          </w:p>
        </w:tc>
      </w:tr>
      <w:tr w:rsidR="00B64206" w:rsidRPr="00B605D1" w14:paraId="0DCFC5B6" w14:textId="77777777" w:rsidTr="005D7EB6">
        <w:tc>
          <w:tcPr>
            <w:tcW w:w="1384" w:type="dxa"/>
            <w:vMerge/>
            <w:tcBorders>
              <w:left w:val="single" w:sz="4" w:space="0" w:color="000000"/>
              <w:right w:val="single" w:sz="4" w:space="0" w:color="000000"/>
            </w:tcBorders>
            <w:vAlign w:val="center"/>
          </w:tcPr>
          <w:p w14:paraId="3631C0AC"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DB96917" w14:textId="77777777" w:rsidR="00B64206" w:rsidRDefault="00B64206" w:rsidP="00110026">
            <w:pPr>
              <w:jc w:val="center"/>
              <w:rPr>
                <w:rFonts w:ascii="宋体"/>
                <w:color w:val="000000" w:themeColor="text1"/>
                <w:sz w:val="18"/>
              </w:rPr>
            </w:pPr>
            <w:r>
              <w:rPr>
                <w:rFonts w:ascii="宋体" w:hint="eastAsia"/>
                <w:color w:val="000000" w:themeColor="text1"/>
                <w:sz w:val="18"/>
              </w:rPr>
              <w:t>电发热体</w:t>
            </w:r>
          </w:p>
        </w:tc>
        <w:tc>
          <w:tcPr>
            <w:tcW w:w="992" w:type="dxa"/>
            <w:tcBorders>
              <w:top w:val="single" w:sz="4" w:space="0" w:color="000000"/>
              <w:left w:val="single" w:sz="4" w:space="0" w:color="000000"/>
              <w:bottom w:val="single" w:sz="4" w:space="0" w:color="000000"/>
              <w:right w:val="single" w:sz="4" w:space="0" w:color="000000"/>
            </w:tcBorders>
            <w:vAlign w:val="center"/>
          </w:tcPr>
          <w:p w14:paraId="3D0172B2" w14:textId="77777777" w:rsidR="00B64206" w:rsidRDefault="00B6420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000000"/>
              <w:left w:val="single" w:sz="4" w:space="0" w:color="000000"/>
              <w:bottom w:val="single" w:sz="4" w:space="0" w:color="000000"/>
              <w:right w:val="single" w:sz="4" w:space="0" w:color="000000"/>
            </w:tcBorders>
            <w:vAlign w:val="center"/>
          </w:tcPr>
          <w:p w14:paraId="7B99DA3F"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569CF2" w14:textId="77777777" w:rsidR="00B64206" w:rsidRPr="00B605D1" w:rsidRDefault="00B64206" w:rsidP="00110026">
            <w:pPr>
              <w:jc w:val="center"/>
              <w:rPr>
                <w:rFonts w:ascii="宋体"/>
                <w:color w:val="000000" w:themeColor="text1"/>
                <w:sz w:val="18"/>
              </w:rPr>
            </w:pPr>
          </w:p>
        </w:tc>
      </w:tr>
      <w:tr w:rsidR="00B64206" w:rsidRPr="00B605D1" w14:paraId="1610A6C3" w14:textId="77777777" w:rsidTr="005D7EB6">
        <w:tc>
          <w:tcPr>
            <w:tcW w:w="1384" w:type="dxa"/>
            <w:vMerge w:val="restart"/>
            <w:tcBorders>
              <w:top w:val="single" w:sz="4" w:space="0" w:color="auto"/>
              <w:left w:val="single" w:sz="4" w:space="0" w:color="000000"/>
              <w:right w:val="single" w:sz="4" w:space="0" w:color="000000"/>
            </w:tcBorders>
            <w:vAlign w:val="center"/>
          </w:tcPr>
          <w:p w14:paraId="76E089C4" w14:textId="77777777" w:rsidR="00B64206" w:rsidRDefault="00B64206" w:rsidP="00110026">
            <w:pPr>
              <w:jc w:val="center"/>
              <w:rPr>
                <w:rFonts w:ascii="宋体"/>
                <w:color w:val="000000" w:themeColor="text1"/>
                <w:sz w:val="18"/>
              </w:rPr>
            </w:pPr>
            <w:r>
              <w:rPr>
                <w:rFonts w:ascii="宋体" w:hint="eastAsia"/>
                <w:color w:val="000000" w:themeColor="text1"/>
                <w:sz w:val="18"/>
              </w:rPr>
              <w:t>电线类</w:t>
            </w:r>
          </w:p>
        </w:tc>
        <w:tc>
          <w:tcPr>
            <w:tcW w:w="1418" w:type="dxa"/>
            <w:vMerge w:val="restart"/>
            <w:tcBorders>
              <w:top w:val="single" w:sz="4" w:space="0" w:color="auto"/>
              <w:left w:val="single" w:sz="4" w:space="0" w:color="000000"/>
              <w:right w:val="single" w:sz="4" w:space="0" w:color="000000"/>
            </w:tcBorders>
            <w:vAlign w:val="center"/>
          </w:tcPr>
          <w:p w14:paraId="1F121C51" w14:textId="77777777" w:rsidR="00B64206" w:rsidRDefault="00B64206" w:rsidP="00110026">
            <w:pPr>
              <w:pStyle w:val="Default"/>
              <w:jc w:val="center"/>
              <w:rPr>
                <w:color w:val="000000" w:themeColor="text1"/>
                <w:sz w:val="18"/>
                <w:szCs w:val="18"/>
              </w:rPr>
            </w:pPr>
            <w:r>
              <w:rPr>
                <w:rFonts w:hint="eastAsia"/>
                <w:color w:val="000000" w:themeColor="text1"/>
                <w:sz w:val="18"/>
                <w:szCs w:val="18"/>
              </w:rPr>
              <w:t>电源线</w:t>
            </w:r>
          </w:p>
        </w:tc>
        <w:tc>
          <w:tcPr>
            <w:tcW w:w="2268" w:type="dxa"/>
            <w:gridSpan w:val="2"/>
            <w:tcBorders>
              <w:top w:val="single" w:sz="4" w:space="0" w:color="000000"/>
              <w:left w:val="single" w:sz="4" w:space="0" w:color="000000"/>
              <w:bottom w:val="single" w:sz="4" w:space="0" w:color="000000"/>
              <w:right w:val="single" w:sz="4" w:space="0" w:color="000000"/>
            </w:tcBorders>
          </w:tcPr>
          <w:p w14:paraId="14D50980" w14:textId="77777777" w:rsidR="00B64206" w:rsidRDefault="00B64206" w:rsidP="00110026">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000000"/>
              <w:right w:val="single" w:sz="4" w:space="0" w:color="000000"/>
            </w:tcBorders>
            <w:vAlign w:val="center"/>
          </w:tcPr>
          <w:p w14:paraId="4BDA1E35"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9C5C5A0"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3B53F6" w14:textId="77777777" w:rsidR="00B64206" w:rsidRPr="00B605D1" w:rsidRDefault="00B64206" w:rsidP="00110026">
            <w:pPr>
              <w:jc w:val="center"/>
              <w:rPr>
                <w:rFonts w:ascii="宋体"/>
                <w:color w:val="000000" w:themeColor="text1"/>
                <w:sz w:val="18"/>
              </w:rPr>
            </w:pPr>
          </w:p>
        </w:tc>
      </w:tr>
      <w:tr w:rsidR="00B64206" w:rsidRPr="00B605D1" w14:paraId="4EB723EF" w14:textId="77777777" w:rsidTr="005D7EB6">
        <w:tc>
          <w:tcPr>
            <w:tcW w:w="1384" w:type="dxa"/>
            <w:vMerge/>
            <w:tcBorders>
              <w:left w:val="single" w:sz="4" w:space="0" w:color="000000"/>
              <w:right w:val="single" w:sz="4" w:space="0" w:color="000000"/>
            </w:tcBorders>
            <w:vAlign w:val="center"/>
          </w:tcPr>
          <w:p w14:paraId="17DA48A2" w14:textId="77777777" w:rsidR="00B64206" w:rsidRDefault="00B64206" w:rsidP="00110026">
            <w:pPr>
              <w:jc w:val="center"/>
              <w:rPr>
                <w:rFonts w:ascii="宋体"/>
                <w:color w:val="000000" w:themeColor="text1"/>
                <w:sz w:val="18"/>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2C212567" w14:textId="77777777" w:rsidR="00B64206" w:rsidRDefault="00B6420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EA49CE3" w14:textId="77777777" w:rsidR="00B64206" w:rsidRDefault="00B64206" w:rsidP="00110026">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C237A58"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58195F8E"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739F67" w14:textId="77777777" w:rsidR="00B64206" w:rsidRPr="00B605D1" w:rsidRDefault="00B64206" w:rsidP="00110026">
            <w:pPr>
              <w:jc w:val="center"/>
              <w:rPr>
                <w:rFonts w:ascii="宋体"/>
                <w:color w:val="000000" w:themeColor="text1"/>
                <w:sz w:val="18"/>
              </w:rPr>
            </w:pPr>
          </w:p>
        </w:tc>
      </w:tr>
      <w:tr w:rsidR="00B64206" w:rsidRPr="00B605D1" w14:paraId="26160086" w14:textId="77777777" w:rsidTr="005D7EB6">
        <w:trPr>
          <w:trHeight w:val="180"/>
        </w:trPr>
        <w:tc>
          <w:tcPr>
            <w:tcW w:w="1384" w:type="dxa"/>
            <w:vMerge/>
            <w:tcBorders>
              <w:left w:val="single" w:sz="4" w:space="0" w:color="000000"/>
              <w:right w:val="single" w:sz="4" w:space="0" w:color="000000"/>
            </w:tcBorders>
            <w:vAlign w:val="center"/>
          </w:tcPr>
          <w:p w14:paraId="62EA68C8" w14:textId="77777777" w:rsidR="00B64206" w:rsidRDefault="00B64206" w:rsidP="00110026">
            <w:pPr>
              <w:jc w:val="center"/>
              <w:rPr>
                <w:rFonts w:ascii="宋体"/>
                <w:color w:val="000000" w:themeColor="text1"/>
                <w:sz w:val="18"/>
              </w:rPr>
            </w:pPr>
          </w:p>
        </w:tc>
        <w:tc>
          <w:tcPr>
            <w:tcW w:w="1425" w:type="dxa"/>
            <w:gridSpan w:val="2"/>
            <w:vMerge w:val="restart"/>
            <w:tcBorders>
              <w:top w:val="single" w:sz="4" w:space="0" w:color="000000"/>
              <w:left w:val="single" w:sz="4" w:space="0" w:color="000000"/>
              <w:right w:val="single" w:sz="4" w:space="0" w:color="auto"/>
            </w:tcBorders>
            <w:vAlign w:val="center"/>
          </w:tcPr>
          <w:p w14:paraId="55C29C25" w14:textId="77777777" w:rsidR="00B64206" w:rsidRDefault="00B64206" w:rsidP="00110026">
            <w:pPr>
              <w:jc w:val="center"/>
              <w:rPr>
                <w:color w:val="000000" w:themeColor="text1"/>
                <w:sz w:val="18"/>
                <w:szCs w:val="18"/>
              </w:rPr>
            </w:pPr>
            <w:r>
              <w:rPr>
                <w:rFonts w:hint="eastAsia"/>
                <w:color w:val="000000" w:themeColor="text1"/>
                <w:sz w:val="18"/>
                <w:szCs w:val="18"/>
              </w:rPr>
              <w:t>连接线</w:t>
            </w:r>
          </w:p>
        </w:tc>
        <w:tc>
          <w:tcPr>
            <w:tcW w:w="2261" w:type="dxa"/>
            <w:tcBorders>
              <w:top w:val="single" w:sz="4" w:space="0" w:color="000000"/>
              <w:left w:val="single" w:sz="4" w:space="0" w:color="auto"/>
              <w:bottom w:val="single" w:sz="4" w:space="0" w:color="auto"/>
              <w:right w:val="single" w:sz="4" w:space="0" w:color="000000"/>
            </w:tcBorders>
          </w:tcPr>
          <w:p w14:paraId="25ED08F7" w14:textId="77777777" w:rsidR="00B64206" w:rsidRDefault="00B64206" w:rsidP="00110026">
            <w:pPr>
              <w:jc w:val="center"/>
              <w:rPr>
                <w:rFonts w:ascii="宋体"/>
                <w:color w:val="000000" w:themeColor="text1"/>
                <w:sz w:val="18"/>
              </w:rPr>
            </w:pPr>
            <w:r>
              <w:rPr>
                <w:rFonts w:ascii="宋体" w:hint="eastAsia"/>
                <w:color w:val="000000" w:themeColor="text1"/>
                <w:sz w:val="18"/>
              </w:rPr>
              <w:t>导线</w:t>
            </w:r>
          </w:p>
        </w:tc>
        <w:tc>
          <w:tcPr>
            <w:tcW w:w="992" w:type="dxa"/>
            <w:tcBorders>
              <w:top w:val="single" w:sz="4" w:space="0" w:color="000000"/>
              <w:left w:val="single" w:sz="4" w:space="0" w:color="000000"/>
              <w:bottom w:val="single" w:sz="4" w:space="0" w:color="auto"/>
              <w:right w:val="single" w:sz="4" w:space="0" w:color="000000"/>
            </w:tcBorders>
            <w:vAlign w:val="center"/>
          </w:tcPr>
          <w:p w14:paraId="117DB730"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000000"/>
              <w:left w:val="single" w:sz="4" w:space="0" w:color="000000"/>
              <w:bottom w:val="single" w:sz="4" w:space="0" w:color="auto"/>
              <w:right w:val="single" w:sz="4" w:space="0" w:color="000000"/>
            </w:tcBorders>
            <w:vAlign w:val="center"/>
          </w:tcPr>
          <w:p w14:paraId="1EE95C8B"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79900B7F" w14:textId="77777777" w:rsidR="00B64206" w:rsidRPr="00B605D1" w:rsidRDefault="00B64206" w:rsidP="00110026">
            <w:pPr>
              <w:jc w:val="center"/>
              <w:rPr>
                <w:rFonts w:ascii="宋体"/>
                <w:color w:val="000000" w:themeColor="text1"/>
                <w:sz w:val="18"/>
              </w:rPr>
            </w:pPr>
          </w:p>
        </w:tc>
      </w:tr>
      <w:tr w:rsidR="00B64206" w:rsidRPr="00B605D1" w14:paraId="353C78BE" w14:textId="77777777" w:rsidTr="005D7EB6">
        <w:trPr>
          <w:trHeight w:val="210"/>
        </w:trPr>
        <w:tc>
          <w:tcPr>
            <w:tcW w:w="1384" w:type="dxa"/>
            <w:vMerge/>
            <w:tcBorders>
              <w:left w:val="single" w:sz="4" w:space="0" w:color="000000"/>
              <w:right w:val="single" w:sz="4" w:space="0" w:color="000000"/>
            </w:tcBorders>
            <w:vAlign w:val="center"/>
          </w:tcPr>
          <w:p w14:paraId="351ED20C" w14:textId="77777777" w:rsidR="00B64206" w:rsidRDefault="00B64206" w:rsidP="00110026">
            <w:pPr>
              <w:jc w:val="center"/>
              <w:rPr>
                <w:rFonts w:ascii="宋体"/>
                <w:color w:val="000000" w:themeColor="text1"/>
                <w:sz w:val="18"/>
              </w:rPr>
            </w:pPr>
          </w:p>
        </w:tc>
        <w:tc>
          <w:tcPr>
            <w:tcW w:w="1425" w:type="dxa"/>
            <w:gridSpan w:val="2"/>
            <w:vMerge/>
            <w:tcBorders>
              <w:left w:val="single" w:sz="4" w:space="0" w:color="000000"/>
              <w:bottom w:val="single" w:sz="4" w:space="0" w:color="000000"/>
              <w:right w:val="single" w:sz="4" w:space="0" w:color="auto"/>
            </w:tcBorders>
            <w:vAlign w:val="center"/>
          </w:tcPr>
          <w:p w14:paraId="7A6CE721" w14:textId="77777777" w:rsidR="00B64206" w:rsidRDefault="00B64206" w:rsidP="00110026">
            <w:pPr>
              <w:jc w:val="center"/>
              <w:rPr>
                <w:color w:val="000000" w:themeColor="text1"/>
                <w:sz w:val="18"/>
                <w:szCs w:val="18"/>
              </w:rPr>
            </w:pPr>
          </w:p>
        </w:tc>
        <w:tc>
          <w:tcPr>
            <w:tcW w:w="2261" w:type="dxa"/>
            <w:tcBorders>
              <w:top w:val="single" w:sz="4" w:space="0" w:color="auto"/>
              <w:left w:val="single" w:sz="4" w:space="0" w:color="auto"/>
              <w:bottom w:val="single" w:sz="4" w:space="0" w:color="000000"/>
              <w:right w:val="single" w:sz="4" w:space="0" w:color="000000"/>
            </w:tcBorders>
          </w:tcPr>
          <w:p w14:paraId="3EEBD5D9" w14:textId="77777777" w:rsidR="00B64206" w:rsidRDefault="00B64206" w:rsidP="00110026">
            <w:pPr>
              <w:jc w:val="center"/>
              <w:rPr>
                <w:rFonts w:ascii="宋体"/>
                <w:color w:val="000000" w:themeColor="text1"/>
                <w:sz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7877BF38"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塑料</w:t>
            </w:r>
          </w:p>
        </w:tc>
        <w:tc>
          <w:tcPr>
            <w:tcW w:w="992" w:type="dxa"/>
            <w:tcBorders>
              <w:top w:val="single" w:sz="4" w:space="0" w:color="auto"/>
              <w:left w:val="single" w:sz="4" w:space="0" w:color="000000"/>
              <w:bottom w:val="single" w:sz="4" w:space="0" w:color="000000"/>
              <w:right w:val="single" w:sz="4" w:space="0" w:color="000000"/>
            </w:tcBorders>
            <w:vAlign w:val="center"/>
          </w:tcPr>
          <w:p w14:paraId="24EFBBEF"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C098B94" w14:textId="77777777" w:rsidR="00B64206" w:rsidRPr="00B605D1" w:rsidRDefault="00B64206" w:rsidP="00110026">
            <w:pPr>
              <w:jc w:val="center"/>
              <w:rPr>
                <w:rFonts w:ascii="宋体"/>
                <w:color w:val="000000" w:themeColor="text1"/>
                <w:sz w:val="18"/>
              </w:rPr>
            </w:pPr>
          </w:p>
        </w:tc>
      </w:tr>
      <w:tr w:rsidR="00B64206" w:rsidRPr="00B605D1" w14:paraId="0CA8008D" w14:textId="77777777" w:rsidTr="005D7EB6">
        <w:trPr>
          <w:trHeight w:val="210"/>
        </w:trPr>
        <w:tc>
          <w:tcPr>
            <w:tcW w:w="1384" w:type="dxa"/>
            <w:vMerge w:val="restart"/>
            <w:tcBorders>
              <w:left w:val="single" w:sz="4" w:space="0" w:color="000000"/>
              <w:right w:val="single" w:sz="4" w:space="0" w:color="000000"/>
            </w:tcBorders>
            <w:vAlign w:val="center"/>
          </w:tcPr>
          <w:p w14:paraId="6BF0F1E7" w14:textId="77777777" w:rsidR="00B64206" w:rsidRDefault="00B64206" w:rsidP="00110026">
            <w:pPr>
              <w:jc w:val="center"/>
              <w:rPr>
                <w:rFonts w:ascii="宋体"/>
                <w:color w:val="000000" w:themeColor="text1"/>
                <w:sz w:val="18"/>
              </w:rPr>
            </w:pPr>
            <w:r>
              <w:rPr>
                <w:rFonts w:ascii="宋体" w:hint="eastAsia"/>
                <w:color w:val="000000" w:themeColor="text1"/>
                <w:sz w:val="18"/>
              </w:rPr>
              <w:t>电机</w:t>
            </w:r>
          </w:p>
        </w:tc>
        <w:tc>
          <w:tcPr>
            <w:tcW w:w="3686" w:type="dxa"/>
            <w:gridSpan w:val="3"/>
            <w:tcBorders>
              <w:left w:val="single" w:sz="4" w:space="0" w:color="000000"/>
              <w:bottom w:val="single" w:sz="4" w:space="0" w:color="000000"/>
              <w:right w:val="single" w:sz="4" w:space="0" w:color="000000"/>
            </w:tcBorders>
          </w:tcPr>
          <w:p w14:paraId="157D25CE" w14:textId="77777777" w:rsidR="00B64206" w:rsidRDefault="00B64206" w:rsidP="00110026">
            <w:pPr>
              <w:autoSpaceDE w:val="0"/>
              <w:autoSpaceDN w:val="0"/>
              <w:jc w:val="center"/>
              <w:rPr>
                <w:rFonts w:ascii="宋体" w:hAnsi="宋体"/>
                <w:color w:val="000000"/>
                <w:sz w:val="18"/>
              </w:rPr>
            </w:pPr>
            <w:r>
              <w:rPr>
                <w:rFonts w:ascii="宋体" w:hAnsi="宋体" w:hint="eastAsia"/>
                <w:color w:val="000000"/>
                <w:sz w:val="18"/>
              </w:rPr>
              <w:t>铜制件（漆包线类）</w:t>
            </w:r>
          </w:p>
        </w:tc>
        <w:tc>
          <w:tcPr>
            <w:tcW w:w="992" w:type="dxa"/>
            <w:tcBorders>
              <w:top w:val="single" w:sz="4" w:space="0" w:color="auto"/>
              <w:left w:val="single" w:sz="4" w:space="0" w:color="000000"/>
              <w:bottom w:val="single" w:sz="4" w:space="0" w:color="000000"/>
              <w:right w:val="single" w:sz="4" w:space="0" w:color="000000"/>
            </w:tcBorders>
            <w:vAlign w:val="center"/>
          </w:tcPr>
          <w:p w14:paraId="7D1FFF1D" w14:textId="77777777" w:rsidR="00B64206" w:rsidRDefault="00B64206" w:rsidP="00110026">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4F8AECFA"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FB20CF6" w14:textId="77777777" w:rsidR="00B64206" w:rsidRPr="00B605D1" w:rsidRDefault="00B64206" w:rsidP="00110026">
            <w:pPr>
              <w:jc w:val="center"/>
              <w:rPr>
                <w:rFonts w:ascii="宋体"/>
                <w:color w:val="000000" w:themeColor="text1"/>
                <w:sz w:val="18"/>
              </w:rPr>
            </w:pPr>
          </w:p>
        </w:tc>
      </w:tr>
      <w:tr w:rsidR="00B64206" w:rsidRPr="00B605D1" w14:paraId="657B5BB9" w14:textId="77777777" w:rsidTr="005D7EB6">
        <w:trPr>
          <w:trHeight w:val="210"/>
        </w:trPr>
        <w:tc>
          <w:tcPr>
            <w:tcW w:w="1384" w:type="dxa"/>
            <w:vMerge/>
            <w:tcBorders>
              <w:left w:val="single" w:sz="4" w:space="0" w:color="000000"/>
              <w:right w:val="single" w:sz="4" w:space="0" w:color="000000"/>
            </w:tcBorders>
            <w:vAlign w:val="center"/>
          </w:tcPr>
          <w:p w14:paraId="2429EA21"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7707C3B5" w14:textId="77777777" w:rsidR="00B64206" w:rsidRDefault="00B64206" w:rsidP="00110026">
            <w:pPr>
              <w:autoSpaceDE w:val="0"/>
              <w:autoSpaceDN w:val="0"/>
              <w:jc w:val="center"/>
              <w:rPr>
                <w:rFonts w:ascii="宋体" w:hAnsi="宋体"/>
                <w:color w:val="000000"/>
                <w:sz w:val="18"/>
              </w:rPr>
            </w:pPr>
            <w:r>
              <w:rPr>
                <w:rFonts w:ascii="宋体" w:hAnsi="宋体" w:hint="eastAsia"/>
                <w:color w:val="000000"/>
                <w:sz w:val="18"/>
              </w:rPr>
              <w:t>轴承</w:t>
            </w:r>
          </w:p>
        </w:tc>
        <w:tc>
          <w:tcPr>
            <w:tcW w:w="992" w:type="dxa"/>
            <w:tcBorders>
              <w:top w:val="single" w:sz="4" w:space="0" w:color="auto"/>
              <w:left w:val="single" w:sz="4" w:space="0" w:color="000000"/>
              <w:bottom w:val="single" w:sz="4" w:space="0" w:color="000000"/>
              <w:right w:val="single" w:sz="4" w:space="0" w:color="000000"/>
            </w:tcBorders>
            <w:vAlign w:val="center"/>
          </w:tcPr>
          <w:p w14:paraId="7FEC0125" w14:textId="77777777" w:rsidR="00B64206" w:rsidRDefault="00B6420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1BF4D52A"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AA27551" w14:textId="77777777" w:rsidR="00B64206" w:rsidRPr="00B605D1" w:rsidRDefault="00B64206" w:rsidP="00110026">
            <w:pPr>
              <w:jc w:val="center"/>
              <w:rPr>
                <w:rFonts w:ascii="宋体"/>
                <w:color w:val="000000" w:themeColor="text1"/>
                <w:sz w:val="18"/>
              </w:rPr>
            </w:pPr>
          </w:p>
        </w:tc>
      </w:tr>
      <w:tr w:rsidR="00B64206" w:rsidRPr="00B605D1" w14:paraId="106F95AF" w14:textId="77777777" w:rsidTr="005D7EB6">
        <w:trPr>
          <w:trHeight w:val="210"/>
        </w:trPr>
        <w:tc>
          <w:tcPr>
            <w:tcW w:w="1384" w:type="dxa"/>
            <w:vMerge/>
            <w:tcBorders>
              <w:left w:val="single" w:sz="4" w:space="0" w:color="000000"/>
              <w:right w:val="single" w:sz="4" w:space="0" w:color="000000"/>
            </w:tcBorders>
            <w:vAlign w:val="center"/>
          </w:tcPr>
          <w:p w14:paraId="487AA3FE"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23F234AC" w14:textId="77777777" w:rsidR="00B64206" w:rsidRDefault="00B64206" w:rsidP="00110026">
            <w:pPr>
              <w:autoSpaceDE w:val="0"/>
              <w:autoSpaceDN w:val="0"/>
              <w:jc w:val="center"/>
              <w:rPr>
                <w:rFonts w:ascii="宋体" w:hAnsi="宋体"/>
                <w:color w:val="000000"/>
                <w:sz w:val="18"/>
              </w:rPr>
            </w:pPr>
            <w:r>
              <w:rPr>
                <w:rFonts w:ascii="宋体" w:hAnsi="宋体" w:hint="eastAsia"/>
                <w:color w:val="000000"/>
                <w:sz w:val="18"/>
              </w:rPr>
              <w:t>钢制件(定子)等</w:t>
            </w:r>
          </w:p>
        </w:tc>
        <w:tc>
          <w:tcPr>
            <w:tcW w:w="992" w:type="dxa"/>
            <w:tcBorders>
              <w:top w:val="single" w:sz="4" w:space="0" w:color="auto"/>
              <w:left w:val="single" w:sz="4" w:space="0" w:color="000000"/>
              <w:bottom w:val="single" w:sz="4" w:space="0" w:color="000000"/>
              <w:right w:val="single" w:sz="4" w:space="0" w:color="000000"/>
            </w:tcBorders>
            <w:vAlign w:val="center"/>
          </w:tcPr>
          <w:p w14:paraId="1DDB6575" w14:textId="77777777" w:rsidR="00B64206" w:rsidRDefault="00B64206" w:rsidP="00110026">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04CFEB1C"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77B4E17" w14:textId="77777777" w:rsidR="00B64206" w:rsidRPr="00B605D1" w:rsidRDefault="00B64206" w:rsidP="00110026">
            <w:pPr>
              <w:jc w:val="center"/>
              <w:rPr>
                <w:rFonts w:ascii="宋体"/>
                <w:color w:val="000000" w:themeColor="text1"/>
                <w:sz w:val="18"/>
              </w:rPr>
            </w:pPr>
          </w:p>
        </w:tc>
      </w:tr>
      <w:tr w:rsidR="00B64206" w:rsidRPr="00B605D1" w14:paraId="4BF32555" w14:textId="77777777" w:rsidTr="005D7EB6">
        <w:trPr>
          <w:trHeight w:val="210"/>
        </w:trPr>
        <w:tc>
          <w:tcPr>
            <w:tcW w:w="1384" w:type="dxa"/>
            <w:vMerge/>
            <w:tcBorders>
              <w:left w:val="single" w:sz="4" w:space="0" w:color="000000"/>
              <w:right w:val="single" w:sz="4" w:space="0" w:color="000000"/>
            </w:tcBorders>
            <w:vAlign w:val="center"/>
          </w:tcPr>
          <w:p w14:paraId="23CE1F6F"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3598BC64" w14:textId="77777777" w:rsidR="00B64206" w:rsidRDefault="00B64206" w:rsidP="00110026">
            <w:pPr>
              <w:autoSpaceDE w:val="0"/>
              <w:autoSpaceDN w:val="0"/>
              <w:jc w:val="center"/>
              <w:rPr>
                <w:rFonts w:ascii="宋体" w:hAnsi="宋体"/>
                <w:color w:val="000000"/>
                <w:sz w:val="18"/>
              </w:rPr>
            </w:pPr>
            <w:r>
              <w:rPr>
                <w:rFonts w:ascii="宋体" w:hAnsi="宋体" w:hint="eastAsia"/>
                <w:color w:val="000000"/>
                <w:sz w:val="18"/>
              </w:rPr>
              <w:t>铝制件(转子)等</w:t>
            </w:r>
          </w:p>
        </w:tc>
        <w:tc>
          <w:tcPr>
            <w:tcW w:w="992" w:type="dxa"/>
            <w:tcBorders>
              <w:top w:val="single" w:sz="4" w:space="0" w:color="auto"/>
              <w:left w:val="single" w:sz="4" w:space="0" w:color="000000"/>
              <w:bottom w:val="single" w:sz="4" w:space="0" w:color="000000"/>
              <w:right w:val="single" w:sz="4" w:space="0" w:color="000000"/>
            </w:tcBorders>
            <w:vAlign w:val="center"/>
          </w:tcPr>
          <w:p w14:paraId="3F8024B7" w14:textId="77777777" w:rsidR="00B64206" w:rsidRDefault="00B64206" w:rsidP="00110026">
            <w:pPr>
              <w:jc w:val="center"/>
              <w:rPr>
                <w:rFonts w:ascii="宋体"/>
                <w:color w:val="000000" w:themeColor="text1"/>
                <w:sz w:val="18"/>
              </w:rPr>
            </w:pPr>
            <w:r>
              <w:rPr>
                <w:rFonts w:ascii="宋体" w:hint="eastAsia"/>
                <w:color w:val="000000" w:themeColor="text1"/>
                <w:sz w:val="18"/>
              </w:rPr>
              <w:t>铝材</w:t>
            </w:r>
          </w:p>
        </w:tc>
        <w:tc>
          <w:tcPr>
            <w:tcW w:w="992" w:type="dxa"/>
            <w:tcBorders>
              <w:top w:val="single" w:sz="4" w:space="0" w:color="auto"/>
              <w:left w:val="single" w:sz="4" w:space="0" w:color="000000"/>
              <w:bottom w:val="single" w:sz="4" w:space="0" w:color="000000"/>
              <w:right w:val="single" w:sz="4" w:space="0" w:color="000000"/>
            </w:tcBorders>
            <w:vAlign w:val="center"/>
          </w:tcPr>
          <w:p w14:paraId="320D58E6"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5182FEB" w14:textId="77777777" w:rsidR="00B64206" w:rsidRPr="00B605D1" w:rsidRDefault="00B64206" w:rsidP="00110026">
            <w:pPr>
              <w:jc w:val="center"/>
              <w:rPr>
                <w:rFonts w:ascii="宋体"/>
                <w:color w:val="000000" w:themeColor="text1"/>
                <w:sz w:val="18"/>
              </w:rPr>
            </w:pPr>
          </w:p>
        </w:tc>
      </w:tr>
      <w:tr w:rsidR="00B64206" w:rsidRPr="00B605D1" w14:paraId="35B52C22" w14:textId="77777777" w:rsidTr="005D7EB6">
        <w:trPr>
          <w:trHeight w:val="210"/>
        </w:trPr>
        <w:tc>
          <w:tcPr>
            <w:tcW w:w="1384" w:type="dxa"/>
            <w:vMerge/>
            <w:tcBorders>
              <w:left w:val="single" w:sz="4" w:space="0" w:color="000000"/>
              <w:right w:val="single" w:sz="4" w:space="0" w:color="000000"/>
            </w:tcBorders>
            <w:vAlign w:val="center"/>
          </w:tcPr>
          <w:p w14:paraId="49EC1B59" w14:textId="77777777" w:rsidR="00B64206" w:rsidRDefault="00B64206" w:rsidP="00110026">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tcPr>
          <w:p w14:paraId="01E20DA3" w14:textId="77777777" w:rsidR="00B64206" w:rsidRDefault="00B64206" w:rsidP="001C1F9A">
            <w:pPr>
              <w:autoSpaceDE w:val="0"/>
              <w:autoSpaceDN w:val="0"/>
              <w:jc w:val="center"/>
              <w:rPr>
                <w:rFonts w:ascii="宋体" w:hAnsi="宋体"/>
                <w:color w:val="000000"/>
                <w:sz w:val="18"/>
              </w:rPr>
            </w:pPr>
            <w:r>
              <w:rPr>
                <w:rFonts w:ascii="宋体" w:hint="eastAsia"/>
                <w:color w:val="000000" w:themeColor="text1"/>
                <w:sz w:val="18"/>
              </w:rPr>
              <w:t>绝缘件</w:t>
            </w:r>
          </w:p>
        </w:tc>
        <w:tc>
          <w:tcPr>
            <w:tcW w:w="992" w:type="dxa"/>
            <w:tcBorders>
              <w:top w:val="single" w:sz="4" w:space="0" w:color="auto"/>
              <w:left w:val="single" w:sz="4" w:space="0" w:color="000000"/>
              <w:bottom w:val="single" w:sz="4" w:space="0" w:color="000000"/>
              <w:right w:val="single" w:sz="4" w:space="0" w:color="000000"/>
            </w:tcBorders>
            <w:vAlign w:val="center"/>
          </w:tcPr>
          <w:p w14:paraId="5831D3B2" w14:textId="77777777" w:rsidR="00B64206" w:rsidRDefault="00B64206" w:rsidP="00110026">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0A933753"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CBE2599" w14:textId="77777777" w:rsidR="00B64206" w:rsidRPr="00B605D1" w:rsidRDefault="00B64206" w:rsidP="00110026">
            <w:pPr>
              <w:jc w:val="center"/>
              <w:rPr>
                <w:rFonts w:ascii="宋体"/>
                <w:color w:val="000000" w:themeColor="text1"/>
                <w:sz w:val="18"/>
              </w:rPr>
            </w:pPr>
          </w:p>
        </w:tc>
      </w:tr>
      <w:tr w:rsidR="00B64206" w:rsidRPr="00B605D1" w14:paraId="6DA4EDA2" w14:textId="77777777" w:rsidTr="005D7EB6">
        <w:trPr>
          <w:trHeight w:val="210"/>
        </w:trPr>
        <w:tc>
          <w:tcPr>
            <w:tcW w:w="1384" w:type="dxa"/>
            <w:vMerge w:val="restart"/>
            <w:tcBorders>
              <w:left w:val="single" w:sz="4" w:space="0" w:color="000000"/>
              <w:right w:val="single" w:sz="4" w:space="0" w:color="000000"/>
            </w:tcBorders>
            <w:vAlign w:val="center"/>
          </w:tcPr>
          <w:p w14:paraId="026AEE1F" w14:textId="77777777" w:rsidR="00B64206" w:rsidRDefault="00B64206" w:rsidP="00FC15F1">
            <w:pPr>
              <w:jc w:val="center"/>
              <w:rPr>
                <w:rFonts w:ascii="宋体"/>
                <w:color w:val="000000" w:themeColor="text1"/>
                <w:sz w:val="18"/>
              </w:rPr>
            </w:pPr>
            <w:r>
              <w:rPr>
                <w:rFonts w:ascii="宋体" w:hint="eastAsia"/>
                <w:color w:val="000000" w:themeColor="text1"/>
                <w:sz w:val="18"/>
              </w:rPr>
              <w:t>点火感应针</w:t>
            </w:r>
          </w:p>
        </w:tc>
        <w:tc>
          <w:tcPr>
            <w:tcW w:w="3686" w:type="dxa"/>
            <w:gridSpan w:val="3"/>
            <w:tcBorders>
              <w:left w:val="single" w:sz="4" w:space="0" w:color="000000"/>
              <w:bottom w:val="single" w:sz="4" w:space="0" w:color="000000"/>
              <w:right w:val="single" w:sz="4" w:space="0" w:color="000000"/>
            </w:tcBorders>
            <w:vAlign w:val="center"/>
          </w:tcPr>
          <w:p w14:paraId="5B3DBF9A" w14:textId="77777777" w:rsidR="00B64206" w:rsidRDefault="00B64206" w:rsidP="00FC15F1">
            <w:pPr>
              <w:jc w:val="center"/>
              <w:rPr>
                <w:rFonts w:ascii="宋体"/>
                <w:color w:val="000000" w:themeColor="text1"/>
                <w:sz w:val="18"/>
              </w:rPr>
            </w:pPr>
            <w:r>
              <w:rPr>
                <w:rFonts w:hint="eastAsia"/>
                <w:color w:val="000000" w:themeColor="text1"/>
                <w:sz w:val="18"/>
                <w:szCs w:val="18"/>
              </w:rPr>
              <w:t>针体</w:t>
            </w:r>
          </w:p>
        </w:tc>
        <w:tc>
          <w:tcPr>
            <w:tcW w:w="992" w:type="dxa"/>
            <w:tcBorders>
              <w:top w:val="single" w:sz="4" w:space="0" w:color="auto"/>
              <w:left w:val="single" w:sz="4" w:space="0" w:color="000000"/>
              <w:bottom w:val="single" w:sz="4" w:space="0" w:color="000000"/>
              <w:right w:val="single" w:sz="4" w:space="0" w:color="000000"/>
            </w:tcBorders>
            <w:vAlign w:val="center"/>
          </w:tcPr>
          <w:p w14:paraId="6AEC5475" w14:textId="77777777" w:rsidR="00B64206" w:rsidRDefault="00B64206" w:rsidP="00FC15F1">
            <w:pPr>
              <w:jc w:val="center"/>
              <w:rPr>
                <w:rFonts w:ascii="宋体"/>
                <w:color w:val="000000" w:themeColor="text1"/>
                <w:sz w:val="18"/>
              </w:rPr>
            </w:pPr>
            <w:r>
              <w:rPr>
                <w:rFonts w:ascii="宋体" w:hint="eastAsia"/>
                <w:color w:val="000000" w:themeColor="text1"/>
                <w:sz w:val="18"/>
              </w:rPr>
              <w:t>钢材</w:t>
            </w:r>
          </w:p>
        </w:tc>
        <w:tc>
          <w:tcPr>
            <w:tcW w:w="992" w:type="dxa"/>
            <w:tcBorders>
              <w:top w:val="single" w:sz="4" w:space="0" w:color="auto"/>
              <w:left w:val="single" w:sz="4" w:space="0" w:color="000000"/>
              <w:bottom w:val="single" w:sz="4" w:space="0" w:color="000000"/>
              <w:right w:val="single" w:sz="4" w:space="0" w:color="000000"/>
            </w:tcBorders>
            <w:vAlign w:val="center"/>
          </w:tcPr>
          <w:p w14:paraId="0770F15C"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2E81CC8" w14:textId="77777777" w:rsidR="00B64206" w:rsidRPr="00B605D1" w:rsidRDefault="00B64206" w:rsidP="00110026">
            <w:pPr>
              <w:jc w:val="center"/>
              <w:rPr>
                <w:rFonts w:ascii="宋体"/>
                <w:color w:val="000000" w:themeColor="text1"/>
                <w:sz w:val="18"/>
              </w:rPr>
            </w:pPr>
          </w:p>
        </w:tc>
      </w:tr>
      <w:tr w:rsidR="00B64206" w:rsidRPr="00B605D1" w14:paraId="38625778" w14:textId="77777777" w:rsidTr="005D7EB6">
        <w:trPr>
          <w:trHeight w:val="506"/>
        </w:trPr>
        <w:tc>
          <w:tcPr>
            <w:tcW w:w="1384" w:type="dxa"/>
            <w:vMerge/>
            <w:tcBorders>
              <w:left w:val="single" w:sz="4" w:space="0" w:color="000000"/>
              <w:right w:val="single" w:sz="4" w:space="0" w:color="000000"/>
            </w:tcBorders>
            <w:vAlign w:val="center"/>
          </w:tcPr>
          <w:p w14:paraId="6B3D5CE8" w14:textId="77777777" w:rsidR="00B64206" w:rsidRDefault="00B64206"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2C221044" w14:textId="77777777" w:rsidR="00B64206" w:rsidRDefault="00B64206" w:rsidP="00FC15F1">
            <w:pPr>
              <w:jc w:val="center"/>
              <w:rPr>
                <w:rFonts w:ascii="宋体"/>
                <w:color w:val="000000" w:themeColor="text1"/>
                <w:sz w:val="18"/>
              </w:rPr>
            </w:pPr>
            <w:r>
              <w:rPr>
                <w:rFonts w:hint="eastAsia"/>
                <w:color w:val="000000" w:themeColor="text1"/>
                <w:sz w:val="18"/>
                <w:szCs w:val="18"/>
              </w:rPr>
              <w:t>陶瓷体</w:t>
            </w:r>
          </w:p>
        </w:tc>
        <w:tc>
          <w:tcPr>
            <w:tcW w:w="992" w:type="dxa"/>
            <w:tcBorders>
              <w:top w:val="single" w:sz="4" w:space="0" w:color="auto"/>
              <w:left w:val="single" w:sz="4" w:space="0" w:color="000000"/>
              <w:bottom w:val="single" w:sz="4" w:space="0" w:color="000000"/>
              <w:right w:val="single" w:sz="4" w:space="0" w:color="000000"/>
            </w:tcBorders>
            <w:vAlign w:val="center"/>
          </w:tcPr>
          <w:p w14:paraId="31D6CE68" w14:textId="77777777" w:rsidR="00B64206" w:rsidRDefault="00B64206" w:rsidP="00FC15F1">
            <w:pPr>
              <w:jc w:val="center"/>
              <w:rPr>
                <w:rFonts w:ascii="宋体"/>
                <w:color w:val="000000" w:themeColor="text1"/>
                <w:sz w:val="18"/>
              </w:rPr>
            </w:pPr>
            <w:r>
              <w:rPr>
                <w:rFonts w:ascii="宋体" w:hint="eastAsia"/>
                <w:color w:val="000000" w:themeColor="text1"/>
                <w:sz w:val="18"/>
              </w:rPr>
              <w:t>陶瓷</w:t>
            </w:r>
          </w:p>
        </w:tc>
        <w:tc>
          <w:tcPr>
            <w:tcW w:w="992" w:type="dxa"/>
            <w:tcBorders>
              <w:top w:val="single" w:sz="4" w:space="0" w:color="auto"/>
              <w:left w:val="single" w:sz="4" w:space="0" w:color="000000"/>
              <w:bottom w:val="single" w:sz="4" w:space="0" w:color="000000"/>
              <w:right w:val="single" w:sz="4" w:space="0" w:color="000000"/>
            </w:tcBorders>
            <w:vAlign w:val="center"/>
          </w:tcPr>
          <w:p w14:paraId="18B92D1F"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04C0BA" w14:textId="77777777" w:rsidR="00B64206" w:rsidRPr="00B605D1" w:rsidRDefault="00B64206" w:rsidP="00110026">
            <w:pPr>
              <w:jc w:val="center"/>
              <w:rPr>
                <w:rFonts w:ascii="宋体"/>
                <w:color w:val="000000" w:themeColor="text1"/>
                <w:sz w:val="18"/>
              </w:rPr>
            </w:pPr>
          </w:p>
        </w:tc>
      </w:tr>
      <w:tr w:rsidR="00B64206" w:rsidRPr="00B605D1" w14:paraId="23EB2D88" w14:textId="77777777" w:rsidTr="005D7EB6">
        <w:trPr>
          <w:trHeight w:val="210"/>
        </w:trPr>
        <w:tc>
          <w:tcPr>
            <w:tcW w:w="1384" w:type="dxa"/>
            <w:vMerge w:val="restart"/>
            <w:tcBorders>
              <w:left w:val="single" w:sz="4" w:space="0" w:color="000000"/>
              <w:right w:val="single" w:sz="4" w:space="0" w:color="000000"/>
            </w:tcBorders>
            <w:vAlign w:val="center"/>
          </w:tcPr>
          <w:p w14:paraId="2FC25D67" w14:textId="77777777" w:rsidR="00B64206" w:rsidRDefault="00B64206" w:rsidP="00FC15F1">
            <w:pPr>
              <w:jc w:val="center"/>
              <w:rPr>
                <w:rFonts w:ascii="宋体"/>
                <w:color w:val="000000" w:themeColor="text1"/>
                <w:sz w:val="18"/>
              </w:rPr>
            </w:pPr>
            <w:r>
              <w:rPr>
                <w:rFonts w:ascii="宋体" w:hint="eastAsia"/>
                <w:color w:val="000000" w:themeColor="text1"/>
                <w:sz w:val="18"/>
              </w:rPr>
              <w:t>温度传感器</w:t>
            </w:r>
          </w:p>
        </w:tc>
        <w:tc>
          <w:tcPr>
            <w:tcW w:w="3686" w:type="dxa"/>
            <w:gridSpan w:val="3"/>
            <w:tcBorders>
              <w:left w:val="single" w:sz="4" w:space="0" w:color="000000"/>
              <w:bottom w:val="single" w:sz="4" w:space="0" w:color="000000"/>
              <w:right w:val="single" w:sz="4" w:space="0" w:color="000000"/>
            </w:tcBorders>
            <w:vAlign w:val="center"/>
          </w:tcPr>
          <w:p w14:paraId="4E8604D8" w14:textId="77777777" w:rsidR="00B64206" w:rsidRDefault="00B64206" w:rsidP="00FC15F1">
            <w:pPr>
              <w:jc w:val="center"/>
              <w:rPr>
                <w:color w:val="000000" w:themeColor="text1"/>
                <w:sz w:val="18"/>
                <w:szCs w:val="18"/>
              </w:rPr>
            </w:pPr>
            <w:r>
              <w:rPr>
                <w:rFonts w:hint="eastAsia"/>
                <w:color w:val="000000" w:themeColor="text1"/>
                <w:sz w:val="18"/>
                <w:szCs w:val="18"/>
              </w:rPr>
              <w:t>外壳</w:t>
            </w:r>
          </w:p>
        </w:tc>
        <w:tc>
          <w:tcPr>
            <w:tcW w:w="992" w:type="dxa"/>
            <w:tcBorders>
              <w:top w:val="single" w:sz="4" w:space="0" w:color="auto"/>
              <w:left w:val="single" w:sz="4" w:space="0" w:color="000000"/>
              <w:bottom w:val="single" w:sz="4" w:space="0" w:color="000000"/>
              <w:right w:val="single" w:sz="4" w:space="0" w:color="000000"/>
            </w:tcBorders>
            <w:vAlign w:val="center"/>
          </w:tcPr>
          <w:p w14:paraId="0674B6CD" w14:textId="77777777" w:rsidR="00B64206" w:rsidRDefault="00B64206" w:rsidP="00FC15F1">
            <w:pPr>
              <w:jc w:val="center"/>
              <w:rPr>
                <w:rFonts w:ascii="宋体"/>
                <w:color w:val="000000" w:themeColor="text1"/>
                <w:sz w:val="18"/>
              </w:rPr>
            </w:pPr>
            <w:r>
              <w:rPr>
                <w:rFonts w:ascii="宋体" w:hint="eastAsia"/>
                <w:color w:val="000000" w:themeColor="text1"/>
                <w:sz w:val="18"/>
              </w:rPr>
              <w:t>板材</w:t>
            </w:r>
          </w:p>
        </w:tc>
        <w:tc>
          <w:tcPr>
            <w:tcW w:w="992" w:type="dxa"/>
            <w:tcBorders>
              <w:top w:val="single" w:sz="4" w:space="0" w:color="auto"/>
              <w:left w:val="single" w:sz="4" w:space="0" w:color="000000"/>
              <w:bottom w:val="single" w:sz="4" w:space="0" w:color="000000"/>
              <w:right w:val="single" w:sz="4" w:space="0" w:color="000000"/>
            </w:tcBorders>
            <w:vAlign w:val="center"/>
          </w:tcPr>
          <w:p w14:paraId="46959244"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3191297" w14:textId="77777777" w:rsidR="00B64206" w:rsidRPr="00B605D1" w:rsidRDefault="00B64206" w:rsidP="00110026">
            <w:pPr>
              <w:jc w:val="center"/>
              <w:rPr>
                <w:rFonts w:ascii="宋体"/>
                <w:color w:val="000000" w:themeColor="text1"/>
                <w:sz w:val="18"/>
              </w:rPr>
            </w:pPr>
          </w:p>
        </w:tc>
      </w:tr>
      <w:tr w:rsidR="00B64206" w:rsidRPr="00B605D1" w14:paraId="713E31CE" w14:textId="77777777" w:rsidTr="005D7EB6">
        <w:trPr>
          <w:trHeight w:val="210"/>
        </w:trPr>
        <w:tc>
          <w:tcPr>
            <w:tcW w:w="1384" w:type="dxa"/>
            <w:vMerge/>
            <w:tcBorders>
              <w:left w:val="single" w:sz="4" w:space="0" w:color="000000"/>
              <w:right w:val="single" w:sz="4" w:space="0" w:color="000000"/>
            </w:tcBorders>
            <w:vAlign w:val="center"/>
          </w:tcPr>
          <w:p w14:paraId="103E8BDB" w14:textId="77777777" w:rsidR="00B64206" w:rsidRDefault="00B64206"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4A88150B" w14:textId="77777777" w:rsidR="00B64206" w:rsidRDefault="00B64206" w:rsidP="00FC15F1">
            <w:pPr>
              <w:jc w:val="center"/>
              <w:rPr>
                <w:color w:val="000000" w:themeColor="text1"/>
                <w:sz w:val="18"/>
                <w:szCs w:val="18"/>
              </w:rPr>
            </w:pPr>
            <w:r>
              <w:rPr>
                <w:rFonts w:hint="eastAsia"/>
                <w:color w:val="000000" w:themeColor="text1"/>
                <w:sz w:val="18"/>
                <w:szCs w:val="18"/>
              </w:rPr>
              <w:t>导线</w:t>
            </w:r>
          </w:p>
        </w:tc>
        <w:tc>
          <w:tcPr>
            <w:tcW w:w="992" w:type="dxa"/>
            <w:tcBorders>
              <w:top w:val="single" w:sz="4" w:space="0" w:color="auto"/>
              <w:left w:val="single" w:sz="4" w:space="0" w:color="000000"/>
              <w:bottom w:val="single" w:sz="4" w:space="0" w:color="000000"/>
              <w:right w:val="single" w:sz="4" w:space="0" w:color="000000"/>
            </w:tcBorders>
            <w:vAlign w:val="center"/>
          </w:tcPr>
          <w:p w14:paraId="619C2195" w14:textId="77777777" w:rsidR="00B64206" w:rsidRDefault="00B64206" w:rsidP="00FC15F1">
            <w:pPr>
              <w:jc w:val="center"/>
              <w:rPr>
                <w:rFonts w:ascii="宋体"/>
                <w:color w:val="000000" w:themeColor="text1"/>
                <w:sz w:val="18"/>
              </w:rPr>
            </w:pPr>
            <w:r>
              <w:rPr>
                <w:rFonts w:ascii="宋体" w:hint="eastAsia"/>
                <w:color w:val="000000" w:themeColor="text1"/>
                <w:sz w:val="18"/>
              </w:rPr>
              <w:t>铜材</w:t>
            </w:r>
          </w:p>
        </w:tc>
        <w:tc>
          <w:tcPr>
            <w:tcW w:w="992" w:type="dxa"/>
            <w:tcBorders>
              <w:top w:val="single" w:sz="4" w:space="0" w:color="auto"/>
              <w:left w:val="single" w:sz="4" w:space="0" w:color="000000"/>
              <w:bottom w:val="single" w:sz="4" w:space="0" w:color="000000"/>
              <w:right w:val="single" w:sz="4" w:space="0" w:color="000000"/>
            </w:tcBorders>
            <w:vAlign w:val="center"/>
          </w:tcPr>
          <w:p w14:paraId="3DC1421F"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A1275CE" w14:textId="77777777" w:rsidR="00B64206" w:rsidRPr="00B605D1" w:rsidRDefault="00B64206" w:rsidP="00110026">
            <w:pPr>
              <w:jc w:val="center"/>
              <w:rPr>
                <w:rFonts w:ascii="宋体"/>
                <w:color w:val="000000" w:themeColor="text1"/>
                <w:sz w:val="18"/>
              </w:rPr>
            </w:pPr>
          </w:p>
        </w:tc>
      </w:tr>
      <w:tr w:rsidR="00B64206" w:rsidRPr="00B605D1" w14:paraId="2B0E917F" w14:textId="77777777" w:rsidTr="005D7EB6">
        <w:trPr>
          <w:trHeight w:val="210"/>
        </w:trPr>
        <w:tc>
          <w:tcPr>
            <w:tcW w:w="1384" w:type="dxa"/>
            <w:vMerge/>
            <w:tcBorders>
              <w:left w:val="single" w:sz="4" w:space="0" w:color="000000"/>
              <w:right w:val="single" w:sz="4" w:space="0" w:color="000000"/>
            </w:tcBorders>
            <w:vAlign w:val="center"/>
          </w:tcPr>
          <w:p w14:paraId="7A09A118" w14:textId="77777777" w:rsidR="00B64206" w:rsidRDefault="00B64206" w:rsidP="00FC15F1">
            <w:pPr>
              <w:jc w:val="center"/>
              <w:rPr>
                <w:rFonts w:ascii="宋体"/>
                <w:color w:val="000000" w:themeColor="text1"/>
                <w:sz w:val="18"/>
              </w:rPr>
            </w:pPr>
          </w:p>
        </w:tc>
        <w:tc>
          <w:tcPr>
            <w:tcW w:w="3686" w:type="dxa"/>
            <w:gridSpan w:val="3"/>
            <w:tcBorders>
              <w:left w:val="single" w:sz="4" w:space="0" w:color="000000"/>
              <w:bottom w:val="single" w:sz="4" w:space="0" w:color="000000"/>
              <w:right w:val="single" w:sz="4" w:space="0" w:color="000000"/>
            </w:tcBorders>
            <w:vAlign w:val="center"/>
          </w:tcPr>
          <w:p w14:paraId="5E762042" w14:textId="77777777" w:rsidR="00B64206" w:rsidRDefault="00B64206" w:rsidP="00FC15F1">
            <w:pPr>
              <w:jc w:val="center"/>
              <w:rPr>
                <w:color w:val="000000" w:themeColor="text1"/>
                <w:sz w:val="18"/>
                <w:szCs w:val="18"/>
              </w:rPr>
            </w:pPr>
            <w:r>
              <w:rPr>
                <w:rFonts w:ascii="宋体" w:hint="eastAsia"/>
                <w:color w:val="000000" w:themeColor="text1"/>
                <w:sz w:val="18"/>
              </w:rPr>
              <w:t>绝缘及护套材料</w:t>
            </w:r>
          </w:p>
        </w:tc>
        <w:tc>
          <w:tcPr>
            <w:tcW w:w="992" w:type="dxa"/>
            <w:tcBorders>
              <w:top w:val="single" w:sz="4" w:space="0" w:color="auto"/>
              <w:left w:val="single" w:sz="4" w:space="0" w:color="000000"/>
              <w:bottom w:val="single" w:sz="4" w:space="0" w:color="000000"/>
              <w:right w:val="single" w:sz="4" w:space="0" w:color="000000"/>
            </w:tcBorders>
            <w:vAlign w:val="center"/>
          </w:tcPr>
          <w:p w14:paraId="74C07EA2" w14:textId="77777777" w:rsidR="00B64206" w:rsidRDefault="00B64206" w:rsidP="00FC15F1">
            <w:pPr>
              <w:jc w:val="center"/>
              <w:rPr>
                <w:rFonts w:ascii="宋体"/>
                <w:color w:val="000000" w:themeColor="text1"/>
                <w:sz w:val="18"/>
              </w:rPr>
            </w:pPr>
            <w:r>
              <w:rPr>
                <w:rFonts w:ascii="宋体" w:hint="eastAsia"/>
                <w:color w:val="000000" w:themeColor="text1"/>
                <w:sz w:val="18"/>
              </w:rPr>
              <w:t>橡塑</w:t>
            </w:r>
          </w:p>
        </w:tc>
        <w:tc>
          <w:tcPr>
            <w:tcW w:w="992" w:type="dxa"/>
            <w:tcBorders>
              <w:top w:val="single" w:sz="4" w:space="0" w:color="auto"/>
              <w:left w:val="single" w:sz="4" w:space="0" w:color="000000"/>
              <w:bottom w:val="single" w:sz="4" w:space="0" w:color="000000"/>
              <w:right w:val="single" w:sz="4" w:space="0" w:color="000000"/>
            </w:tcBorders>
            <w:vAlign w:val="center"/>
          </w:tcPr>
          <w:p w14:paraId="17C6F3F5" w14:textId="77777777" w:rsidR="00B64206" w:rsidRPr="00B605D1" w:rsidRDefault="00B64206" w:rsidP="00110026">
            <w:pPr>
              <w:jc w:val="center"/>
              <w:rPr>
                <w:rFonts w:ascii="宋体"/>
                <w:color w:val="000000" w:themeColor="text1"/>
                <w:sz w:val="18"/>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689AF15" w14:textId="77777777" w:rsidR="00B64206" w:rsidRPr="00B605D1" w:rsidRDefault="00B64206" w:rsidP="00110026">
            <w:pPr>
              <w:jc w:val="center"/>
              <w:rPr>
                <w:rFonts w:ascii="宋体"/>
                <w:color w:val="000000" w:themeColor="text1"/>
                <w:sz w:val="18"/>
              </w:rPr>
            </w:pPr>
          </w:p>
        </w:tc>
      </w:tr>
      <w:tr w:rsidR="00B64206" w:rsidRPr="00B605D1" w14:paraId="1DD17DD9" w14:textId="77777777" w:rsidTr="005D7EB6">
        <w:tc>
          <w:tcPr>
            <w:tcW w:w="1384" w:type="dxa"/>
            <w:vMerge w:val="restart"/>
            <w:tcBorders>
              <w:top w:val="single" w:sz="4" w:space="0" w:color="000000"/>
              <w:left w:val="single" w:sz="4" w:space="0" w:color="000000"/>
              <w:right w:val="single" w:sz="4" w:space="0" w:color="000000"/>
            </w:tcBorders>
            <w:vAlign w:val="center"/>
          </w:tcPr>
          <w:p w14:paraId="68F078F2"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包装、印刷品及附件类</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6C5CC483" w14:textId="77777777" w:rsidR="00B64206" w:rsidRDefault="00B64206" w:rsidP="00110026">
            <w:pPr>
              <w:jc w:val="center"/>
              <w:rPr>
                <w:rFonts w:ascii="宋体"/>
                <w:color w:val="000000" w:themeColor="text1"/>
                <w:sz w:val="18"/>
              </w:rPr>
            </w:pPr>
            <w:r>
              <w:rPr>
                <w:rFonts w:hint="eastAsia"/>
                <w:color w:val="000000" w:themeColor="text1"/>
                <w:sz w:val="18"/>
                <w:szCs w:val="18"/>
              </w:rPr>
              <w:t>包装箱</w:t>
            </w:r>
          </w:p>
        </w:tc>
        <w:tc>
          <w:tcPr>
            <w:tcW w:w="992" w:type="dxa"/>
            <w:tcBorders>
              <w:top w:val="single" w:sz="4" w:space="0" w:color="000000"/>
              <w:left w:val="single" w:sz="4" w:space="0" w:color="000000"/>
              <w:bottom w:val="single" w:sz="4" w:space="0" w:color="000000"/>
              <w:right w:val="single" w:sz="4" w:space="0" w:color="000000"/>
            </w:tcBorders>
            <w:vAlign w:val="center"/>
          </w:tcPr>
          <w:p w14:paraId="3DEBC54F" w14:textId="77777777" w:rsidR="00B64206" w:rsidRPr="00B605D1" w:rsidRDefault="00B64206" w:rsidP="00110026">
            <w:pPr>
              <w:jc w:val="center"/>
              <w:rPr>
                <w:rFonts w:ascii="宋体"/>
                <w:color w:val="000000" w:themeColor="text1"/>
                <w:sz w:val="18"/>
                <w:szCs w:val="22"/>
              </w:rPr>
            </w:pPr>
            <w:r>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18FD3AF2"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CB282F" w14:textId="77777777" w:rsidR="00B64206" w:rsidRPr="00B605D1" w:rsidRDefault="00B64206" w:rsidP="00110026">
            <w:pPr>
              <w:jc w:val="center"/>
              <w:rPr>
                <w:rFonts w:ascii="宋体"/>
                <w:color w:val="000000" w:themeColor="text1"/>
                <w:sz w:val="18"/>
              </w:rPr>
            </w:pPr>
          </w:p>
        </w:tc>
      </w:tr>
      <w:tr w:rsidR="00B64206" w:rsidRPr="00B605D1" w14:paraId="73A86E00" w14:textId="77777777" w:rsidTr="005D7EB6">
        <w:tc>
          <w:tcPr>
            <w:tcW w:w="1384" w:type="dxa"/>
            <w:vMerge/>
            <w:tcBorders>
              <w:top w:val="single" w:sz="4" w:space="0" w:color="000000"/>
              <w:left w:val="single" w:sz="4" w:space="0" w:color="000000"/>
              <w:right w:val="single" w:sz="4" w:space="0" w:color="000000"/>
            </w:tcBorders>
            <w:vAlign w:val="center"/>
          </w:tcPr>
          <w:p w14:paraId="08D5C175" w14:textId="77777777" w:rsidR="00B64206"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0B6B4DE5" w14:textId="77777777" w:rsidR="00B64206" w:rsidRPr="00496947" w:rsidRDefault="00B64206" w:rsidP="00110026">
            <w:pPr>
              <w:jc w:val="center"/>
              <w:rPr>
                <w:rFonts w:ascii="宋体"/>
                <w:color w:val="000000" w:themeColor="text1"/>
                <w:sz w:val="18"/>
              </w:rPr>
            </w:pPr>
            <w:r>
              <w:rPr>
                <w:rFonts w:hint="eastAsia"/>
                <w:color w:val="000000" w:themeColor="text1"/>
                <w:sz w:val="18"/>
                <w:szCs w:val="18"/>
              </w:rPr>
              <w:t>印刷品</w:t>
            </w:r>
          </w:p>
        </w:tc>
        <w:tc>
          <w:tcPr>
            <w:tcW w:w="992" w:type="dxa"/>
            <w:tcBorders>
              <w:top w:val="single" w:sz="4" w:space="0" w:color="000000"/>
              <w:left w:val="single" w:sz="4" w:space="0" w:color="000000"/>
              <w:bottom w:val="single" w:sz="4" w:space="0" w:color="000000"/>
              <w:right w:val="single" w:sz="4" w:space="0" w:color="000000"/>
            </w:tcBorders>
          </w:tcPr>
          <w:p w14:paraId="2E97F9FF" w14:textId="77777777" w:rsidR="00B64206" w:rsidRDefault="00B64206" w:rsidP="00110026">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175E8122"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8CB27F" w14:textId="77777777" w:rsidR="00B64206" w:rsidRPr="00B605D1" w:rsidRDefault="00B64206" w:rsidP="00110026">
            <w:pPr>
              <w:jc w:val="center"/>
              <w:rPr>
                <w:rFonts w:ascii="宋体"/>
                <w:color w:val="000000" w:themeColor="text1"/>
                <w:sz w:val="18"/>
              </w:rPr>
            </w:pPr>
          </w:p>
        </w:tc>
      </w:tr>
      <w:tr w:rsidR="00B64206" w:rsidRPr="00B605D1" w14:paraId="16BB449E" w14:textId="77777777" w:rsidTr="005D7EB6">
        <w:tc>
          <w:tcPr>
            <w:tcW w:w="1384" w:type="dxa"/>
            <w:vMerge/>
            <w:tcBorders>
              <w:top w:val="single" w:sz="4" w:space="0" w:color="000000"/>
              <w:left w:val="single" w:sz="4" w:space="0" w:color="000000"/>
              <w:right w:val="single" w:sz="4" w:space="0" w:color="000000"/>
            </w:tcBorders>
            <w:vAlign w:val="center"/>
          </w:tcPr>
          <w:p w14:paraId="1F90FB3A" w14:textId="77777777" w:rsidR="00B64206"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802920D" w14:textId="77777777" w:rsidR="00B64206" w:rsidRDefault="00B64206" w:rsidP="00110026">
            <w:pPr>
              <w:jc w:val="center"/>
              <w:rPr>
                <w:color w:val="000000" w:themeColor="text1"/>
                <w:sz w:val="18"/>
                <w:szCs w:val="18"/>
              </w:rPr>
            </w:pPr>
            <w:r>
              <w:rPr>
                <w:rFonts w:hint="eastAsia"/>
                <w:color w:val="000000" w:themeColor="text1"/>
                <w:sz w:val="18"/>
                <w:szCs w:val="18"/>
              </w:rPr>
              <w:t>纸护角</w:t>
            </w:r>
          </w:p>
        </w:tc>
        <w:tc>
          <w:tcPr>
            <w:tcW w:w="992" w:type="dxa"/>
            <w:tcBorders>
              <w:top w:val="single" w:sz="4" w:space="0" w:color="000000"/>
              <w:left w:val="single" w:sz="4" w:space="0" w:color="000000"/>
              <w:bottom w:val="single" w:sz="4" w:space="0" w:color="000000"/>
              <w:right w:val="single" w:sz="4" w:space="0" w:color="000000"/>
            </w:tcBorders>
          </w:tcPr>
          <w:p w14:paraId="35A9B61E" w14:textId="77777777" w:rsidR="00B64206" w:rsidRDefault="00B64206" w:rsidP="00110026">
            <w:pPr>
              <w:jc w:val="center"/>
            </w:pPr>
            <w:r w:rsidRPr="00C848D4">
              <w:rPr>
                <w:rFonts w:ascii="宋体" w:hint="eastAsia"/>
                <w:color w:val="000000" w:themeColor="text1"/>
                <w:sz w:val="18"/>
                <w:szCs w:val="22"/>
              </w:rPr>
              <w:t>纸制品</w:t>
            </w:r>
          </w:p>
        </w:tc>
        <w:tc>
          <w:tcPr>
            <w:tcW w:w="992" w:type="dxa"/>
            <w:tcBorders>
              <w:top w:val="single" w:sz="4" w:space="0" w:color="000000"/>
              <w:left w:val="single" w:sz="4" w:space="0" w:color="000000"/>
              <w:bottom w:val="single" w:sz="4" w:space="0" w:color="000000"/>
              <w:right w:val="single" w:sz="4" w:space="0" w:color="000000"/>
            </w:tcBorders>
            <w:vAlign w:val="center"/>
          </w:tcPr>
          <w:p w14:paraId="4ABC7BFB"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ED3948" w14:textId="77777777" w:rsidR="00B64206" w:rsidRPr="00B605D1" w:rsidRDefault="00B64206" w:rsidP="00110026">
            <w:pPr>
              <w:jc w:val="center"/>
              <w:rPr>
                <w:rFonts w:ascii="宋体"/>
                <w:color w:val="000000" w:themeColor="text1"/>
                <w:sz w:val="18"/>
              </w:rPr>
            </w:pPr>
          </w:p>
        </w:tc>
      </w:tr>
      <w:tr w:rsidR="00B64206" w:rsidRPr="00B605D1" w14:paraId="46DF9F02" w14:textId="77777777" w:rsidTr="005D7EB6">
        <w:tc>
          <w:tcPr>
            <w:tcW w:w="1384" w:type="dxa"/>
            <w:vMerge/>
            <w:tcBorders>
              <w:left w:val="single" w:sz="4" w:space="0" w:color="000000"/>
              <w:right w:val="single" w:sz="4" w:space="0" w:color="000000"/>
            </w:tcBorders>
            <w:vAlign w:val="center"/>
          </w:tcPr>
          <w:p w14:paraId="2944237D" w14:textId="77777777" w:rsidR="00B64206" w:rsidRPr="00B605D1"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6122DD4" w14:textId="77777777" w:rsidR="00B64206" w:rsidRPr="00496947" w:rsidRDefault="00B64206" w:rsidP="00110026">
            <w:pPr>
              <w:jc w:val="center"/>
              <w:rPr>
                <w:rFonts w:ascii="宋体"/>
                <w:color w:val="000000" w:themeColor="text1"/>
                <w:sz w:val="18"/>
              </w:rPr>
            </w:pPr>
            <w:r>
              <w:rPr>
                <w:rFonts w:hint="eastAsia"/>
                <w:color w:val="000000" w:themeColor="text1"/>
                <w:sz w:val="18"/>
                <w:szCs w:val="18"/>
              </w:rPr>
              <w:t>底托</w:t>
            </w:r>
          </w:p>
        </w:tc>
        <w:tc>
          <w:tcPr>
            <w:tcW w:w="992" w:type="dxa"/>
            <w:tcBorders>
              <w:top w:val="single" w:sz="4" w:space="0" w:color="000000"/>
              <w:left w:val="single" w:sz="4" w:space="0" w:color="000000"/>
              <w:bottom w:val="single" w:sz="4" w:space="0" w:color="000000"/>
              <w:right w:val="single" w:sz="4" w:space="0" w:color="000000"/>
            </w:tcBorders>
          </w:tcPr>
          <w:p w14:paraId="7274F96D" w14:textId="77777777" w:rsidR="00B64206" w:rsidRDefault="00B64206" w:rsidP="00110026">
            <w:pPr>
              <w:jc w:val="center"/>
            </w:pPr>
            <w:r>
              <w:rPr>
                <w:rFonts w:ascii="宋体" w:hint="eastAsia"/>
                <w:color w:val="000000" w:themeColor="text1"/>
                <w:sz w:val="18"/>
                <w:szCs w:val="22"/>
              </w:rPr>
              <w:t>木材</w:t>
            </w:r>
          </w:p>
        </w:tc>
        <w:tc>
          <w:tcPr>
            <w:tcW w:w="992" w:type="dxa"/>
            <w:tcBorders>
              <w:top w:val="single" w:sz="4" w:space="0" w:color="000000"/>
              <w:left w:val="single" w:sz="4" w:space="0" w:color="000000"/>
              <w:bottom w:val="single" w:sz="4" w:space="0" w:color="000000"/>
              <w:right w:val="single" w:sz="4" w:space="0" w:color="000000"/>
            </w:tcBorders>
            <w:vAlign w:val="center"/>
          </w:tcPr>
          <w:p w14:paraId="0C91BB85"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D3869A" w14:textId="77777777" w:rsidR="00B64206" w:rsidRPr="00B605D1" w:rsidRDefault="00B64206" w:rsidP="00110026">
            <w:pPr>
              <w:jc w:val="center"/>
              <w:rPr>
                <w:rFonts w:ascii="宋体"/>
                <w:color w:val="000000" w:themeColor="text1"/>
                <w:sz w:val="18"/>
              </w:rPr>
            </w:pPr>
          </w:p>
        </w:tc>
      </w:tr>
      <w:tr w:rsidR="00B64206" w:rsidRPr="00B605D1" w14:paraId="0E25D585" w14:textId="77777777" w:rsidTr="005D7EB6">
        <w:tc>
          <w:tcPr>
            <w:tcW w:w="1384" w:type="dxa"/>
            <w:vMerge/>
            <w:tcBorders>
              <w:left w:val="single" w:sz="4" w:space="0" w:color="000000"/>
              <w:right w:val="single" w:sz="4" w:space="0" w:color="000000"/>
            </w:tcBorders>
            <w:vAlign w:val="center"/>
          </w:tcPr>
          <w:p w14:paraId="0BE3DA22" w14:textId="77777777" w:rsidR="00B64206" w:rsidRPr="00B605D1"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3F340BFD" w14:textId="77777777" w:rsidR="00B64206" w:rsidRPr="00496947" w:rsidRDefault="00B64206" w:rsidP="00110026">
            <w:pPr>
              <w:jc w:val="center"/>
              <w:rPr>
                <w:rFonts w:ascii="宋体"/>
                <w:color w:val="000000" w:themeColor="text1"/>
                <w:sz w:val="18"/>
              </w:rPr>
            </w:pPr>
            <w:r>
              <w:rPr>
                <w:rFonts w:hint="eastAsia"/>
                <w:color w:val="000000" w:themeColor="text1"/>
                <w:sz w:val="18"/>
                <w:szCs w:val="18"/>
              </w:rPr>
              <w:t>发泡垫</w:t>
            </w:r>
          </w:p>
        </w:tc>
        <w:tc>
          <w:tcPr>
            <w:tcW w:w="992" w:type="dxa"/>
            <w:tcBorders>
              <w:top w:val="single" w:sz="4" w:space="0" w:color="000000"/>
              <w:left w:val="single" w:sz="4" w:space="0" w:color="000000"/>
              <w:bottom w:val="single" w:sz="4" w:space="0" w:color="000000"/>
              <w:right w:val="single" w:sz="4" w:space="0" w:color="000000"/>
            </w:tcBorders>
          </w:tcPr>
          <w:p w14:paraId="4ABCC73F" w14:textId="77777777" w:rsidR="00B64206" w:rsidRDefault="00B64206" w:rsidP="00110026">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473489AA"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920710" w14:textId="77777777" w:rsidR="00B64206" w:rsidRPr="00B605D1" w:rsidRDefault="00B64206" w:rsidP="00110026">
            <w:pPr>
              <w:jc w:val="center"/>
              <w:rPr>
                <w:rFonts w:ascii="宋体"/>
                <w:color w:val="000000" w:themeColor="text1"/>
                <w:sz w:val="18"/>
              </w:rPr>
            </w:pPr>
          </w:p>
        </w:tc>
      </w:tr>
      <w:tr w:rsidR="00B64206" w:rsidRPr="00B605D1" w14:paraId="55AF5906" w14:textId="77777777" w:rsidTr="005D7EB6">
        <w:tc>
          <w:tcPr>
            <w:tcW w:w="1384" w:type="dxa"/>
            <w:vMerge/>
            <w:tcBorders>
              <w:left w:val="single" w:sz="4" w:space="0" w:color="000000"/>
              <w:right w:val="single" w:sz="4" w:space="0" w:color="000000"/>
            </w:tcBorders>
            <w:vAlign w:val="center"/>
          </w:tcPr>
          <w:p w14:paraId="5C7D0796" w14:textId="77777777" w:rsidR="00B64206" w:rsidRPr="00B605D1"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398EF24" w14:textId="77777777" w:rsidR="00B64206" w:rsidRPr="00496947" w:rsidRDefault="00B64206" w:rsidP="00110026">
            <w:pPr>
              <w:jc w:val="center"/>
              <w:rPr>
                <w:rFonts w:ascii="宋体"/>
                <w:color w:val="000000" w:themeColor="text1"/>
                <w:sz w:val="18"/>
              </w:rPr>
            </w:pPr>
            <w:r>
              <w:rPr>
                <w:rFonts w:hint="eastAsia"/>
                <w:color w:val="000000" w:themeColor="text1"/>
                <w:sz w:val="18"/>
                <w:szCs w:val="18"/>
              </w:rPr>
              <w:t>承压板</w:t>
            </w:r>
          </w:p>
        </w:tc>
        <w:tc>
          <w:tcPr>
            <w:tcW w:w="992" w:type="dxa"/>
            <w:tcBorders>
              <w:top w:val="single" w:sz="4" w:space="0" w:color="000000"/>
              <w:left w:val="single" w:sz="4" w:space="0" w:color="000000"/>
              <w:bottom w:val="single" w:sz="4" w:space="0" w:color="000000"/>
              <w:right w:val="single" w:sz="4" w:space="0" w:color="000000"/>
            </w:tcBorders>
          </w:tcPr>
          <w:p w14:paraId="5D1B1643" w14:textId="77777777" w:rsidR="00B64206" w:rsidRDefault="00B64206" w:rsidP="00110026">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331EE8A"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991B0B" w14:textId="77777777" w:rsidR="00B64206" w:rsidRPr="00B605D1" w:rsidRDefault="00B64206" w:rsidP="00110026">
            <w:pPr>
              <w:jc w:val="center"/>
              <w:rPr>
                <w:rFonts w:ascii="宋体"/>
                <w:color w:val="000000" w:themeColor="text1"/>
                <w:sz w:val="18"/>
              </w:rPr>
            </w:pPr>
          </w:p>
        </w:tc>
      </w:tr>
      <w:tr w:rsidR="00B64206" w:rsidRPr="00B605D1" w14:paraId="5A33B04C" w14:textId="77777777" w:rsidTr="005D7EB6">
        <w:tc>
          <w:tcPr>
            <w:tcW w:w="1384" w:type="dxa"/>
            <w:vMerge/>
            <w:tcBorders>
              <w:left w:val="single" w:sz="4" w:space="0" w:color="000000"/>
              <w:right w:val="single" w:sz="4" w:space="0" w:color="000000"/>
            </w:tcBorders>
            <w:vAlign w:val="center"/>
          </w:tcPr>
          <w:p w14:paraId="42F727D3" w14:textId="77777777" w:rsidR="00B64206" w:rsidRPr="00B605D1"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1EBFB208" w14:textId="77777777" w:rsidR="00B64206" w:rsidRPr="00496947" w:rsidRDefault="00B64206" w:rsidP="00110026">
            <w:pPr>
              <w:jc w:val="center"/>
              <w:rPr>
                <w:rFonts w:ascii="宋体"/>
                <w:color w:val="000000" w:themeColor="text1"/>
                <w:sz w:val="18"/>
              </w:rPr>
            </w:pPr>
            <w:r>
              <w:rPr>
                <w:rFonts w:hint="eastAsia"/>
                <w:color w:val="000000" w:themeColor="text1"/>
                <w:sz w:val="18"/>
                <w:szCs w:val="18"/>
              </w:rPr>
              <w:t>塑料袋类</w:t>
            </w:r>
          </w:p>
        </w:tc>
        <w:tc>
          <w:tcPr>
            <w:tcW w:w="992" w:type="dxa"/>
            <w:tcBorders>
              <w:top w:val="single" w:sz="4" w:space="0" w:color="000000"/>
              <w:left w:val="single" w:sz="4" w:space="0" w:color="000000"/>
              <w:bottom w:val="single" w:sz="4" w:space="0" w:color="000000"/>
              <w:right w:val="single" w:sz="4" w:space="0" w:color="000000"/>
            </w:tcBorders>
          </w:tcPr>
          <w:p w14:paraId="3B1D915B" w14:textId="77777777" w:rsidR="00B64206" w:rsidRDefault="00B64206" w:rsidP="00110026">
            <w:pPr>
              <w:jc w:val="center"/>
            </w:pPr>
            <w:r w:rsidRPr="00B93AA4">
              <w:rPr>
                <w:rFonts w:ascii="宋体" w:hint="eastAsia"/>
                <w:color w:val="000000" w:themeColor="text1"/>
                <w:sz w:val="18"/>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14:paraId="785E2F97"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54A466" w14:textId="77777777" w:rsidR="00B64206" w:rsidRPr="00B605D1" w:rsidRDefault="00B64206" w:rsidP="00110026">
            <w:pPr>
              <w:jc w:val="center"/>
              <w:rPr>
                <w:rFonts w:ascii="宋体"/>
                <w:color w:val="000000" w:themeColor="text1"/>
                <w:sz w:val="18"/>
              </w:rPr>
            </w:pPr>
          </w:p>
        </w:tc>
      </w:tr>
      <w:tr w:rsidR="00B64206" w:rsidRPr="00B605D1" w14:paraId="3150E705" w14:textId="77777777" w:rsidTr="005D7EB6">
        <w:tc>
          <w:tcPr>
            <w:tcW w:w="1384" w:type="dxa"/>
            <w:vMerge/>
            <w:tcBorders>
              <w:left w:val="single" w:sz="4" w:space="0" w:color="000000"/>
              <w:right w:val="single" w:sz="4" w:space="0" w:color="000000"/>
            </w:tcBorders>
            <w:vAlign w:val="center"/>
          </w:tcPr>
          <w:p w14:paraId="0BFF4C3F" w14:textId="77777777" w:rsidR="00B64206" w:rsidRPr="00B605D1" w:rsidRDefault="00B64206" w:rsidP="00110026">
            <w:pPr>
              <w:jc w:val="center"/>
              <w:rPr>
                <w:rFonts w:ascii="宋体"/>
                <w:color w:val="000000" w:themeColor="text1"/>
                <w:sz w:val="18"/>
              </w:rPr>
            </w:pPr>
          </w:p>
        </w:tc>
        <w:tc>
          <w:tcPr>
            <w:tcW w:w="3686" w:type="dxa"/>
            <w:gridSpan w:val="3"/>
            <w:tcBorders>
              <w:top w:val="single" w:sz="4" w:space="0" w:color="000000"/>
              <w:left w:val="single" w:sz="4" w:space="0" w:color="000000"/>
              <w:bottom w:val="single" w:sz="4" w:space="0" w:color="000000"/>
              <w:right w:val="single" w:sz="4" w:space="0" w:color="000000"/>
            </w:tcBorders>
          </w:tcPr>
          <w:p w14:paraId="5C1CD14B" w14:textId="77777777" w:rsidR="00B64206" w:rsidRDefault="00B6420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tcPr>
          <w:p w14:paraId="5896243A" w14:textId="77777777" w:rsidR="00B64206" w:rsidRDefault="00B64206" w:rsidP="00FC15F1">
            <w:pPr>
              <w:jc w:val="center"/>
            </w:pPr>
            <w:r w:rsidRPr="00743323">
              <w:rPr>
                <w:rFonts w:ascii="宋体" w:hAnsi="宋体"/>
                <w:color w:val="000000" w:themeColor="text1"/>
                <w:sz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2F8BA30"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0B733D" w14:textId="77777777" w:rsidR="00B64206" w:rsidRPr="00B605D1" w:rsidRDefault="00B64206" w:rsidP="00110026">
            <w:pPr>
              <w:jc w:val="center"/>
              <w:rPr>
                <w:rFonts w:ascii="宋体"/>
                <w:color w:val="000000" w:themeColor="text1"/>
                <w:sz w:val="18"/>
              </w:rPr>
            </w:pPr>
          </w:p>
        </w:tc>
      </w:tr>
      <w:tr w:rsidR="00B64206" w:rsidRPr="00B605D1" w14:paraId="6B3CC1A6"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07BB6809" w14:textId="77777777" w:rsidR="00B64206" w:rsidRPr="00B605D1" w:rsidRDefault="00B64206" w:rsidP="00110026">
            <w:pPr>
              <w:jc w:val="center"/>
              <w:rPr>
                <w:rFonts w:ascii="宋体"/>
                <w:color w:val="000000" w:themeColor="text1"/>
                <w:sz w:val="18"/>
              </w:rPr>
            </w:pPr>
            <w:r>
              <w:rPr>
                <w:rFonts w:ascii="宋体" w:hint="eastAsia"/>
                <w:color w:val="000000" w:themeColor="text1"/>
                <w:sz w:val="18"/>
              </w:rPr>
              <w:t>其它无法归类物料</w:t>
            </w:r>
          </w:p>
        </w:tc>
        <w:tc>
          <w:tcPr>
            <w:tcW w:w="1418" w:type="dxa"/>
            <w:tcBorders>
              <w:top w:val="single" w:sz="4" w:space="0" w:color="000000"/>
              <w:left w:val="single" w:sz="4" w:space="0" w:color="000000"/>
              <w:bottom w:val="single" w:sz="4" w:space="0" w:color="000000"/>
              <w:right w:val="single" w:sz="4" w:space="0" w:color="000000"/>
            </w:tcBorders>
            <w:vAlign w:val="center"/>
          </w:tcPr>
          <w:p w14:paraId="3B92E41B" w14:textId="77777777" w:rsidR="00B64206" w:rsidRPr="00B605D1" w:rsidRDefault="00B6420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D45BA8D" w14:textId="77777777" w:rsidR="00B64206" w:rsidRPr="00B605D1" w:rsidRDefault="00B64206" w:rsidP="00110026">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12656D" w14:textId="77777777" w:rsidR="00B64206" w:rsidRPr="00B605D1" w:rsidRDefault="00B64206" w:rsidP="00110026">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C9D4E6"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F94E48" w14:textId="77777777" w:rsidR="00B64206" w:rsidRPr="00B605D1" w:rsidRDefault="00B64206" w:rsidP="00110026">
            <w:pPr>
              <w:jc w:val="center"/>
              <w:rPr>
                <w:rFonts w:ascii="宋体"/>
                <w:color w:val="000000" w:themeColor="text1"/>
                <w:sz w:val="18"/>
              </w:rPr>
            </w:pPr>
          </w:p>
        </w:tc>
      </w:tr>
      <w:tr w:rsidR="00B64206" w:rsidRPr="00B605D1" w14:paraId="6056F009" w14:textId="77777777" w:rsidTr="005D7EB6">
        <w:tc>
          <w:tcPr>
            <w:tcW w:w="1384" w:type="dxa"/>
            <w:tcBorders>
              <w:top w:val="single" w:sz="4" w:space="0" w:color="000000"/>
              <w:left w:val="single" w:sz="4" w:space="0" w:color="000000"/>
              <w:bottom w:val="single" w:sz="4" w:space="0" w:color="000000"/>
              <w:right w:val="single" w:sz="4" w:space="0" w:color="000000"/>
            </w:tcBorders>
            <w:vAlign w:val="center"/>
          </w:tcPr>
          <w:p w14:paraId="14DDDE91" w14:textId="77777777" w:rsidR="00B64206" w:rsidRDefault="00B64206" w:rsidP="00110026">
            <w:pPr>
              <w:jc w:val="center"/>
              <w:rPr>
                <w:rFonts w:ascii="宋体"/>
                <w:color w:val="000000" w:themeColor="text1"/>
                <w:sz w:val="18"/>
              </w:rPr>
            </w:pPr>
            <w:r>
              <w:rPr>
                <w:rFonts w:ascii="宋体" w:hint="eastAsia"/>
                <w:color w:val="000000" w:themeColor="text1"/>
                <w:sz w:val="18"/>
              </w:rPr>
              <w:t>可再生利用率%</w:t>
            </w:r>
          </w:p>
        </w:tc>
        <w:tc>
          <w:tcPr>
            <w:tcW w:w="1418" w:type="dxa"/>
            <w:tcBorders>
              <w:top w:val="single" w:sz="4" w:space="0" w:color="000000"/>
              <w:left w:val="single" w:sz="4" w:space="0" w:color="000000"/>
              <w:bottom w:val="single" w:sz="4" w:space="0" w:color="000000"/>
              <w:right w:val="single" w:sz="4" w:space="0" w:color="000000"/>
            </w:tcBorders>
            <w:vAlign w:val="center"/>
          </w:tcPr>
          <w:p w14:paraId="1EB00B76" w14:textId="77777777" w:rsidR="00B64206" w:rsidRPr="00B605D1" w:rsidRDefault="00B64206" w:rsidP="00110026">
            <w:pPr>
              <w:pStyle w:val="Default"/>
              <w:jc w:val="center"/>
              <w:rPr>
                <w:color w:val="000000" w:themeColor="text1"/>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2B47CD7" w14:textId="77777777" w:rsidR="00B64206" w:rsidRPr="00B605D1" w:rsidRDefault="00B64206" w:rsidP="00110026">
            <w:pPr>
              <w:jc w:val="center"/>
              <w:rPr>
                <w:rFonts w:ascii="宋体"/>
                <w:color w:val="000000" w:themeColor="text1"/>
                <w:sz w:val="18"/>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1262F2E" w14:textId="77777777" w:rsidR="00B64206" w:rsidRPr="00B605D1" w:rsidRDefault="00B64206" w:rsidP="00110026">
            <w:pPr>
              <w:jc w:val="center"/>
              <w:rPr>
                <w:rFonts w:ascii="宋体"/>
                <w:color w:val="000000" w:themeColor="text1"/>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0ECC0D7" w14:textId="77777777" w:rsidR="00B64206" w:rsidRPr="00B605D1" w:rsidRDefault="00B64206" w:rsidP="00110026">
            <w:pPr>
              <w:jc w:val="center"/>
              <w:rPr>
                <w:rFonts w:ascii="宋体"/>
                <w:color w:val="000000" w:themeColor="text1"/>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AEDCBC" w14:textId="77777777" w:rsidR="00B64206" w:rsidRPr="00B605D1" w:rsidRDefault="00B64206" w:rsidP="00110026">
            <w:pPr>
              <w:jc w:val="center"/>
              <w:rPr>
                <w:rFonts w:ascii="宋体"/>
                <w:color w:val="000000" w:themeColor="text1"/>
                <w:sz w:val="18"/>
              </w:rPr>
            </w:pPr>
          </w:p>
        </w:tc>
      </w:tr>
    </w:tbl>
    <w:p w14:paraId="02437E03" w14:textId="77777777" w:rsidR="00C24313" w:rsidRDefault="00C24313" w:rsidP="00C24313">
      <w:pPr>
        <w:pStyle w:val="affffb"/>
        <w:ind w:firstLine="420"/>
      </w:pPr>
    </w:p>
    <w:p w14:paraId="7245EC6A" w14:textId="77777777" w:rsidR="00D071D0" w:rsidRDefault="00D071D0" w:rsidP="00C24313">
      <w:pPr>
        <w:pStyle w:val="affffb"/>
        <w:ind w:firstLine="420"/>
      </w:pPr>
    </w:p>
    <w:p w14:paraId="7F8B889B" w14:textId="77777777" w:rsidR="00D071D0" w:rsidRDefault="00D071D0" w:rsidP="00C24313">
      <w:pPr>
        <w:pStyle w:val="affffb"/>
        <w:ind w:firstLine="420"/>
      </w:pPr>
    </w:p>
    <w:p w14:paraId="27049B05" w14:textId="77777777" w:rsidR="00D071D0" w:rsidRDefault="00D071D0" w:rsidP="00C24313">
      <w:pPr>
        <w:pStyle w:val="affffb"/>
        <w:ind w:firstLine="420"/>
      </w:pPr>
    </w:p>
    <w:p w14:paraId="76BBDA44" w14:textId="77777777" w:rsidR="00D071D0" w:rsidRDefault="00D071D0" w:rsidP="00C24313">
      <w:pPr>
        <w:pStyle w:val="affffb"/>
        <w:ind w:firstLine="420"/>
      </w:pPr>
    </w:p>
    <w:p w14:paraId="1FB15F89" w14:textId="77777777" w:rsidR="00D071D0" w:rsidRDefault="00D071D0" w:rsidP="00C24313">
      <w:pPr>
        <w:pStyle w:val="affffb"/>
        <w:ind w:firstLine="420"/>
      </w:pPr>
    </w:p>
    <w:p w14:paraId="72AAD5EB" w14:textId="77777777" w:rsidR="00D071D0" w:rsidRDefault="00D071D0" w:rsidP="00C24313">
      <w:pPr>
        <w:pStyle w:val="affffb"/>
        <w:ind w:firstLine="420"/>
      </w:pPr>
    </w:p>
    <w:p w14:paraId="1EDD9FB2" w14:textId="77777777" w:rsidR="00D071D0" w:rsidRDefault="00D071D0" w:rsidP="00C24313">
      <w:pPr>
        <w:pStyle w:val="affffb"/>
        <w:ind w:firstLine="420"/>
      </w:pPr>
    </w:p>
    <w:p w14:paraId="374424F0" w14:textId="77777777" w:rsidR="00D071D0" w:rsidRDefault="00D071D0" w:rsidP="00C24313">
      <w:pPr>
        <w:pStyle w:val="affffb"/>
        <w:ind w:firstLine="420"/>
      </w:pPr>
    </w:p>
    <w:p w14:paraId="4C49EAA5" w14:textId="77777777" w:rsidR="00D071D0" w:rsidRDefault="00D071D0" w:rsidP="00C24313">
      <w:pPr>
        <w:pStyle w:val="affffb"/>
        <w:ind w:firstLine="420"/>
      </w:pPr>
    </w:p>
    <w:p w14:paraId="4ABBA584" w14:textId="77777777" w:rsidR="00D071D0" w:rsidRDefault="00D071D0" w:rsidP="00C24313">
      <w:pPr>
        <w:pStyle w:val="affffb"/>
        <w:ind w:firstLine="420"/>
      </w:pPr>
    </w:p>
    <w:p w14:paraId="1BC9902C" w14:textId="77777777" w:rsidR="00D071D0" w:rsidRDefault="00D071D0" w:rsidP="00C24313">
      <w:pPr>
        <w:pStyle w:val="affffb"/>
        <w:ind w:firstLine="420"/>
      </w:pPr>
    </w:p>
    <w:p w14:paraId="1EACABF2" w14:textId="77777777" w:rsidR="00D071D0" w:rsidRDefault="00D071D0" w:rsidP="00C24313">
      <w:pPr>
        <w:pStyle w:val="affffb"/>
        <w:ind w:firstLine="420"/>
      </w:pPr>
    </w:p>
    <w:p w14:paraId="614D3316" w14:textId="77777777" w:rsidR="00D071D0" w:rsidRDefault="00D071D0" w:rsidP="00C24313">
      <w:pPr>
        <w:pStyle w:val="affffb"/>
        <w:ind w:firstLine="420"/>
      </w:pPr>
    </w:p>
    <w:p w14:paraId="69ADBA77" w14:textId="77777777" w:rsidR="00D071D0" w:rsidRDefault="00D071D0" w:rsidP="00C24313">
      <w:pPr>
        <w:pStyle w:val="affffb"/>
        <w:ind w:firstLine="420"/>
      </w:pPr>
    </w:p>
    <w:p w14:paraId="48D76183" w14:textId="77777777" w:rsidR="00D071D0" w:rsidRDefault="00D071D0" w:rsidP="00C24313">
      <w:pPr>
        <w:pStyle w:val="affffb"/>
        <w:ind w:firstLine="420"/>
      </w:pPr>
    </w:p>
    <w:p w14:paraId="09C4C937" w14:textId="77777777" w:rsidR="00D071D0" w:rsidRDefault="00D071D0" w:rsidP="00C24313">
      <w:pPr>
        <w:pStyle w:val="affffb"/>
        <w:ind w:firstLine="420"/>
      </w:pPr>
    </w:p>
    <w:p w14:paraId="5D6808AA" w14:textId="77777777" w:rsidR="00D071D0" w:rsidRDefault="00D071D0" w:rsidP="00C24313">
      <w:pPr>
        <w:pStyle w:val="affffb"/>
        <w:ind w:firstLine="420"/>
      </w:pPr>
    </w:p>
    <w:p w14:paraId="7B2138BF" w14:textId="77777777" w:rsidR="00D071D0" w:rsidRDefault="00D071D0" w:rsidP="00C24313">
      <w:pPr>
        <w:pStyle w:val="affffb"/>
        <w:ind w:firstLine="420"/>
      </w:pPr>
    </w:p>
    <w:p w14:paraId="448AF32B" w14:textId="77777777" w:rsidR="00D071D0" w:rsidRDefault="00D071D0" w:rsidP="00C24313">
      <w:pPr>
        <w:pStyle w:val="affffb"/>
        <w:ind w:firstLine="420"/>
      </w:pPr>
    </w:p>
    <w:p w14:paraId="219F9529" w14:textId="77777777" w:rsidR="00D071D0" w:rsidRDefault="00D071D0" w:rsidP="00C24313">
      <w:pPr>
        <w:pStyle w:val="affffb"/>
        <w:ind w:firstLine="420"/>
      </w:pPr>
    </w:p>
    <w:p w14:paraId="022A05E3" w14:textId="77777777" w:rsidR="00D071D0" w:rsidRDefault="00D071D0" w:rsidP="00C24313">
      <w:pPr>
        <w:pStyle w:val="affffb"/>
        <w:ind w:firstLine="420"/>
      </w:pPr>
    </w:p>
    <w:p w14:paraId="21308D97" w14:textId="77777777" w:rsidR="00D071D0" w:rsidRDefault="00D071D0" w:rsidP="00C24313">
      <w:pPr>
        <w:pStyle w:val="affffb"/>
        <w:ind w:firstLine="420"/>
      </w:pPr>
    </w:p>
    <w:p w14:paraId="5EB48F35" w14:textId="77777777" w:rsidR="00D071D0" w:rsidRDefault="00D071D0" w:rsidP="00C24313">
      <w:pPr>
        <w:pStyle w:val="affffb"/>
        <w:ind w:firstLine="420"/>
      </w:pPr>
    </w:p>
    <w:p w14:paraId="4FE6BB52" w14:textId="77777777" w:rsidR="00D071D0" w:rsidRDefault="00D071D0" w:rsidP="00C24313">
      <w:pPr>
        <w:pStyle w:val="affffb"/>
        <w:ind w:firstLine="420"/>
      </w:pPr>
    </w:p>
    <w:p w14:paraId="61AD152D" w14:textId="77777777" w:rsidR="00D071D0" w:rsidRDefault="00D071D0" w:rsidP="00C24313">
      <w:pPr>
        <w:pStyle w:val="affffb"/>
        <w:ind w:firstLine="420"/>
      </w:pPr>
    </w:p>
    <w:p w14:paraId="481237C3" w14:textId="77777777" w:rsidR="00D071D0" w:rsidRDefault="00D071D0" w:rsidP="00C24313">
      <w:pPr>
        <w:pStyle w:val="affffb"/>
        <w:ind w:firstLine="420"/>
      </w:pPr>
    </w:p>
    <w:p w14:paraId="661A5E32" w14:textId="29AB4C95" w:rsidR="00D071D0" w:rsidRDefault="00D071D0" w:rsidP="00CC149B">
      <w:pPr>
        <w:pStyle w:val="af8"/>
        <w:rPr>
          <w:vanish w:val="0"/>
        </w:rPr>
      </w:pPr>
    </w:p>
    <w:p w14:paraId="2BA5AE9F" w14:textId="4CFFC0DE" w:rsidR="00CC149B" w:rsidRDefault="00CC149B" w:rsidP="00CC149B">
      <w:pPr>
        <w:pStyle w:val="afe"/>
        <w:rPr>
          <w:vanish w:val="0"/>
        </w:rPr>
      </w:pPr>
    </w:p>
    <w:p w14:paraId="0A96E130" w14:textId="17B63EA8" w:rsidR="00CC149B" w:rsidRDefault="00CC149B" w:rsidP="00CC149B">
      <w:pPr>
        <w:pStyle w:val="aff3"/>
        <w:spacing w:before="78" w:after="156"/>
      </w:pPr>
      <w:r>
        <w:lastRenderedPageBreak/>
        <w:br/>
      </w:r>
      <w:bookmarkStart w:id="151" w:name="_Toc70341095"/>
      <w:r>
        <w:rPr>
          <w:rFonts w:hint="eastAsia"/>
        </w:rPr>
        <w:t>（规范性）</w:t>
      </w:r>
      <w:r>
        <w:br/>
      </w:r>
      <w:r>
        <w:rPr>
          <w:rFonts w:hint="eastAsia"/>
        </w:rPr>
        <w:t>热水器燃烧烟气中氮氧化物含量</w:t>
      </w:r>
      <w:bookmarkEnd w:id="151"/>
    </w:p>
    <w:p w14:paraId="458E6EAD" w14:textId="222284BC" w:rsidR="00CC149B" w:rsidRPr="00CC149B" w:rsidRDefault="00CC149B" w:rsidP="00CC149B">
      <w:pPr>
        <w:pStyle w:val="aff4"/>
        <w:spacing w:before="156" w:after="156"/>
      </w:pPr>
      <w:bookmarkStart w:id="152" w:name="_Toc70341096"/>
      <w:r w:rsidRPr="00F34F4E">
        <w:rPr>
          <w:rFonts w:ascii="宋体" w:eastAsia="宋体" w:hAnsi="宋体" w:hint="eastAsia"/>
          <w:szCs w:val="21"/>
        </w:rPr>
        <w:t>实验室及试验系统条件</w:t>
      </w:r>
      <w:bookmarkEnd w:id="152"/>
    </w:p>
    <w:p w14:paraId="4DB35634" w14:textId="77777777" w:rsidR="00CC149B" w:rsidRPr="00F34F4E" w:rsidRDefault="00CC149B" w:rsidP="00CC149B">
      <w:pPr>
        <w:ind w:firstLineChars="202" w:firstLine="424"/>
        <w:rPr>
          <w:rFonts w:ascii="宋体" w:hAnsi="宋体"/>
        </w:rPr>
      </w:pPr>
      <w:r w:rsidRPr="00F34F4E">
        <w:rPr>
          <w:rFonts w:ascii="宋体" w:hAnsi="宋体" w:hint="eastAsia"/>
        </w:rPr>
        <w:t>实验室条件及试验系统应符合GB</w:t>
      </w:r>
      <w:r w:rsidRPr="00F34F4E">
        <w:rPr>
          <w:rFonts w:ascii="宋体" w:hAnsi="宋体"/>
        </w:rPr>
        <w:t xml:space="preserve"> 6932</w:t>
      </w:r>
      <w:r w:rsidRPr="00F34F4E">
        <w:rPr>
          <w:rFonts w:ascii="宋体" w:hAnsi="宋体" w:hint="eastAsia"/>
        </w:rPr>
        <w:t>第7</w:t>
      </w:r>
      <w:r w:rsidRPr="00F34F4E">
        <w:rPr>
          <w:rFonts w:ascii="宋体" w:hAnsi="宋体"/>
        </w:rPr>
        <w:t>.1</w:t>
      </w:r>
      <w:r w:rsidRPr="00F34F4E">
        <w:rPr>
          <w:rFonts w:ascii="宋体" w:hAnsi="宋体" w:hint="eastAsia"/>
        </w:rPr>
        <w:t>条、第7</w:t>
      </w:r>
      <w:r w:rsidRPr="00F34F4E">
        <w:rPr>
          <w:rFonts w:ascii="宋体" w:hAnsi="宋体"/>
        </w:rPr>
        <w:t>.3.1</w:t>
      </w:r>
      <w:r w:rsidRPr="00F34F4E">
        <w:rPr>
          <w:rFonts w:ascii="宋体" w:hAnsi="宋体" w:hint="eastAsia"/>
        </w:rPr>
        <w:t>条的规定，同时需满足以下要求：</w:t>
      </w:r>
    </w:p>
    <w:p w14:paraId="73FEDC95" w14:textId="77777777" w:rsidR="00CC149B" w:rsidRPr="00F34F4E" w:rsidRDefault="00CC149B" w:rsidP="00CC149B">
      <w:pPr>
        <w:pStyle w:val="11"/>
        <w:numPr>
          <w:ilvl w:val="0"/>
          <w:numId w:val="43"/>
        </w:numPr>
        <w:ind w:firstLineChars="0"/>
        <w:rPr>
          <w:rFonts w:ascii="宋体" w:hAnsi="宋体"/>
          <w:szCs w:val="21"/>
        </w:rPr>
      </w:pPr>
      <w:r w:rsidRPr="00F34F4E">
        <w:rPr>
          <w:rFonts w:ascii="宋体" w:hAnsi="宋体" w:hint="eastAsia"/>
          <w:szCs w:val="21"/>
        </w:rPr>
        <w:t>进水压力（0</w:t>
      </w:r>
      <w:r w:rsidRPr="00F34F4E">
        <w:rPr>
          <w:rFonts w:ascii="宋体" w:hAnsi="宋体"/>
          <w:szCs w:val="21"/>
        </w:rPr>
        <w:t>.2</w:t>
      </w:r>
      <w:r w:rsidRPr="00F34F4E">
        <w:rPr>
          <w:rFonts w:ascii="宋体" w:hAnsi="宋体" w:hint="eastAsia"/>
          <w:szCs w:val="21"/>
        </w:rPr>
        <w:t>±</w:t>
      </w:r>
      <w:r w:rsidRPr="00F34F4E">
        <w:rPr>
          <w:rFonts w:ascii="宋体" w:hAnsi="宋体"/>
          <w:szCs w:val="21"/>
        </w:rPr>
        <w:t>0.01）</w:t>
      </w:r>
      <w:r w:rsidRPr="00F34F4E">
        <w:rPr>
          <w:rFonts w:ascii="宋体" w:hAnsi="宋体" w:hint="eastAsia"/>
          <w:szCs w:val="21"/>
        </w:rPr>
        <w:t>MPa</w:t>
      </w:r>
      <w:r w:rsidRPr="00F34F4E">
        <w:rPr>
          <w:rFonts w:ascii="宋体" w:hAnsi="宋体"/>
          <w:szCs w:val="21"/>
        </w:rPr>
        <w:t>，</w:t>
      </w:r>
      <w:r w:rsidRPr="00F34F4E">
        <w:rPr>
          <w:rFonts w:ascii="宋体" w:hAnsi="宋体" w:hint="eastAsia"/>
          <w:szCs w:val="21"/>
        </w:rPr>
        <w:t>进水温度（1</w:t>
      </w:r>
      <w:r w:rsidRPr="00F34F4E">
        <w:rPr>
          <w:rFonts w:ascii="宋体" w:hAnsi="宋体"/>
          <w:szCs w:val="21"/>
        </w:rPr>
        <w:t>0</w:t>
      </w:r>
      <w:r w:rsidRPr="00F34F4E">
        <w:rPr>
          <w:rFonts w:ascii="宋体" w:hAnsi="宋体" w:hint="eastAsia"/>
          <w:szCs w:val="21"/>
        </w:rPr>
        <w:t>±</w:t>
      </w:r>
      <w:r w:rsidRPr="00F34F4E">
        <w:rPr>
          <w:rFonts w:ascii="宋体" w:hAnsi="宋体"/>
          <w:szCs w:val="21"/>
        </w:rPr>
        <w:t>2</w:t>
      </w:r>
      <w:r w:rsidRPr="00F34F4E">
        <w:rPr>
          <w:rFonts w:ascii="宋体" w:hAnsi="宋体" w:hint="eastAsia"/>
          <w:szCs w:val="21"/>
        </w:rPr>
        <w:t>）℃；</w:t>
      </w:r>
    </w:p>
    <w:p w14:paraId="13613C37" w14:textId="77777777" w:rsidR="00CC149B" w:rsidRPr="00F34F4E" w:rsidRDefault="00CC149B" w:rsidP="00CC149B">
      <w:pPr>
        <w:pStyle w:val="11"/>
        <w:numPr>
          <w:ilvl w:val="0"/>
          <w:numId w:val="43"/>
        </w:numPr>
        <w:ind w:firstLineChars="0"/>
        <w:rPr>
          <w:rFonts w:ascii="宋体" w:hAnsi="宋体"/>
          <w:szCs w:val="21"/>
        </w:rPr>
      </w:pPr>
      <w:r w:rsidRPr="00F34F4E">
        <w:rPr>
          <w:rFonts w:ascii="宋体" w:hAnsi="宋体" w:hint="eastAsia"/>
          <w:szCs w:val="21"/>
        </w:rPr>
        <w:t>使用燃气条件：0</w:t>
      </w:r>
      <w:r w:rsidRPr="00F34F4E">
        <w:rPr>
          <w:rFonts w:ascii="宋体" w:hAnsi="宋体"/>
          <w:szCs w:val="21"/>
        </w:rPr>
        <w:t>-2；</w:t>
      </w:r>
    </w:p>
    <w:p w14:paraId="144FB5AB" w14:textId="77777777" w:rsidR="00CC149B" w:rsidRPr="00F34F4E" w:rsidRDefault="00CC149B" w:rsidP="00CC149B">
      <w:pPr>
        <w:pStyle w:val="11"/>
        <w:numPr>
          <w:ilvl w:val="0"/>
          <w:numId w:val="43"/>
        </w:numPr>
        <w:ind w:firstLineChars="0"/>
        <w:rPr>
          <w:rFonts w:ascii="宋体" w:hAnsi="宋体"/>
          <w:szCs w:val="21"/>
        </w:rPr>
      </w:pPr>
      <w:r w:rsidRPr="00F34F4E">
        <w:rPr>
          <w:rFonts w:ascii="宋体" w:hAnsi="宋体" w:hint="eastAsia"/>
          <w:szCs w:val="21"/>
        </w:rPr>
        <w:t>使用电压：220V（1±2％）；</w:t>
      </w:r>
    </w:p>
    <w:p w14:paraId="50F910A0" w14:textId="77777777" w:rsidR="00CC149B" w:rsidRPr="00F34F4E" w:rsidRDefault="00CC149B" w:rsidP="00CC149B">
      <w:pPr>
        <w:pStyle w:val="11"/>
        <w:numPr>
          <w:ilvl w:val="0"/>
          <w:numId w:val="43"/>
        </w:numPr>
        <w:ind w:firstLineChars="0"/>
        <w:rPr>
          <w:rFonts w:ascii="宋体" w:hAnsi="宋体"/>
          <w:szCs w:val="21"/>
        </w:rPr>
      </w:pPr>
      <w:r w:rsidRPr="00F34F4E">
        <w:rPr>
          <w:rFonts w:ascii="宋体" w:hAnsi="宋体" w:hint="eastAsia"/>
          <w:szCs w:val="21"/>
        </w:rPr>
        <w:t>室温为（2</w:t>
      </w:r>
      <w:r w:rsidRPr="00F34F4E">
        <w:rPr>
          <w:rFonts w:ascii="宋体" w:hAnsi="宋体"/>
          <w:szCs w:val="21"/>
        </w:rPr>
        <w:t>0</w:t>
      </w:r>
      <w:r w:rsidRPr="00F34F4E">
        <w:rPr>
          <w:rFonts w:ascii="宋体" w:hAnsi="宋体" w:hint="eastAsia"/>
          <w:szCs w:val="21"/>
        </w:rPr>
        <w:t>±5）℃，湿度：1</w:t>
      </w:r>
      <w:r w:rsidRPr="00F34F4E">
        <w:rPr>
          <w:rFonts w:ascii="宋体" w:hAnsi="宋体"/>
          <w:szCs w:val="21"/>
        </w:rPr>
        <w:t>0g/kg；</w:t>
      </w:r>
    </w:p>
    <w:p w14:paraId="7DFFAA1B" w14:textId="575A2068" w:rsidR="00CC149B" w:rsidRDefault="00CC149B" w:rsidP="00CC149B">
      <w:pPr>
        <w:pStyle w:val="11"/>
        <w:numPr>
          <w:ilvl w:val="0"/>
          <w:numId w:val="43"/>
        </w:numPr>
        <w:ind w:firstLineChars="0"/>
        <w:rPr>
          <w:rFonts w:ascii="宋体" w:hAnsi="宋体"/>
          <w:szCs w:val="21"/>
        </w:rPr>
      </w:pPr>
      <w:r w:rsidRPr="00F34F4E">
        <w:rPr>
          <w:rFonts w:ascii="宋体" w:hAnsi="宋体" w:hint="eastAsia"/>
          <w:szCs w:val="21"/>
        </w:rPr>
        <w:t>燃气流量计应为干式流量计。</w:t>
      </w:r>
    </w:p>
    <w:p w14:paraId="379A0E59" w14:textId="7F7A165E" w:rsidR="00CC149B" w:rsidRPr="00D071D0" w:rsidRDefault="00CC149B" w:rsidP="00CC149B">
      <w:pPr>
        <w:pStyle w:val="aff4"/>
        <w:spacing w:before="156" w:after="156"/>
      </w:pPr>
      <w:bookmarkStart w:id="153" w:name="_Toc70341097"/>
      <w:r w:rsidRPr="00F34F4E">
        <w:rPr>
          <w:rFonts w:ascii="宋体" w:eastAsia="宋体" w:hAnsi="宋体" w:hint="eastAsia"/>
          <w:szCs w:val="21"/>
        </w:rPr>
        <w:t>试验方法</w:t>
      </w:r>
      <w:bookmarkEnd w:id="153"/>
    </w:p>
    <w:p w14:paraId="7A708FD7" w14:textId="3410DECB" w:rsidR="00CC149B" w:rsidRDefault="00CC149B" w:rsidP="00CC149B">
      <w:pPr>
        <w:ind w:firstLineChars="236" w:firstLine="496"/>
        <w:rPr>
          <w:rFonts w:ascii="宋体" w:hAnsi="宋体"/>
        </w:rPr>
      </w:pPr>
      <w:r w:rsidRPr="00F34F4E">
        <w:rPr>
          <w:rFonts w:ascii="宋体" w:hAnsi="宋体" w:hint="eastAsia"/>
        </w:rPr>
        <w:t>启动热水器，调节出水温度比进水温度高（</w:t>
      </w:r>
      <w:r w:rsidRPr="00F34F4E">
        <w:rPr>
          <w:rFonts w:ascii="宋体" w:hAnsi="宋体"/>
        </w:rPr>
        <w:t>30</w:t>
      </w:r>
      <w:r w:rsidRPr="00F34F4E">
        <w:rPr>
          <w:rFonts w:ascii="宋体" w:hAnsi="宋体" w:hint="eastAsia"/>
        </w:rPr>
        <w:t>±</w:t>
      </w:r>
      <w:r w:rsidRPr="00F34F4E">
        <w:rPr>
          <w:rFonts w:ascii="宋体" w:hAnsi="宋体"/>
        </w:rPr>
        <w:t>2</w:t>
      </w:r>
      <w:r w:rsidRPr="00F34F4E">
        <w:rPr>
          <w:rFonts w:ascii="宋体" w:hAnsi="宋体" w:hint="eastAsia"/>
        </w:rPr>
        <w:t>）K，出水温度波动范围不超过±0.5℃，运行1</w:t>
      </w:r>
      <w:r w:rsidRPr="00F34F4E">
        <w:rPr>
          <w:rFonts w:ascii="宋体" w:hAnsi="宋体"/>
        </w:rPr>
        <w:t>5min</w:t>
      </w:r>
      <w:r w:rsidRPr="00F34F4E">
        <w:rPr>
          <w:rFonts w:ascii="宋体" w:hAnsi="宋体" w:hint="eastAsia"/>
        </w:rPr>
        <w:t>后，用烟气取样器，在排烟出口测量烟气中NO及NO</w:t>
      </w:r>
      <w:r w:rsidRPr="00F34F4E">
        <w:rPr>
          <w:rFonts w:ascii="宋体" w:hAnsi="宋体"/>
          <w:vertAlign w:val="subscript"/>
        </w:rPr>
        <w:t>2</w:t>
      </w:r>
      <w:r w:rsidRPr="00F34F4E">
        <w:rPr>
          <w:rFonts w:ascii="宋体" w:hAnsi="宋体" w:hint="eastAsia"/>
        </w:rPr>
        <w:t>的含量。</w:t>
      </w:r>
    </w:p>
    <w:p w14:paraId="063FE6CB" w14:textId="12B5B2E5" w:rsidR="00CC149B" w:rsidRPr="00CC149B" w:rsidRDefault="00CC149B" w:rsidP="00CC149B">
      <w:pPr>
        <w:pStyle w:val="aff4"/>
        <w:spacing w:before="156" w:after="156"/>
      </w:pPr>
      <w:bookmarkStart w:id="154" w:name="_Toc70341098"/>
      <w:r w:rsidRPr="00F34F4E">
        <w:rPr>
          <w:rFonts w:ascii="宋体" w:eastAsia="宋体" w:hAnsi="宋体" w:hint="eastAsia"/>
          <w:szCs w:val="21"/>
        </w:rPr>
        <w:t>烟气中氮氧化物含量的计算公式</w:t>
      </w:r>
      <w:bookmarkEnd w:id="154"/>
    </w:p>
    <w:p w14:paraId="1AE688C3" w14:textId="77777777" w:rsidR="00CC149B" w:rsidRPr="00F34F4E" w:rsidRDefault="00CC149B" w:rsidP="00CC149B">
      <w:pPr>
        <w:ind w:firstLineChars="200" w:firstLine="420"/>
        <w:rPr>
          <w:rFonts w:ascii="宋体" w:hAnsi="宋体"/>
        </w:rPr>
      </w:pPr>
      <w:r w:rsidRPr="00F34F4E">
        <w:rPr>
          <w:rFonts w:ascii="宋体" w:hAnsi="宋体" w:hint="eastAsia"/>
        </w:rPr>
        <w:t>氮氧化物含量应按以下公式计算：</w:t>
      </w:r>
    </w:p>
    <w:p w14:paraId="191952BF" w14:textId="77777777" w:rsidR="00CC149B" w:rsidRPr="00F34F4E" w:rsidRDefault="00CC149B" w:rsidP="00CC149B">
      <w:pPr>
        <w:tabs>
          <w:tab w:val="left" w:pos="5245"/>
        </w:tabs>
        <w:spacing w:line="240" w:lineRule="auto"/>
        <w:ind w:firstLineChars="600" w:firstLine="1260"/>
        <w:rPr>
          <w:rFonts w:ascii="宋体" w:hAnsi="宋体"/>
        </w:rPr>
      </w:pPr>
      <m:oMath>
        <m:r>
          <m:rPr>
            <m:sty m:val="p"/>
          </m:rPr>
          <w:rPr>
            <w:rFonts w:ascii="Cambria Math" w:hAnsi="宋体"/>
          </w:rPr>
          <m:t>ψ</m:t>
        </m:r>
        <m:r>
          <m:rPr>
            <m:sty m:val="p"/>
          </m:rPr>
          <w:rPr>
            <w:rFonts w:ascii="Cambria Math" w:hAnsi="宋体" w:hint="eastAsia"/>
          </w:rPr>
          <m:t>[</m:t>
        </m:r>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r>
          <m:rPr>
            <m:sty m:val="p"/>
          </m:rPr>
          <w:rPr>
            <w:rFonts w:ascii="Cambria Math" w:hAnsi="宋体" w:hint="eastAsia"/>
          </w:rPr>
          <m:t>]</m:t>
        </m:r>
        <m:r>
          <m:rPr>
            <m:sty m:val="p"/>
          </m:rPr>
          <w:rPr>
            <w:rFonts w:ascii="Cambria Math" w:hAnsi="宋体"/>
          </w:rPr>
          <m:t>=</m:t>
        </m:r>
        <m:d>
          <m:dPr>
            <m:ctrlPr>
              <w:rPr>
                <w:rFonts w:ascii="Cambria Math" w:hAnsi="宋体"/>
              </w:rPr>
            </m:ctrlPr>
          </m:dPr>
          <m:e>
            <m:sSub>
              <m:sSubPr>
                <m:ctrlPr>
                  <w:rPr>
                    <w:rFonts w:ascii="Cambria Math" w:hAnsi="宋体"/>
                  </w:rPr>
                </m:ctrlPr>
              </m:sSubPr>
              <m:e>
                <m:r>
                  <m:rPr>
                    <m:sty m:val="p"/>
                  </m:rPr>
                  <w:rPr>
                    <w:rFonts w:ascii="Cambria Math" w:hAnsi="宋体"/>
                  </w:rPr>
                  <m:t>ψ</m:t>
                </m:r>
              </m:e>
              <m:sub>
                <m:r>
                  <m:rPr>
                    <m:sty m:val="p"/>
                  </m:rPr>
                  <w:rPr>
                    <w:rFonts w:ascii="Cambria Math" w:hAnsi="宋体"/>
                  </w:rPr>
                  <m:t>a</m:t>
                </m:r>
              </m:sub>
            </m:sSub>
            <m:d>
              <m:dPr>
                <m:ctrlPr>
                  <w:rPr>
                    <w:rFonts w:ascii="Cambria Math" w:hAnsi="宋体"/>
                  </w:rPr>
                </m:ctrlPr>
              </m:dPr>
              <m:e>
                <m:r>
                  <w:rPr>
                    <w:rFonts w:ascii="Cambria Math" w:hAnsi="Cambria Math" w:hint="eastAsia"/>
                  </w:rPr>
                  <m:t>NO</m:t>
                </m:r>
              </m:e>
            </m:d>
            <m:r>
              <m:rPr>
                <m:sty m:val="p"/>
              </m:rPr>
              <w:rPr>
                <w:rFonts w:ascii="Cambria Math" w:hAnsi="宋体"/>
              </w:rPr>
              <m:t>+</m:t>
            </m:r>
            <m:sSub>
              <m:sSubPr>
                <m:ctrlPr>
                  <w:rPr>
                    <w:rFonts w:ascii="Cambria Math" w:hAnsi="宋体"/>
                  </w:rPr>
                </m:ctrlPr>
              </m:sSubPr>
              <m:e>
                <m:r>
                  <m:rPr>
                    <m:sty m:val="p"/>
                  </m:rPr>
                  <w:rPr>
                    <w:rFonts w:ascii="Cambria Math" w:hAnsi="宋体"/>
                  </w:rPr>
                  <m:t>ψ</m:t>
                </m:r>
              </m:e>
              <m:sub>
                <m:r>
                  <m:rPr>
                    <m:sty m:val="p"/>
                  </m:rPr>
                  <w:rPr>
                    <w:rFonts w:ascii="Cambria Math" w:hAnsi="宋体"/>
                  </w:rPr>
                  <m:t>a</m:t>
                </m:r>
              </m:sub>
            </m:sSub>
            <m:d>
              <m:dPr>
                <m:ctrlPr>
                  <w:rPr>
                    <w:rFonts w:ascii="Cambria Math" w:hAnsi="宋体"/>
                  </w:rPr>
                </m:ctrlPr>
              </m:dPr>
              <m:e>
                <m:sSub>
                  <m:sSubPr>
                    <m:ctrlPr>
                      <w:rPr>
                        <w:rFonts w:ascii="Cambria Math" w:hAnsi="宋体"/>
                      </w:rPr>
                    </m:ctrlPr>
                  </m:sSubPr>
                  <m:e>
                    <m:r>
                      <w:rPr>
                        <w:rFonts w:ascii="Cambria Math" w:hAnsi="Cambria Math" w:hint="eastAsia"/>
                      </w:rPr>
                      <m:t>NO</m:t>
                    </m:r>
                  </m:e>
                  <m:sub>
                    <m:r>
                      <m:rPr>
                        <m:sty m:val="p"/>
                      </m:rPr>
                      <w:rPr>
                        <w:rFonts w:ascii="Cambria Math" w:hAnsi="宋体"/>
                      </w:rPr>
                      <m:t>2</m:t>
                    </m:r>
                  </m:sub>
                </m:sSub>
              </m:e>
            </m:d>
          </m:e>
        </m:d>
        <m:f>
          <m:fPr>
            <m:ctrlPr>
              <w:rPr>
                <w:rFonts w:ascii="Cambria Math" w:hAnsi="宋体"/>
              </w:rPr>
            </m:ctrlPr>
          </m:fPr>
          <m:num>
            <m:sSub>
              <m:sSubPr>
                <m:ctrlPr>
                  <w:rPr>
                    <w:rFonts w:ascii="Cambria Math" w:hAnsi="宋体"/>
                  </w:rPr>
                </m:ctrlPr>
              </m:sSubPr>
              <m:e>
                <m:r>
                  <m:rPr>
                    <m:sty m:val="p"/>
                  </m:rPr>
                  <w:rPr>
                    <w:rFonts w:ascii="Cambria Math" w:hAnsi="宋体"/>
                  </w:rPr>
                  <m:t>ψ</m:t>
                </m:r>
              </m:e>
              <m:sub>
                <m:r>
                  <m:rPr>
                    <m:sty m:val="p"/>
                  </m:rPr>
                  <w:rPr>
                    <w:rFonts w:ascii="Cambria Math" w:hAnsi="宋体"/>
                  </w:rPr>
                  <m:t>a</m:t>
                </m:r>
              </m:sub>
            </m:sSub>
            <m:d>
              <m:dPr>
                <m:ctrlPr>
                  <w:rPr>
                    <w:rFonts w:ascii="Cambria Math" w:hAnsi="宋体"/>
                  </w:rPr>
                </m:ctrlPr>
              </m:dPr>
              <m:e>
                <m:sSub>
                  <m:sSubPr>
                    <m:ctrlPr>
                      <w:rPr>
                        <w:rFonts w:ascii="Cambria Math" w:hAnsi="宋体"/>
                      </w:rPr>
                    </m:ctrlPr>
                  </m:sSubPr>
                  <m:e>
                    <m:r>
                      <w:rPr>
                        <w:rFonts w:ascii="Cambria Math" w:hAnsi="Cambria Math"/>
                      </w:rPr>
                      <m:t>CO</m:t>
                    </m:r>
                  </m:e>
                  <m:sub>
                    <m:r>
                      <m:rPr>
                        <m:sty m:val="p"/>
                      </m:rPr>
                      <w:rPr>
                        <w:rFonts w:ascii="Cambria Math" w:hAnsi="宋体"/>
                      </w:rPr>
                      <m:t>2</m:t>
                    </m:r>
                  </m:sub>
                </m:sSub>
              </m:e>
            </m:d>
          </m:num>
          <m:den>
            <m:sSub>
              <m:sSubPr>
                <m:ctrlPr>
                  <w:rPr>
                    <w:rFonts w:ascii="Cambria Math" w:hAnsi="宋体"/>
                  </w:rPr>
                </m:ctrlPr>
              </m:sSubPr>
              <m:e>
                <m:r>
                  <m:rPr>
                    <m:sty m:val="p"/>
                  </m:rPr>
                  <w:rPr>
                    <w:rFonts w:ascii="Cambria Math" w:hAnsi="宋体"/>
                  </w:rPr>
                  <m:t>ψ</m:t>
                </m:r>
              </m:e>
              <m:sub>
                <m:r>
                  <m:rPr>
                    <m:sty m:val="p"/>
                  </m:rPr>
                  <w:rPr>
                    <w:rFonts w:ascii="Cambria Math" w:hAnsi="宋体"/>
                  </w:rPr>
                  <m:t>b</m:t>
                </m:r>
              </m:sub>
            </m:sSub>
            <m:d>
              <m:dPr>
                <m:ctrlPr>
                  <w:rPr>
                    <w:rFonts w:ascii="Cambria Math" w:hAnsi="宋体"/>
                  </w:rPr>
                </m:ctrlPr>
              </m:dPr>
              <m:e>
                <m:sSub>
                  <m:sSubPr>
                    <m:ctrlPr>
                      <w:rPr>
                        <w:rFonts w:ascii="Cambria Math" w:hAnsi="宋体"/>
                      </w:rPr>
                    </m:ctrlPr>
                  </m:sSubPr>
                  <m:e>
                    <m:r>
                      <w:rPr>
                        <w:rFonts w:ascii="Cambria Math" w:hAnsi="Cambria Math"/>
                      </w:rPr>
                      <m:t>CO</m:t>
                    </m:r>
                  </m:e>
                  <m:sub>
                    <m:r>
                      <m:rPr>
                        <m:sty m:val="p"/>
                      </m:rPr>
                      <w:rPr>
                        <w:rFonts w:ascii="Cambria Math" w:hAnsi="宋体"/>
                      </w:rPr>
                      <m:t>2</m:t>
                    </m:r>
                  </m:sub>
                </m:sSub>
              </m:e>
            </m:d>
          </m:den>
        </m:f>
        <m:r>
          <m:rPr>
            <m:sty m:val="p"/>
          </m:rPr>
          <w:rPr>
            <w:rFonts w:ascii="Cambria Math" w:hAnsi="宋体"/>
          </w:rPr>
          <m:t>×</m:t>
        </m:r>
        <m:r>
          <w:rPr>
            <w:rFonts w:ascii="Cambria Math" w:hAnsi="Cambria Math"/>
          </w:rPr>
          <m:t>k</m:t>
        </m:r>
      </m:oMath>
      <w:r>
        <w:rPr>
          <w:rFonts w:ascii="宋体" w:hAnsi="宋体" w:hint="eastAsia"/>
        </w:rPr>
        <w:t xml:space="preserve"> </w:t>
      </w:r>
      <w:r>
        <w:rPr>
          <w:rFonts w:ascii="宋体" w:hAnsi="宋体"/>
        </w:rPr>
        <w:t xml:space="preserve">            </w:t>
      </w:r>
      <w:r>
        <w:rPr>
          <w:lang w:bidi="en-US"/>
        </w:rPr>
        <w:t>……………………………</w:t>
      </w:r>
      <w:r>
        <w:rPr>
          <w:rFonts w:ascii="Times New Roman" w:hint="eastAsia"/>
          <w:lang w:bidi="en-US"/>
        </w:rPr>
        <w:t>（</w:t>
      </w:r>
      <w:r>
        <w:rPr>
          <w:rFonts w:ascii="Times New Roman" w:hint="eastAsia"/>
          <w:lang w:bidi="en-US"/>
        </w:rPr>
        <w:t>C</w:t>
      </w:r>
      <w:r>
        <w:rPr>
          <w:rFonts w:ascii="Times New Roman"/>
          <w:lang w:bidi="en-US"/>
        </w:rPr>
        <w:t>.1</w:t>
      </w:r>
      <w:r>
        <w:rPr>
          <w:rFonts w:ascii="Times New Roman" w:hint="eastAsia"/>
          <w:lang w:bidi="en-US"/>
        </w:rPr>
        <w:t>）</w:t>
      </w:r>
    </w:p>
    <w:p w14:paraId="7B881BCF" w14:textId="77777777" w:rsidR="00CC149B" w:rsidRPr="00F34F4E" w:rsidRDefault="00CC149B" w:rsidP="00CC149B">
      <w:pPr>
        <w:ind w:firstLineChars="300" w:firstLine="630"/>
        <w:rPr>
          <w:rFonts w:ascii="宋体" w:hAnsi="宋体"/>
        </w:rPr>
      </w:pPr>
      <w:r w:rsidRPr="00F34F4E">
        <w:rPr>
          <w:rFonts w:ascii="宋体" w:hAnsi="宋体" w:hint="eastAsia"/>
        </w:rPr>
        <w:t>式中：</w:t>
      </w:r>
    </w:p>
    <w:p w14:paraId="2F9FDDC5" w14:textId="77777777" w:rsidR="00CC149B" w:rsidRPr="00F34F4E" w:rsidRDefault="00CC149B" w:rsidP="00CC149B">
      <w:pPr>
        <w:ind w:firstLineChars="400" w:firstLine="840"/>
        <w:rPr>
          <w:rFonts w:ascii="宋体" w:hAnsi="宋体"/>
        </w:rPr>
      </w:pPr>
      <m:oMath>
        <m:r>
          <m:rPr>
            <m:sty m:val="p"/>
          </m:rPr>
          <w:rPr>
            <w:rFonts w:ascii="Cambria Math" w:hAnsi="宋体"/>
          </w:rPr>
          <m:t>ψ</m:t>
        </m:r>
        <m:r>
          <m:rPr>
            <m:sty m:val="p"/>
          </m:rPr>
          <w:rPr>
            <w:rFonts w:ascii="Cambria Math" w:hAnsi="宋体" w:hint="eastAsia"/>
          </w:rPr>
          <m:t>[</m:t>
        </m:r>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r>
          <m:rPr>
            <m:sty m:val="p"/>
          </m:rPr>
          <w:rPr>
            <w:rFonts w:ascii="Cambria Math" w:hAnsi="宋体" w:hint="eastAsia"/>
          </w:rPr>
          <m:t>]</m:t>
        </m:r>
      </m:oMath>
      <w:r w:rsidRPr="00F34F4E">
        <w:rPr>
          <w:rFonts w:ascii="宋体" w:hAnsi="宋体" w:hint="eastAsia"/>
        </w:rPr>
        <w:t>—过剩空气系数等于1时，氮氧化物的含量数值，单位：m</w:t>
      </w:r>
      <w:r w:rsidRPr="00F34F4E">
        <w:rPr>
          <w:rFonts w:ascii="宋体" w:hAnsi="宋体"/>
        </w:rPr>
        <w:t>g/kWh</w:t>
      </w:r>
      <w:r w:rsidRPr="00F34F4E">
        <w:rPr>
          <w:rFonts w:ascii="宋体" w:hAnsi="宋体" w:hint="eastAsia"/>
        </w:rPr>
        <w:t>；</w:t>
      </w:r>
    </w:p>
    <w:p w14:paraId="230B94ED" w14:textId="77777777" w:rsidR="00CC149B" w:rsidRPr="00F34F4E" w:rsidRDefault="008E0378" w:rsidP="00CC149B">
      <w:pPr>
        <w:ind w:firstLineChars="400" w:firstLine="840"/>
        <w:rPr>
          <w:rFonts w:ascii="宋体" w:hAnsi="宋体"/>
        </w:rPr>
      </w:pPr>
      <m:oMath>
        <m:sSub>
          <m:sSubPr>
            <m:ctrlPr>
              <w:rPr>
                <w:rFonts w:ascii="Cambria Math" w:hAnsi="宋体"/>
              </w:rPr>
            </m:ctrlPr>
          </m:sSubPr>
          <m:e>
            <m:r>
              <m:rPr>
                <m:sty m:val="p"/>
              </m:rPr>
              <w:rPr>
                <w:rFonts w:ascii="Cambria Math" w:hAnsi="宋体"/>
              </w:rPr>
              <m:t>ψ</m:t>
            </m:r>
          </m:e>
          <m:sub>
            <m:r>
              <m:rPr>
                <m:sty m:val="p"/>
              </m:rPr>
              <w:rPr>
                <w:rFonts w:ascii="Cambria Math" w:hAnsi="宋体"/>
              </w:rPr>
              <m:t>a</m:t>
            </m:r>
          </m:sub>
        </m:sSub>
        <m:d>
          <m:dPr>
            <m:ctrlPr>
              <w:rPr>
                <w:rFonts w:ascii="Cambria Math" w:hAnsi="宋体"/>
              </w:rPr>
            </m:ctrlPr>
          </m:dPr>
          <m:e>
            <m:r>
              <w:rPr>
                <w:rFonts w:ascii="Cambria Math" w:hAnsi="Cambria Math" w:hint="eastAsia"/>
              </w:rPr>
              <m:t>NO</m:t>
            </m:r>
          </m:e>
        </m:d>
      </m:oMath>
      <w:r w:rsidR="00CC149B" w:rsidRPr="00F34F4E">
        <w:rPr>
          <w:rFonts w:ascii="宋体" w:hAnsi="宋体" w:hint="eastAsia"/>
        </w:rPr>
        <w:t>—烟气中的NO含量数值（测定值），体积分数（ppm）；</w:t>
      </w:r>
    </w:p>
    <w:p w14:paraId="0E5D1115" w14:textId="77777777" w:rsidR="00CC149B" w:rsidRPr="00F34F4E" w:rsidRDefault="008E0378" w:rsidP="00CC149B">
      <w:pPr>
        <w:ind w:firstLineChars="400" w:firstLine="840"/>
        <w:rPr>
          <w:rFonts w:ascii="宋体" w:hAnsi="宋体"/>
        </w:rPr>
      </w:pPr>
      <m:oMath>
        <m:sSub>
          <m:sSubPr>
            <m:ctrlPr>
              <w:rPr>
                <w:rFonts w:ascii="Cambria Math" w:hAnsi="宋体"/>
              </w:rPr>
            </m:ctrlPr>
          </m:sSubPr>
          <m:e>
            <m:r>
              <m:rPr>
                <m:sty m:val="p"/>
              </m:rPr>
              <w:rPr>
                <w:rFonts w:ascii="Cambria Math" w:hAnsi="宋体"/>
              </w:rPr>
              <m:t>ψ</m:t>
            </m:r>
          </m:e>
          <m:sub>
            <m:r>
              <m:rPr>
                <m:sty m:val="p"/>
              </m:rPr>
              <w:rPr>
                <w:rFonts w:ascii="Cambria Math" w:hAnsi="宋体"/>
              </w:rPr>
              <m:t>a</m:t>
            </m:r>
          </m:sub>
        </m:sSub>
        <m:d>
          <m:dPr>
            <m:ctrlPr>
              <w:rPr>
                <w:rFonts w:ascii="Cambria Math" w:hAnsi="宋体"/>
              </w:rPr>
            </m:ctrlPr>
          </m:dPr>
          <m:e>
            <m:sSub>
              <m:sSubPr>
                <m:ctrlPr>
                  <w:rPr>
                    <w:rFonts w:ascii="Cambria Math" w:hAnsi="宋体"/>
                  </w:rPr>
                </m:ctrlPr>
              </m:sSubPr>
              <m:e>
                <m:r>
                  <w:rPr>
                    <w:rFonts w:ascii="Cambria Math" w:hAnsi="Cambria Math" w:hint="eastAsia"/>
                  </w:rPr>
                  <m:t>NO</m:t>
                </m:r>
              </m:e>
              <m:sub>
                <m:r>
                  <m:rPr>
                    <m:sty m:val="p"/>
                  </m:rPr>
                  <w:rPr>
                    <w:rFonts w:ascii="Cambria Math" w:hAnsi="宋体"/>
                  </w:rPr>
                  <m:t>2</m:t>
                </m:r>
              </m:sub>
            </m:sSub>
          </m:e>
        </m:d>
      </m:oMath>
      <w:r w:rsidR="00CC149B" w:rsidRPr="00F34F4E">
        <w:rPr>
          <w:rFonts w:ascii="宋体" w:hAnsi="宋体" w:hint="eastAsia"/>
        </w:rPr>
        <w:t>—烟气中的NO</w:t>
      </w:r>
      <w:r w:rsidR="00CC149B" w:rsidRPr="00F34F4E">
        <w:rPr>
          <w:rFonts w:ascii="宋体" w:hAnsi="宋体"/>
          <w:vertAlign w:val="subscript"/>
        </w:rPr>
        <w:t>2</w:t>
      </w:r>
      <w:r w:rsidR="00CC149B" w:rsidRPr="00F34F4E">
        <w:rPr>
          <w:rFonts w:ascii="宋体" w:hAnsi="宋体" w:hint="eastAsia"/>
        </w:rPr>
        <w:t>含量数值（测定值），体积分数（ppm）；</w:t>
      </w:r>
    </w:p>
    <w:p w14:paraId="236502F6" w14:textId="77777777" w:rsidR="00CC149B" w:rsidRPr="00F34F4E" w:rsidRDefault="008E0378" w:rsidP="00CC149B">
      <w:pPr>
        <w:ind w:firstLineChars="400" w:firstLine="840"/>
        <w:rPr>
          <w:rFonts w:ascii="宋体" w:hAnsi="宋体"/>
        </w:rPr>
      </w:pPr>
      <m:oMath>
        <m:sSub>
          <m:sSubPr>
            <m:ctrlPr>
              <w:rPr>
                <w:rFonts w:ascii="Cambria Math" w:hAnsi="宋体"/>
              </w:rPr>
            </m:ctrlPr>
          </m:sSubPr>
          <m:e>
            <m:r>
              <m:rPr>
                <m:sty m:val="p"/>
              </m:rPr>
              <w:rPr>
                <w:rFonts w:ascii="Cambria Math" w:hAnsi="宋体"/>
              </w:rPr>
              <m:t>ψ</m:t>
            </m:r>
          </m:e>
          <m:sub>
            <m:r>
              <m:rPr>
                <m:sty m:val="p"/>
              </m:rPr>
              <w:rPr>
                <w:rFonts w:ascii="Cambria Math" w:hAnsi="宋体"/>
              </w:rPr>
              <m:t>b</m:t>
            </m:r>
          </m:sub>
        </m:sSub>
        <m:d>
          <m:dPr>
            <m:ctrlPr>
              <w:rPr>
                <w:rFonts w:ascii="Cambria Math" w:hAnsi="宋体"/>
              </w:rPr>
            </m:ctrlPr>
          </m:dPr>
          <m:e>
            <m:sSub>
              <m:sSubPr>
                <m:ctrlPr>
                  <w:rPr>
                    <w:rFonts w:ascii="Cambria Math" w:hAnsi="宋体"/>
                  </w:rPr>
                </m:ctrlPr>
              </m:sSubPr>
              <m:e>
                <m:r>
                  <w:rPr>
                    <w:rFonts w:ascii="Cambria Math" w:hAnsi="Cambria Math"/>
                  </w:rPr>
                  <m:t>CO</m:t>
                </m:r>
              </m:e>
              <m:sub>
                <m:r>
                  <m:rPr>
                    <m:sty m:val="p"/>
                  </m:rPr>
                  <w:rPr>
                    <w:rFonts w:ascii="Cambria Math" w:hAnsi="宋体"/>
                  </w:rPr>
                  <m:t>2</m:t>
                </m:r>
              </m:sub>
            </m:sSub>
          </m:e>
        </m:d>
      </m:oMath>
      <w:r w:rsidR="00CC149B" w:rsidRPr="00F34F4E">
        <w:rPr>
          <w:rFonts w:ascii="宋体" w:hAnsi="宋体" w:hint="eastAsia"/>
        </w:rPr>
        <w:t>—烟气中的CO</w:t>
      </w:r>
      <w:r w:rsidR="00CC149B" w:rsidRPr="00F34F4E">
        <w:rPr>
          <w:rFonts w:ascii="宋体" w:hAnsi="宋体"/>
          <w:vertAlign w:val="subscript"/>
        </w:rPr>
        <w:t>2</w:t>
      </w:r>
      <w:r w:rsidR="00CC149B" w:rsidRPr="00F34F4E">
        <w:rPr>
          <w:rFonts w:ascii="宋体" w:hAnsi="宋体" w:hint="eastAsia"/>
        </w:rPr>
        <w:t>含量数值（测定值），体积分数（%）；</w:t>
      </w:r>
    </w:p>
    <w:p w14:paraId="752F50E9" w14:textId="77777777" w:rsidR="00CC149B" w:rsidRPr="00F34F4E" w:rsidRDefault="008E0378" w:rsidP="00CC149B">
      <w:pPr>
        <w:ind w:leftChars="400" w:left="1050" w:hangingChars="100" w:hanging="210"/>
        <w:rPr>
          <w:rFonts w:ascii="宋体" w:hAnsi="宋体"/>
        </w:rPr>
      </w:pPr>
      <m:oMath>
        <m:sSub>
          <m:sSubPr>
            <m:ctrlPr>
              <w:rPr>
                <w:rFonts w:ascii="Cambria Math" w:hAnsi="宋体"/>
              </w:rPr>
            </m:ctrlPr>
          </m:sSubPr>
          <m:e>
            <m:r>
              <m:rPr>
                <m:sty m:val="p"/>
              </m:rPr>
              <w:rPr>
                <w:rFonts w:ascii="Cambria Math" w:hAnsi="宋体"/>
              </w:rPr>
              <m:t>ψ</m:t>
            </m:r>
          </m:e>
          <m:sub>
            <m:r>
              <m:rPr>
                <m:sty m:val="p"/>
              </m:rPr>
              <w:rPr>
                <w:rFonts w:ascii="Cambria Math" w:hAnsi="宋体"/>
              </w:rPr>
              <m:t>a</m:t>
            </m:r>
          </m:sub>
        </m:sSub>
        <m:d>
          <m:dPr>
            <m:ctrlPr>
              <w:rPr>
                <w:rFonts w:ascii="Cambria Math" w:hAnsi="宋体"/>
              </w:rPr>
            </m:ctrlPr>
          </m:dPr>
          <m:e>
            <m:sSub>
              <m:sSubPr>
                <m:ctrlPr>
                  <w:rPr>
                    <w:rFonts w:ascii="Cambria Math" w:hAnsi="宋体"/>
                  </w:rPr>
                </m:ctrlPr>
              </m:sSubPr>
              <m:e>
                <m:r>
                  <w:rPr>
                    <w:rFonts w:ascii="Cambria Math" w:hAnsi="Cambria Math"/>
                  </w:rPr>
                  <m:t>CO</m:t>
                </m:r>
              </m:e>
              <m:sub>
                <m:r>
                  <m:rPr>
                    <m:sty m:val="p"/>
                  </m:rPr>
                  <w:rPr>
                    <w:rFonts w:ascii="Cambria Math" w:hAnsi="宋体"/>
                  </w:rPr>
                  <m:t>2</m:t>
                </m:r>
              </m:sub>
            </m:sSub>
          </m:e>
        </m:d>
      </m:oMath>
      <w:r w:rsidR="00CC149B" w:rsidRPr="00F34F4E">
        <w:rPr>
          <w:rFonts w:ascii="宋体" w:hAnsi="宋体" w:hint="eastAsia"/>
        </w:rPr>
        <w:t>—理论干烟气中CO</w:t>
      </w:r>
      <w:r w:rsidR="00CC149B" w:rsidRPr="00F34F4E">
        <w:rPr>
          <w:rFonts w:ascii="宋体" w:hAnsi="宋体"/>
          <w:vertAlign w:val="subscript"/>
        </w:rPr>
        <w:t>2</w:t>
      </w:r>
      <w:r w:rsidR="00CC149B" w:rsidRPr="00F34F4E">
        <w:rPr>
          <w:rFonts w:ascii="宋体" w:hAnsi="宋体" w:hint="eastAsia"/>
        </w:rPr>
        <w:t>含量数值（参考表</w:t>
      </w:r>
      <w:r w:rsidR="00CC149B">
        <w:rPr>
          <w:rFonts w:ascii="宋体" w:hAnsi="宋体" w:hint="eastAsia"/>
        </w:rPr>
        <w:t>C</w:t>
      </w:r>
      <w:r w:rsidR="00CC149B" w:rsidRPr="00F34F4E">
        <w:rPr>
          <w:rFonts w:ascii="宋体" w:hAnsi="宋体" w:hint="eastAsia"/>
        </w:rPr>
        <w:t>.1）；</w:t>
      </w:r>
    </w:p>
    <w:p w14:paraId="333FE7AB" w14:textId="77777777" w:rsidR="00CC149B" w:rsidRPr="00F34F4E" w:rsidRDefault="00CC149B" w:rsidP="00CC149B">
      <w:pPr>
        <w:ind w:leftChars="400" w:left="1050" w:hangingChars="100" w:hanging="210"/>
        <w:rPr>
          <w:rFonts w:ascii="宋体" w:hAnsi="宋体"/>
        </w:rPr>
      </w:pPr>
      <w:r w:rsidRPr="00F34F4E">
        <w:rPr>
          <w:rFonts w:ascii="宋体" w:hAnsi="宋体" w:hint="eastAsia"/>
        </w:rPr>
        <w:t>k—氮氧化物转换值（参考表</w:t>
      </w:r>
      <w:r>
        <w:rPr>
          <w:rFonts w:ascii="宋体" w:hAnsi="宋体" w:hint="eastAsia"/>
        </w:rPr>
        <w:t>C</w:t>
      </w:r>
      <w:r w:rsidRPr="00F34F4E">
        <w:rPr>
          <w:rFonts w:ascii="宋体" w:hAnsi="宋体" w:hint="eastAsia"/>
        </w:rPr>
        <w:t>.1）</w:t>
      </w:r>
    </w:p>
    <w:p w14:paraId="35A749B0" w14:textId="77777777" w:rsidR="00CC149B" w:rsidRPr="00F34F4E" w:rsidRDefault="00CC149B" w:rsidP="00CC149B">
      <w:pPr>
        <w:jc w:val="center"/>
        <w:rPr>
          <w:rFonts w:ascii="宋体" w:hAnsi="宋体"/>
        </w:rPr>
      </w:pPr>
      <w:r w:rsidRPr="00F34F4E">
        <w:rPr>
          <w:rFonts w:ascii="宋体" w:hAnsi="宋体" w:hint="eastAsia"/>
        </w:rPr>
        <w:t>表</w:t>
      </w:r>
      <w:r>
        <w:rPr>
          <w:rFonts w:ascii="宋体" w:hAnsi="宋体" w:hint="eastAsia"/>
        </w:rPr>
        <w:t>C</w:t>
      </w:r>
      <w:r w:rsidRPr="00F34F4E">
        <w:rPr>
          <w:rFonts w:ascii="宋体" w:hAnsi="宋体" w:hint="eastAsia"/>
        </w:rPr>
        <w:t>.1氮氧化物转换值及理论干烟气中CO</w:t>
      </w:r>
      <w:r w:rsidRPr="00F34F4E">
        <w:rPr>
          <w:rFonts w:ascii="宋体" w:hAnsi="宋体"/>
          <w:vertAlign w:val="subscript"/>
        </w:rPr>
        <w:t>2</w:t>
      </w:r>
      <w:r w:rsidRPr="00F34F4E">
        <w:rPr>
          <w:rFonts w:ascii="宋体" w:hAnsi="宋体" w:hint="eastAsia"/>
        </w:rPr>
        <w:t>含量</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658"/>
        <w:gridCol w:w="2470"/>
        <w:gridCol w:w="2835"/>
      </w:tblGrid>
      <w:tr w:rsidR="00CC149B" w:rsidRPr="00F34F4E" w14:paraId="04AD5B18" w14:textId="77777777" w:rsidTr="006C584F">
        <w:trPr>
          <w:trHeight w:val="946"/>
          <w:jc w:val="center"/>
        </w:trPr>
        <w:tc>
          <w:tcPr>
            <w:tcW w:w="1920" w:type="dxa"/>
            <w:gridSpan w:val="2"/>
            <w:vAlign w:val="center"/>
          </w:tcPr>
          <w:p w14:paraId="6DC2B21C" w14:textId="77777777" w:rsidR="00CC149B" w:rsidRPr="00F34F4E" w:rsidRDefault="00CC149B" w:rsidP="006C584F">
            <w:pPr>
              <w:widowControl/>
              <w:jc w:val="center"/>
              <w:rPr>
                <w:rFonts w:ascii="宋体" w:hAnsi="宋体" w:cs="宋体"/>
                <w:kern w:val="0"/>
              </w:rPr>
            </w:pPr>
            <w:r w:rsidRPr="00F34F4E">
              <w:rPr>
                <w:rFonts w:ascii="宋体" w:hAnsi="宋体" w:cs="宋体" w:hint="eastAsia"/>
                <w:kern w:val="0"/>
              </w:rPr>
              <w:t>类别</w:t>
            </w:r>
          </w:p>
        </w:tc>
        <w:tc>
          <w:tcPr>
            <w:tcW w:w="2470" w:type="dxa"/>
            <w:vAlign w:val="center"/>
          </w:tcPr>
          <w:p w14:paraId="6137DFD2" w14:textId="77777777" w:rsidR="00CC149B" w:rsidRPr="00F34F4E" w:rsidRDefault="00CC149B" w:rsidP="006C584F">
            <w:pPr>
              <w:widowControl/>
              <w:jc w:val="center"/>
              <w:rPr>
                <w:rFonts w:ascii="宋体" w:hAnsi="宋体" w:cs="宋体"/>
                <w:kern w:val="0"/>
              </w:rPr>
            </w:pPr>
            <w:r w:rsidRPr="00F34F4E">
              <w:rPr>
                <w:rFonts w:ascii="宋体" w:hAnsi="宋体" w:cs="宋体" w:hint="eastAsia"/>
                <w:kern w:val="0"/>
              </w:rPr>
              <w:t>氮氧化物排放的转换值</w:t>
            </w:r>
          </w:p>
        </w:tc>
        <w:tc>
          <w:tcPr>
            <w:tcW w:w="2835" w:type="dxa"/>
            <w:vAlign w:val="center"/>
          </w:tcPr>
          <w:p w14:paraId="37925AAC" w14:textId="77777777" w:rsidR="00CC149B" w:rsidRPr="00F34F4E" w:rsidRDefault="00CC149B" w:rsidP="006C584F">
            <w:pPr>
              <w:widowControl/>
              <w:jc w:val="center"/>
              <w:rPr>
                <w:rFonts w:ascii="宋体" w:hAnsi="宋体" w:cs="宋体"/>
                <w:kern w:val="0"/>
              </w:rPr>
            </w:pPr>
            <w:r w:rsidRPr="00F34F4E">
              <w:rPr>
                <w:rFonts w:ascii="宋体" w:hAnsi="宋体" w:cs="宋体" w:hint="eastAsia"/>
                <w:kern w:val="0"/>
              </w:rPr>
              <w:t>理论干烟气中CO</w:t>
            </w:r>
            <w:r w:rsidRPr="00F34F4E">
              <w:rPr>
                <w:rFonts w:ascii="宋体" w:hAnsi="宋体" w:cs="宋体"/>
                <w:kern w:val="0"/>
                <w:vertAlign w:val="subscript"/>
              </w:rPr>
              <w:t>2</w:t>
            </w:r>
            <w:r w:rsidRPr="00F34F4E">
              <w:rPr>
                <w:rFonts w:ascii="宋体" w:hAnsi="宋体" w:cs="宋体" w:hint="eastAsia"/>
                <w:kern w:val="0"/>
              </w:rPr>
              <w:t>体积分数</w:t>
            </w:r>
            <w:r w:rsidRPr="00F34F4E">
              <w:rPr>
                <w:rFonts w:ascii="宋体" w:hAnsi="宋体" w:cs="宋体"/>
                <w:kern w:val="0"/>
              </w:rPr>
              <w:t>(</w:t>
            </w:r>
            <w:r w:rsidRPr="00F34F4E">
              <w:rPr>
                <w:rFonts w:ascii="宋体" w:hAnsi="宋体" w:cs="宋体" w:hint="eastAsia"/>
                <w:kern w:val="0"/>
              </w:rPr>
              <w:t>%)</w:t>
            </w:r>
          </w:p>
        </w:tc>
      </w:tr>
      <w:tr w:rsidR="00CC149B" w:rsidRPr="00F34F4E" w14:paraId="186CB3E7" w14:textId="77777777" w:rsidTr="006C584F">
        <w:trPr>
          <w:trHeight w:val="288"/>
          <w:jc w:val="center"/>
        </w:trPr>
        <w:tc>
          <w:tcPr>
            <w:tcW w:w="1262" w:type="dxa"/>
            <w:vMerge w:val="restart"/>
            <w:vAlign w:val="center"/>
          </w:tcPr>
          <w:p w14:paraId="098C5CB2"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天然气</w:t>
            </w:r>
          </w:p>
        </w:tc>
        <w:tc>
          <w:tcPr>
            <w:tcW w:w="658" w:type="dxa"/>
            <w:vAlign w:val="center"/>
          </w:tcPr>
          <w:p w14:paraId="68CCDC3F"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3T</w:t>
            </w:r>
          </w:p>
        </w:tc>
        <w:tc>
          <w:tcPr>
            <w:tcW w:w="2470" w:type="dxa"/>
            <w:vAlign w:val="center"/>
          </w:tcPr>
          <w:p w14:paraId="162A56F3"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1ppm=1.7522mg/kWh</w:t>
            </w:r>
          </w:p>
        </w:tc>
        <w:tc>
          <w:tcPr>
            <w:tcW w:w="2835" w:type="dxa"/>
            <w:vAlign w:val="center"/>
          </w:tcPr>
          <w:p w14:paraId="715657A1"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13.19</w:t>
            </w:r>
          </w:p>
        </w:tc>
      </w:tr>
      <w:tr w:rsidR="00CC149B" w:rsidRPr="00F34F4E" w14:paraId="74423CD6" w14:textId="77777777" w:rsidTr="006C584F">
        <w:trPr>
          <w:trHeight w:val="288"/>
          <w:jc w:val="center"/>
        </w:trPr>
        <w:tc>
          <w:tcPr>
            <w:tcW w:w="1262" w:type="dxa"/>
            <w:vMerge/>
            <w:vAlign w:val="center"/>
          </w:tcPr>
          <w:p w14:paraId="1D3E5480" w14:textId="77777777" w:rsidR="00CC149B" w:rsidRPr="00F34F4E" w:rsidRDefault="00CC149B" w:rsidP="006C584F">
            <w:pPr>
              <w:widowControl/>
              <w:jc w:val="center"/>
              <w:rPr>
                <w:rFonts w:ascii="宋体" w:hAnsi="宋体" w:cs="宋体"/>
                <w:color w:val="000000"/>
                <w:kern w:val="0"/>
              </w:rPr>
            </w:pPr>
          </w:p>
        </w:tc>
        <w:tc>
          <w:tcPr>
            <w:tcW w:w="658" w:type="dxa"/>
            <w:vAlign w:val="center"/>
          </w:tcPr>
          <w:p w14:paraId="7B3C7316"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4T</w:t>
            </w:r>
          </w:p>
        </w:tc>
        <w:tc>
          <w:tcPr>
            <w:tcW w:w="2470" w:type="dxa"/>
            <w:vAlign w:val="center"/>
          </w:tcPr>
          <w:p w14:paraId="591802DC"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1ppm=1.7554 mg/kWh</w:t>
            </w:r>
          </w:p>
        </w:tc>
        <w:tc>
          <w:tcPr>
            <w:tcW w:w="2835" w:type="dxa"/>
            <w:vAlign w:val="center"/>
          </w:tcPr>
          <w:p w14:paraId="0932931C"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11.73</w:t>
            </w:r>
          </w:p>
        </w:tc>
      </w:tr>
      <w:tr w:rsidR="00CC149B" w:rsidRPr="00F34F4E" w14:paraId="44DDFDA1" w14:textId="77777777" w:rsidTr="006C584F">
        <w:trPr>
          <w:trHeight w:val="288"/>
          <w:jc w:val="center"/>
        </w:trPr>
        <w:tc>
          <w:tcPr>
            <w:tcW w:w="1262" w:type="dxa"/>
            <w:vMerge/>
            <w:vAlign w:val="center"/>
          </w:tcPr>
          <w:p w14:paraId="2C24C944" w14:textId="77777777" w:rsidR="00CC149B" w:rsidRPr="00F34F4E" w:rsidRDefault="00CC149B" w:rsidP="006C584F">
            <w:pPr>
              <w:widowControl/>
              <w:jc w:val="center"/>
              <w:rPr>
                <w:rFonts w:ascii="宋体" w:hAnsi="宋体" w:cs="宋体"/>
                <w:color w:val="000000"/>
                <w:kern w:val="0"/>
              </w:rPr>
            </w:pPr>
          </w:p>
        </w:tc>
        <w:tc>
          <w:tcPr>
            <w:tcW w:w="658" w:type="dxa"/>
            <w:vAlign w:val="center"/>
          </w:tcPr>
          <w:p w14:paraId="1A4A025B"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10T</w:t>
            </w:r>
          </w:p>
        </w:tc>
        <w:tc>
          <w:tcPr>
            <w:tcW w:w="2470" w:type="dxa"/>
            <w:vAlign w:val="center"/>
          </w:tcPr>
          <w:p w14:paraId="24492FEE"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1ppm=1.7889 mg/kWh</w:t>
            </w:r>
          </w:p>
        </w:tc>
        <w:tc>
          <w:tcPr>
            <w:tcW w:w="2835" w:type="dxa"/>
            <w:vAlign w:val="center"/>
          </w:tcPr>
          <w:p w14:paraId="26C09341"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11.51</w:t>
            </w:r>
          </w:p>
        </w:tc>
      </w:tr>
      <w:tr w:rsidR="00CC149B" w:rsidRPr="00F34F4E" w14:paraId="7030D66C" w14:textId="77777777" w:rsidTr="006C584F">
        <w:trPr>
          <w:trHeight w:val="288"/>
          <w:jc w:val="center"/>
        </w:trPr>
        <w:tc>
          <w:tcPr>
            <w:tcW w:w="1262" w:type="dxa"/>
            <w:vMerge/>
            <w:vAlign w:val="center"/>
          </w:tcPr>
          <w:p w14:paraId="1357DB3D" w14:textId="77777777" w:rsidR="00CC149B" w:rsidRPr="00F34F4E" w:rsidRDefault="00CC149B" w:rsidP="006C584F">
            <w:pPr>
              <w:widowControl/>
              <w:jc w:val="center"/>
              <w:rPr>
                <w:rFonts w:ascii="宋体" w:hAnsi="宋体" w:cs="宋体"/>
                <w:color w:val="000000"/>
                <w:kern w:val="0"/>
              </w:rPr>
            </w:pPr>
          </w:p>
        </w:tc>
        <w:tc>
          <w:tcPr>
            <w:tcW w:w="658" w:type="dxa"/>
            <w:vAlign w:val="center"/>
          </w:tcPr>
          <w:p w14:paraId="2C826D28"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12T</w:t>
            </w:r>
          </w:p>
        </w:tc>
        <w:tc>
          <w:tcPr>
            <w:tcW w:w="2470" w:type="dxa"/>
            <w:vAlign w:val="center"/>
          </w:tcPr>
          <w:p w14:paraId="22A261A3"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1ppm=1.7554 mg/kWh</w:t>
            </w:r>
          </w:p>
        </w:tc>
        <w:tc>
          <w:tcPr>
            <w:tcW w:w="2835" w:type="dxa"/>
            <w:vAlign w:val="center"/>
          </w:tcPr>
          <w:p w14:paraId="4A887657"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11.73</w:t>
            </w:r>
          </w:p>
        </w:tc>
      </w:tr>
      <w:tr w:rsidR="00CC149B" w:rsidRPr="00F34F4E" w14:paraId="2C7C91C2" w14:textId="77777777" w:rsidTr="006C584F">
        <w:trPr>
          <w:trHeight w:val="288"/>
          <w:jc w:val="center"/>
        </w:trPr>
        <w:tc>
          <w:tcPr>
            <w:tcW w:w="1262" w:type="dxa"/>
            <w:vMerge w:val="restart"/>
            <w:vAlign w:val="center"/>
          </w:tcPr>
          <w:p w14:paraId="1C9EDFE1"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液化石油气</w:t>
            </w:r>
          </w:p>
        </w:tc>
        <w:tc>
          <w:tcPr>
            <w:tcW w:w="658" w:type="dxa"/>
            <w:vAlign w:val="center"/>
          </w:tcPr>
          <w:p w14:paraId="15FF6AEC"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19Y</w:t>
            </w:r>
          </w:p>
        </w:tc>
        <w:tc>
          <w:tcPr>
            <w:tcW w:w="2470" w:type="dxa"/>
            <w:vAlign w:val="center"/>
          </w:tcPr>
          <w:p w14:paraId="02B58B59"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1ppm=1.7296 mg/kWh</w:t>
            </w:r>
          </w:p>
        </w:tc>
        <w:tc>
          <w:tcPr>
            <w:tcW w:w="2835" w:type="dxa"/>
            <w:vAlign w:val="center"/>
          </w:tcPr>
          <w:p w14:paraId="09AF7DDF"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13.76</w:t>
            </w:r>
          </w:p>
        </w:tc>
      </w:tr>
      <w:tr w:rsidR="00CC149B" w:rsidRPr="00F34F4E" w14:paraId="3E297E6D" w14:textId="77777777" w:rsidTr="006C584F">
        <w:trPr>
          <w:trHeight w:val="288"/>
          <w:jc w:val="center"/>
        </w:trPr>
        <w:tc>
          <w:tcPr>
            <w:tcW w:w="1262" w:type="dxa"/>
            <w:vMerge/>
            <w:vAlign w:val="center"/>
          </w:tcPr>
          <w:p w14:paraId="41F07D5C" w14:textId="77777777" w:rsidR="00CC149B" w:rsidRPr="00F34F4E" w:rsidRDefault="00CC149B" w:rsidP="006C584F">
            <w:pPr>
              <w:widowControl/>
              <w:jc w:val="center"/>
              <w:rPr>
                <w:rFonts w:ascii="宋体" w:hAnsi="宋体" w:cs="宋体"/>
                <w:color w:val="000000"/>
                <w:kern w:val="0"/>
              </w:rPr>
            </w:pPr>
          </w:p>
        </w:tc>
        <w:tc>
          <w:tcPr>
            <w:tcW w:w="658" w:type="dxa"/>
            <w:vAlign w:val="center"/>
          </w:tcPr>
          <w:p w14:paraId="4205FE5D"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20Y</w:t>
            </w:r>
          </w:p>
        </w:tc>
        <w:tc>
          <w:tcPr>
            <w:tcW w:w="2470" w:type="dxa"/>
            <w:vAlign w:val="center"/>
          </w:tcPr>
          <w:p w14:paraId="7AFBFFF6"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1ppm=1.7209 mg/kWh</w:t>
            </w:r>
          </w:p>
        </w:tc>
        <w:tc>
          <w:tcPr>
            <w:tcW w:w="2835" w:type="dxa"/>
            <w:vAlign w:val="center"/>
          </w:tcPr>
          <w:p w14:paraId="309779D4"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14.06</w:t>
            </w:r>
          </w:p>
        </w:tc>
      </w:tr>
      <w:bookmarkEnd w:id="130"/>
      <w:tr w:rsidR="00CC149B" w:rsidRPr="00F34F4E" w14:paraId="2A09EB96" w14:textId="77777777" w:rsidTr="006C584F">
        <w:trPr>
          <w:trHeight w:val="288"/>
          <w:jc w:val="center"/>
        </w:trPr>
        <w:tc>
          <w:tcPr>
            <w:tcW w:w="1262" w:type="dxa"/>
            <w:vMerge/>
            <w:vAlign w:val="center"/>
          </w:tcPr>
          <w:p w14:paraId="58E3EF37" w14:textId="77777777" w:rsidR="00CC149B" w:rsidRPr="00F34F4E" w:rsidRDefault="00CC149B" w:rsidP="006C584F">
            <w:pPr>
              <w:widowControl/>
              <w:jc w:val="center"/>
              <w:rPr>
                <w:rFonts w:ascii="宋体" w:hAnsi="宋体" w:cs="宋体"/>
                <w:color w:val="000000"/>
                <w:kern w:val="0"/>
              </w:rPr>
            </w:pPr>
          </w:p>
        </w:tc>
        <w:tc>
          <w:tcPr>
            <w:tcW w:w="658" w:type="dxa"/>
            <w:vAlign w:val="center"/>
          </w:tcPr>
          <w:p w14:paraId="3B5D0618"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22Y</w:t>
            </w:r>
          </w:p>
        </w:tc>
        <w:tc>
          <w:tcPr>
            <w:tcW w:w="2470" w:type="dxa"/>
            <w:vAlign w:val="center"/>
          </w:tcPr>
          <w:p w14:paraId="7ABF9CE2"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1ppm=1.7015 mg/kWh</w:t>
            </w:r>
          </w:p>
        </w:tc>
        <w:tc>
          <w:tcPr>
            <w:tcW w:w="2835" w:type="dxa"/>
            <w:vAlign w:val="center"/>
          </w:tcPr>
          <w:p w14:paraId="23F285F6" w14:textId="77777777" w:rsidR="00CC149B" w:rsidRPr="00F34F4E" w:rsidRDefault="00CC149B" w:rsidP="006C584F">
            <w:pPr>
              <w:widowControl/>
              <w:jc w:val="center"/>
              <w:rPr>
                <w:rFonts w:ascii="宋体" w:hAnsi="宋体" w:cs="宋体"/>
                <w:color w:val="000000"/>
                <w:kern w:val="0"/>
              </w:rPr>
            </w:pPr>
            <w:r w:rsidRPr="00F34F4E">
              <w:rPr>
                <w:rFonts w:ascii="宋体" w:hAnsi="宋体" w:cs="宋体" w:hint="eastAsia"/>
                <w:color w:val="000000"/>
                <w:kern w:val="0"/>
              </w:rPr>
              <w:t>13.85</w:t>
            </w:r>
          </w:p>
        </w:tc>
      </w:tr>
    </w:tbl>
    <w:p w14:paraId="26FB8A78" w14:textId="6D09F548" w:rsidR="00CC149B" w:rsidRPr="00F34F4E" w:rsidRDefault="00CC149B" w:rsidP="00D071D0">
      <w:pPr>
        <w:rPr>
          <w:rFonts w:ascii="宋体" w:hAnsi="宋体"/>
        </w:rPr>
      </w:pPr>
      <w:r w:rsidRPr="00F34F4E">
        <w:rPr>
          <w:rFonts w:ascii="宋体" w:hAnsi="宋体" w:hint="eastAsia"/>
        </w:rPr>
        <w:lastRenderedPageBreak/>
        <w:t>如果测试条件异于参考状态，应按以下规定对该进行修正：</w:t>
      </w:r>
    </w:p>
    <w:p w14:paraId="1C9C83ED" w14:textId="7CB66A30" w:rsidR="00D071D0" w:rsidRPr="00CC149B" w:rsidRDefault="008E0378" w:rsidP="00FE4701">
      <w:pPr>
        <w:pStyle w:val="Default"/>
        <w:jc w:val="both"/>
        <w:rPr>
          <w:rFonts w:hAnsi="宋体"/>
          <w:sz w:val="21"/>
          <w:szCs w:val="21"/>
        </w:rPr>
      </w:pPr>
      <m:oMathPara>
        <m:oMath>
          <m:sSub>
            <m:sSubPr>
              <m:ctrlPr>
                <w:rPr>
                  <w:rFonts w:ascii="Cambria Math" w:hAnsi="宋体"/>
                  <w:sz w:val="21"/>
                  <w:szCs w:val="21"/>
                </w:rPr>
              </m:ctrlPr>
            </m:sSubPr>
            <m:e>
              <m:r>
                <w:rPr>
                  <w:rFonts w:ascii="Cambria Math" w:hAnsi="Cambria Math"/>
                  <w:sz w:val="21"/>
                  <w:szCs w:val="21"/>
                </w:rPr>
                <m:t>ψ</m:t>
              </m:r>
            </m:e>
            <m:sub>
              <m:r>
                <m:rPr>
                  <m:sty m:val="p"/>
                </m:rPr>
                <w:rPr>
                  <w:rFonts w:ascii="Cambria Math" w:hAnsi="宋体"/>
                  <w:sz w:val="21"/>
                  <w:szCs w:val="21"/>
                </w:rPr>
                <m:t>0</m:t>
              </m:r>
            </m:sub>
          </m:sSub>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hAnsi="宋体" w:hint="eastAsia"/>
                          <w:sz w:val="21"/>
                          <w:szCs w:val="21"/>
                        </w:rPr>
                        <m:t>α</m:t>
                      </m:r>
                      <m:r>
                        <m:rPr>
                          <m:sty m:val="p"/>
                        </m:rPr>
                        <w:rPr>
                          <w:rFonts w:ascii="Cambria Math" w:hAnsi="宋体"/>
                          <w:sz w:val="21"/>
                          <w:szCs w:val="21"/>
                        </w:rPr>
                        <m:t>=1</m:t>
                      </m:r>
                    </m:e>
                  </m:d>
                </m:sub>
              </m:sSub>
            </m:e>
          </m:d>
          <m:r>
            <m:rPr>
              <m:sty m:val="p"/>
            </m:rPr>
            <w:rPr>
              <w:rFonts w:ascii="Cambria Math" w:hAnsi="宋体" w:hint="eastAsia"/>
              <w:sz w:val="21"/>
              <w:szCs w:val="21"/>
            </w:rPr>
            <m:t>=</m:t>
          </m:r>
          <m:d>
            <m:dPr>
              <m:begChr m:val="{"/>
              <m:endChr m:val=""/>
              <m:ctrlPr>
                <w:rPr>
                  <w:rFonts w:ascii="Cambria Math" w:hAnsi="宋体"/>
                  <w:sz w:val="21"/>
                  <w:szCs w:val="21"/>
                </w:rPr>
              </m:ctrlPr>
            </m:dPr>
            <m:e>
              <m:eqArr>
                <m:eqArrPr>
                  <m:ctrlPr>
                    <w:rPr>
                      <w:rFonts w:ascii="Cambria Math" w:hAnsi="宋体"/>
                      <w:sz w:val="21"/>
                      <w:szCs w:val="21"/>
                    </w:rPr>
                  </m:ctrlPr>
                </m:eqArrPr>
                <m:e>
                  <m:r>
                    <m:rPr>
                      <m:sty m:val="p"/>
                    </m:rPr>
                    <w:rPr>
                      <w:rFonts w:ascii="Cambria Math" w:hAnsi="宋体"/>
                      <w:sz w:val="21"/>
                      <w:szCs w:val="21"/>
                    </w:rPr>
                    <m:t>ψ</m:t>
                  </m:r>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hAnsi="宋体" w:hint="eastAsia"/>
                                  <w:sz w:val="21"/>
                                  <w:szCs w:val="21"/>
                                </w:rPr>
                                <m:t>α</m:t>
                              </m:r>
                              <m:r>
                                <m:rPr>
                                  <m:sty m:val="p"/>
                                </m:rPr>
                                <w:rPr>
                                  <w:rFonts w:ascii="Cambria Math" w:hAnsi="宋体"/>
                                  <w:sz w:val="21"/>
                                  <w:szCs w:val="21"/>
                                </w:rPr>
                                <m:t>=1</m:t>
                              </m:r>
                            </m:e>
                          </m:d>
                        </m:sub>
                      </m:sSub>
                    </m:e>
                  </m:d>
                  <m:r>
                    <m:rPr>
                      <m:sty m:val="p"/>
                    </m:rPr>
                    <w:rPr>
                      <w:rFonts w:ascii="Cambria Math" w:hAnsi="宋体"/>
                      <w:sz w:val="21"/>
                      <w:szCs w:val="21"/>
                    </w:rPr>
                    <m:t xml:space="preserve">,                                                                                                                        </m:t>
                  </m:r>
                  <m:r>
                    <m:rPr>
                      <m:sty m:val="p"/>
                    </m:rPr>
                    <w:rPr>
                      <w:rFonts w:ascii="Cambria Math" w:hAnsi="宋体"/>
                      <w:sz w:val="21"/>
                      <w:szCs w:val="21"/>
                    </w:rPr>
                    <m:t>ψ</m:t>
                  </m:r>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hAnsi="宋体" w:hint="eastAsia"/>
                                  <w:sz w:val="21"/>
                                  <w:szCs w:val="21"/>
                                </w:rPr>
                                <m:t>α</m:t>
                              </m:r>
                              <m:r>
                                <m:rPr>
                                  <m:sty m:val="p"/>
                                </m:rPr>
                                <w:rPr>
                                  <w:rFonts w:ascii="Cambria Math" w:hAnsi="宋体"/>
                                  <w:sz w:val="21"/>
                                  <w:szCs w:val="21"/>
                                </w:rPr>
                                <m:t>=1</m:t>
                              </m:r>
                            </m:e>
                          </m:d>
                        </m:sub>
                      </m:sSub>
                    </m:e>
                  </m:d>
                  <m:r>
                    <m:rPr>
                      <m:sty m:val="p"/>
                    </m:rPr>
                    <w:rPr>
                      <w:rFonts w:hAnsi="Cambria Math"/>
                      <w:sz w:val="21"/>
                      <w:szCs w:val="21"/>
                    </w:rPr>
                    <m:t>∉</m:t>
                  </m:r>
                  <m:d>
                    <m:dPr>
                      <m:begChr m:val="["/>
                      <m:endChr m:val="]"/>
                      <m:ctrlPr>
                        <w:rPr>
                          <w:rFonts w:ascii="Cambria Math" w:hAnsi="宋体"/>
                          <w:sz w:val="21"/>
                          <w:szCs w:val="21"/>
                        </w:rPr>
                      </m:ctrlPr>
                    </m:dPr>
                    <m:e>
                      <m:r>
                        <m:rPr>
                          <m:sty m:val="p"/>
                        </m:rPr>
                        <w:rPr>
                          <w:rFonts w:ascii="Cambria Math" w:hAnsi="宋体"/>
                          <w:sz w:val="21"/>
                          <w:szCs w:val="21"/>
                        </w:rPr>
                        <m:t>50</m:t>
                      </m:r>
                      <m:r>
                        <m:rPr>
                          <m:sty m:val="p"/>
                        </m:rPr>
                        <w:rPr>
                          <w:rFonts w:hAnsi="宋体"/>
                          <w:sz w:val="21"/>
                          <w:szCs w:val="21"/>
                        </w:rPr>
                        <m:t>，</m:t>
                      </m:r>
                      <m:r>
                        <m:rPr>
                          <m:sty m:val="p"/>
                        </m:rPr>
                        <w:rPr>
                          <w:rFonts w:ascii="Cambria Math" w:hAnsi="宋体"/>
                          <w:sz w:val="21"/>
                          <w:szCs w:val="21"/>
                        </w:rPr>
                        <m:t>300</m:t>
                      </m:r>
                    </m:e>
                  </m:d>
                </m:e>
                <m:e>
                  <m:r>
                    <m:rPr>
                      <m:sty m:val="p"/>
                    </m:rPr>
                    <w:rPr>
                      <w:rFonts w:ascii="Cambria Math" w:hAnsi="宋体"/>
                      <w:sz w:val="21"/>
                      <w:szCs w:val="21"/>
                    </w:rPr>
                    <m:t>ψ</m:t>
                  </m:r>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hAnsi="宋体" w:hint="eastAsia"/>
                                  <w:sz w:val="21"/>
                                  <w:szCs w:val="21"/>
                                </w:rPr>
                                <m:t>α</m:t>
                              </m:r>
                              <m:r>
                                <m:rPr>
                                  <m:sty m:val="p"/>
                                </m:rPr>
                                <w:rPr>
                                  <w:rFonts w:ascii="Cambria Math" w:hAnsi="宋体"/>
                                  <w:sz w:val="21"/>
                                  <w:szCs w:val="21"/>
                                </w:rPr>
                                <m:t>=1</m:t>
                              </m:r>
                            </m:e>
                          </m:d>
                        </m:sub>
                      </m:sSub>
                    </m:e>
                  </m:d>
                  <m:r>
                    <m:rPr>
                      <m:sty m:val="p"/>
                    </m:rPr>
                    <w:rPr>
                      <w:rFonts w:ascii="Cambria Math" w:hAnsi="宋体"/>
                      <w:sz w:val="21"/>
                      <w:szCs w:val="21"/>
                    </w:rPr>
                    <m:t>+</m:t>
                  </m:r>
                  <m:f>
                    <m:fPr>
                      <m:ctrlPr>
                        <w:rPr>
                          <w:rFonts w:ascii="Cambria Math" w:hAnsi="宋体"/>
                          <w:sz w:val="21"/>
                          <w:szCs w:val="21"/>
                        </w:rPr>
                      </m:ctrlPr>
                    </m:fPr>
                    <m:num>
                      <m:r>
                        <m:rPr>
                          <m:sty m:val="p"/>
                        </m:rPr>
                        <w:rPr>
                          <w:rFonts w:ascii="Cambria Math" w:hAnsi="宋体"/>
                          <w:sz w:val="21"/>
                          <w:szCs w:val="21"/>
                        </w:rPr>
                        <m:t>0.02</m:t>
                      </m:r>
                      <m:r>
                        <m:rPr>
                          <m:sty m:val="p"/>
                        </m:rPr>
                        <w:rPr>
                          <w:rFonts w:ascii="Cambria Math" w:hAnsi="宋体"/>
                          <w:sz w:val="21"/>
                          <w:szCs w:val="21"/>
                        </w:rPr>
                        <m:t>ψ</m:t>
                      </m:r>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hAnsi="宋体" w:hint="eastAsia"/>
                                      <w:sz w:val="21"/>
                                      <w:szCs w:val="21"/>
                                    </w:rPr>
                                    <m:t>α</m:t>
                                  </m:r>
                                  <m:r>
                                    <m:rPr>
                                      <m:sty m:val="p"/>
                                    </m:rPr>
                                    <w:rPr>
                                      <w:rFonts w:ascii="Cambria Math" w:hAnsi="宋体"/>
                                      <w:sz w:val="21"/>
                                      <w:szCs w:val="21"/>
                                    </w:rPr>
                                    <m:t>=1</m:t>
                                  </m:r>
                                </m:e>
                              </m:d>
                            </m:sub>
                          </m:sSub>
                        </m:e>
                      </m:d>
                      <m:r>
                        <m:rPr>
                          <m:sty m:val="p"/>
                        </m:rPr>
                        <w:rPr>
                          <w:rFonts w:hAnsi="Cambria Math"/>
                          <w:sz w:val="21"/>
                          <w:szCs w:val="21"/>
                        </w:rPr>
                        <m:t>-</m:t>
                      </m:r>
                      <m:r>
                        <m:rPr>
                          <m:sty m:val="p"/>
                        </m:rPr>
                        <w:rPr>
                          <w:rFonts w:ascii="Cambria Math" w:hAnsi="宋体"/>
                          <w:sz w:val="21"/>
                          <w:szCs w:val="21"/>
                        </w:rPr>
                        <m:t>0.34</m:t>
                      </m:r>
                    </m:num>
                    <m:den>
                      <m:r>
                        <m:rPr>
                          <m:sty m:val="p"/>
                        </m:rPr>
                        <w:rPr>
                          <w:rFonts w:ascii="Cambria Math" w:hAnsi="宋体"/>
                          <w:sz w:val="21"/>
                          <w:szCs w:val="21"/>
                        </w:rPr>
                        <m:t>1</m:t>
                      </m:r>
                      <m:r>
                        <m:rPr>
                          <m:sty m:val="p"/>
                        </m:rPr>
                        <w:rPr>
                          <w:rFonts w:ascii="Cambria Math" w:hAnsi="Cambria Math"/>
                          <w:sz w:val="21"/>
                          <w:szCs w:val="21"/>
                        </w:rPr>
                        <m:t>-</m:t>
                      </m:r>
                      <m:r>
                        <m:rPr>
                          <m:sty m:val="p"/>
                        </m:rPr>
                        <w:rPr>
                          <w:rFonts w:ascii="Cambria Math" w:hAnsi="宋体"/>
                          <w:sz w:val="21"/>
                          <w:szCs w:val="21"/>
                        </w:rPr>
                        <m:t>0.02</m:t>
                      </m:r>
                      <m:d>
                        <m:dPr>
                          <m:ctrlPr>
                            <w:rPr>
                              <w:rFonts w:ascii="Cambria Math" w:hAnsi="宋体"/>
                              <w:sz w:val="21"/>
                              <w:szCs w:val="21"/>
                            </w:rPr>
                          </m:ctrlPr>
                        </m:dPr>
                        <m:e>
                          <m:r>
                            <w:rPr>
                              <w:rFonts w:ascii="Cambria Math" w:hAnsi="Cambria Math" w:hint="eastAsia"/>
                              <w:sz w:val="21"/>
                              <w:szCs w:val="21"/>
                            </w:rPr>
                            <m:t>d</m:t>
                          </m:r>
                          <m:r>
                            <m:rPr>
                              <m:sty m:val="p"/>
                            </m:rPr>
                            <w:rPr>
                              <w:rFonts w:hAnsi="Cambria Math"/>
                              <w:sz w:val="21"/>
                              <w:szCs w:val="21"/>
                            </w:rPr>
                            <m:t>-</m:t>
                          </m:r>
                          <m:r>
                            <m:rPr>
                              <m:sty m:val="p"/>
                            </m:rPr>
                            <w:rPr>
                              <w:rFonts w:ascii="Cambria Math" w:hAnsi="宋体"/>
                              <w:sz w:val="21"/>
                              <w:szCs w:val="21"/>
                            </w:rPr>
                            <m:t>10</m:t>
                          </m:r>
                        </m:e>
                      </m:d>
                    </m:den>
                  </m:f>
                  <m:r>
                    <m:rPr>
                      <m:sty m:val="p"/>
                    </m:rPr>
                    <w:rPr>
                      <w:rFonts w:hAnsi="Cambria Math"/>
                      <w:sz w:val="21"/>
                      <w:szCs w:val="21"/>
                    </w:rPr>
                    <m:t>*</m:t>
                  </m:r>
                  <m:d>
                    <m:dPr>
                      <m:ctrlPr>
                        <w:rPr>
                          <w:rFonts w:ascii="Cambria Math" w:hAnsi="宋体"/>
                          <w:sz w:val="21"/>
                          <w:szCs w:val="21"/>
                        </w:rPr>
                      </m:ctrlPr>
                    </m:dPr>
                    <m:e>
                      <m:r>
                        <w:rPr>
                          <w:rFonts w:ascii="Cambria Math" w:hAnsi="Cambria Math" w:hint="eastAsia"/>
                          <w:sz w:val="21"/>
                          <w:szCs w:val="21"/>
                        </w:rPr>
                        <m:t>d</m:t>
                      </m:r>
                      <m:r>
                        <m:rPr>
                          <m:sty m:val="p"/>
                        </m:rPr>
                        <w:rPr>
                          <w:rFonts w:hAnsi="Cambria Math"/>
                          <w:sz w:val="21"/>
                          <w:szCs w:val="21"/>
                        </w:rPr>
                        <m:t>-</m:t>
                      </m:r>
                      <m:r>
                        <m:rPr>
                          <m:sty m:val="p"/>
                        </m:rPr>
                        <w:rPr>
                          <w:rFonts w:ascii="Cambria Math" w:hAnsi="宋体"/>
                          <w:sz w:val="21"/>
                          <w:szCs w:val="21"/>
                        </w:rPr>
                        <m:t>10</m:t>
                      </m:r>
                    </m:e>
                  </m:d>
                  <m:r>
                    <m:rPr>
                      <m:sty m:val="p"/>
                    </m:rPr>
                    <w:rPr>
                      <w:rFonts w:ascii="Cambria Math" w:hAnsi="宋体"/>
                      <w:sz w:val="21"/>
                      <w:szCs w:val="21"/>
                    </w:rPr>
                    <m:t>+0.85</m:t>
                  </m:r>
                  <m:r>
                    <m:rPr>
                      <m:sty m:val="p"/>
                    </m:rPr>
                    <w:rPr>
                      <w:rFonts w:ascii="Cambria Math" w:hAnsi="Cambria Math"/>
                      <w:sz w:val="21"/>
                      <w:szCs w:val="21"/>
                    </w:rPr>
                    <m:t>*</m:t>
                  </m:r>
                  <m:d>
                    <m:dPr>
                      <m:ctrlPr>
                        <w:rPr>
                          <w:rFonts w:ascii="Cambria Math" w:hAnsi="宋体"/>
                          <w:sz w:val="21"/>
                          <w:szCs w:val="21"/>
                        </w:rPr>
                      </m:ctrlPr>
                    </m:dPr>
                    <m:e>
                      <m:r>
                        <m:rPr>
                          <m:sty m:val="p"/>
                        </m:rPr>
                        <w:rPr>
                          <w:rFonts w:ascii="Cambria Math" w:hAnsi="宋体"/>
                          <w:sz w:val="21"/>
                          <w:szCs w:val="21"/>
                        </w:rPr>
                        <m:t>20</m:t>
                      </m:r>
                      <m:r>
                        <m:rPr>
                          <m:sty m:val="p"/>
                        </m:rPr>
                        <w:rPr>
                          <w:rFonts w:ascii="Cambria Math" w:hAnsi="Cambria Math"/>
                          <w:sz w:val="21"/>
                          <w:szCs w:val="21"/>
                        </w:rPr>
                        <m:t>-</m:t>
                      </m:r>
                      <m:sSub>
                        <m:sSubPr>
                          <m:ctrlPr>
                            <w:rPr>
                              <w:rFonts w:ascii="Cambria Math" w:hAnsi="宋体"/>
                              <w:sz w:val="21"/>
                              <w:szCs w:val="21"/>
                            </w:rPr>
                          </m:ctrlPr>
                        </m:sSubPr>
                        <m:e>
                          <m:r>
                            <w:rPr>
                              <w:rFonts w:ascii="Cambria Math" w:hAnsi="Cambria Math"/>
                              <w:sz w:val="21"/>
                              <w:szCs w:val="21"/>
                            </w:rPr>
                            <m:t>T</m:t>
                          </m:r>
                        </m:e>
                        <m:sub>
                          <m:r>
                            <w:rPr>
                              <w:rFonts w:ascii="Cambria Math" w:hAnsi="Cambria Math"/>
                              <w:sz w:val="21"/>
                              <w:szCs w:val="21"/>
                            </w:rPr>
                            <m:t>m</m:t>
                          </m:r>
                        </m:sub>
                      </m:sSub>
                    </m:e>
                  </m:d>
                  <m:r>
                    <m:rPr>
                      <m:sty m:val="p"/>
                    </m:rPr>
                    <w:rPr>
                      <w:rFonts w:ascii="Cambria Math" w:hAnsi="宋体"/>
                      <w:sz w:val="21"/>
                      <w:szCs w:val="21"/>
                    </w:rPr>
                    <m:t xml:space="preserve">,     </m:t>
                  </m:r>
                  <m:r>
                    <m:rPr>
                      <m:sty m:val="p"/>
                    </m:rPr>
                    <w:rPr>
                      <w:rFonts w:ascii="Cambria Math" w:hAnsi="宋体"/>
                      <w:sz w:val="21"/>
                      <w:szCs w:val="21"/>
                    </w:rPr>
                    <m:t>ψ</m:t>
                  </m:r>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hAnsi="宋体" w:hint="eastAsia"/>
                                  <w:sz w:val="21"/>
                                  <w:szCs w:val="21"/>
                                </w:rPr>
                                <m:t>α</m:t>
                              </m:r>
                              <m:r>
                                <m:rPr>
                                  <m:sty m:val="p"/>
                                </m:rPr>
                                <w:rPr>
                                  <w:rFonts w:ascii="Cambria Math" w:hAnsi="宋体"/>
                                  <w:sz w:val="21"/>
                                  <w:szCs w:val="21"/>
                                </w:rPr>
                                <m:t>=1</m:t>
                              </m:r>
                            </m:e>
                          </m:d>
                        </m:sub>
                      </m:sSub>
                    </m:e>
                  </m:d>
                  <m:r>
                    <m:rPr>
                      <m:sty m:val="p"/>
                    </m:rPr>
                    <w:rPr>
                      <w:rFonts w:ascii="Cambria Math" w:hAnsi="宋体"/>
                      <w:sz w:val="21"/>
                      <w:szCs w:val="21"/>
                    </w:rPr>
                    <m:t>∈</m:t>
                  </m:r>
                  <m:d>
                    <m:dPr>
                      <m:begChr m:val="["/>
                      <m:endChr m:val="]"/>
                      <m:ctrlPr>
                        <w:rPr>
                          <w:rFonts w:ascii="Cambria Math" w:hAnsi="宋体"/>
                          <w:sz w:val="21"/>
                          <w:szCs w:val="21"/>
                        </w:rPr>
                      </m:ctrlPr>
                    </m:dPr>
                    <m:e>
                      <m:r>
                        <m:rPr>
                          <m:sty m:val="p"/>
                        </m:rPr>
                        <w:rPr>
                          <w:rFonts w:ascii="Cambria Math" w:hAnsi="宋体"/>
                          <w:sz w:val="21"/>
                          <w:szCs w:val="21"/>
                        </w:rPr>
                        <m:t>50</m:t>
                      </m:r>
                      <m:r>
                        <m:rPr>
                          <m:sty m:val="p"/>
                        </m:rPr>
                        <w:rPr>
                          <w:rFonts w:hAnsi="宋体"/>
                          <w:sz w:val="21"/>
                          <w:szCs w:val="21"/>
                        </w:rPr>
                        <m:t>，</m:t>
                      </m:r>
                      <m:r>
                        <m:rPr>
                          <m:sty m:val="p"/>
                        </m:rPr>
                        <w:rPr>
                          <w:rFonts w:ascii="Cambria Math" w:hAnsi="宋体"/>
                          <w:sz w:val="21"/>
                          <w:szCs w:val="21"/>
                        </w:rPr>
                        <m:t>300</m:t>
                      </m:r>
                    </m:e>
                  </m:d>
                </m:e>
              </m:eqArr>
            </m:e>
          </m:d>
        </m:oMath>
      </m:oMathPara>
    </w:p>
    <w:p w14:paraId="7D14B8CE" w14:textId="069F9B9B" w:rsidR="00CC149B" w:rsidRPr="00F34F4E" w:rsidRDefault="00CC149B" w:rsidP="00CC149B">
      <w:pPr>
        <w:pStyle w:val="Default"/>
        <w:ind w:firstLineChars="2500" w:firstLine="6000"/>
        <w:jc w:val="both"/>
        <w:rPr>
          <w:rFonts w:hAnsi="宋体"/>
          <w:sz w:val="21"/>
          <w:szCs w:val="21"/>
        </w:rPr>
      </w:pPr>
      <w:r>
        <w:rPr>
          <w:lang w:bidi="en-US"/>
        </w:rPr>
        <w:t>……………………………</w:t>
      </w:r>
      <w:r>
        <w:rPr>
          <w:rFonts w:ascii="Times New Roman" w:hint="eastAsia"/>
          <w:lang w:bidi="en-US"/>
        </w:rPr>
        <w:t>（</w:t>
      </w:r>
      <w:r>
        <w:rPr>
          <w:rFonts w:ascii="Times New Roman"/>
          <w:lang w:bidi="en-US"/>
        </w:rPr>
        <w:t>C.2</w:t>
      </w:r>
      <w:r>
        <w:rPr>
          <w:rFonts w:ascii="Times New Roman" w:hint="eastAsia"/>
          <w:lang w:bidi="en-US"/>
        </w:rPr>
        <w:t>）</w:t>
      </w:r>
    </w:p>
    <w:p w14:paraId="3B7DD3D2" w14:textId="77777777" w:rsidR="00D071D0" w:rsidRPr="00D071D0" w:rsidRDefault="008E0378" w:rsidP="00D071D0">
      <w:pPr>
        <w:pStyle w:val="Default"/>
        <w:jc w:val="both"/>
        <w:rPr>
          <w:rFonts w:hAnsi="宋体"/>
          <w:sz w:val="21"/>
          <w:szCs w:val="21"/>
        </w:rPr>
      </w:pPr>
      <m:oMath>
        <m:sSub>
          <m:sSubPr>
            <m:ctrlPr>
              <w:rPr>
                <w:rFonts w:ascii="Cambria Math" w:hAnsi="宋体"/>
                <w:sz w:val="21"/>
                <w:szCs w:val="21"/>
              </w:rPr>
            </m:ctrlPr>
          </m:sSubPr>
          <m:e>
            <m:r>
              <w:rPr>
                <w:rFonts w:ascii="Cambria Math" w:hAnsi="Cambria Math"/>
                <w:sz w:val="21"/>
                <w:szCs w:val="21"/>
              </w:rPr>
              <m:t>ψ</m:t>
            </m:r>
          </m:e>
          <m:sub>
            <m:r>
              <m:rPr>
                <m:sty m:val="p"/>
              </m:rPr>
              <w:rPr>
                <w:rFonts w:ascii="Cambria Math" w:hAnsi="宋体"/>
                <w:sz w:val="21"/>
                <w:szCs w:val="21"/>
              </w:rPr>
              <m:t>0</m:t>
            </m:r>
          </m:sub>
        </m:sSub>
        <m:d>
          <m:dPr>
            <m:begChr m:val="["/>
            <m:endChr m:val="]"/>
            <m:ctrlPr>
              <w:rPr>
                <w:rFonts w:ascii="Cambria Math" w:hAnsi="宋体"/>
                <w:sz w:val="21"/>
                <w:szCs w:val="21"/>
              </w:rPr>
            </m:ctrlPr>
          </m:dPr>
          <m:e>
            <m:sSub>
              <m:sSubPr>
                <m:ctrlPr>
                  <w:rPr>
                    <w:rFonts w:ascii="Cambria Math" w:hAnsi="宋体"/>
                    <w:sz w:val="21"/>
                    <w:szCs w:val="21"/>
                  </w:rPr>
                </m:ctrlPr>
              </m:sSubPr>
              <m:e>
                <m:r>
                  <m:rPr>
                    <m:sty m:val="p"/>
                  </m:rPr>
                  <w:rPr>
                    <w:rFonts w:ascii="Cambria Math" w:hAnsi="宋体" w:hint="eastAsia"/>
                    <w:sz w:val="21"/>
                    <w:szCs w:val="21"/>
                  </w:rPr>
                  <m:t>NO</m:t>
                </m:r>
              </m:e>
              <m:sub>
                <m:r>
                  <m:rPr>
                    <m:sty m:val="p"/>
                  </m:rPr>
                  <w:rPr>
                    <w:rFonts w:ascii="Cambria Math" w:hAnsi="宋体"/>
                    <w:sz w:val="21"/>
                    <w:szCs w:val="21"/>
                  </w:rPr>
                  <m:t>x</m:t>
                </m:r>
                <m:d>
                  <m:dPr>
                    <m:ctrlPr>
                      <w:rPr>
                        <w:rFonts w:ascii="Cambria Math" w:hAnsi="宋体"/>
                        <w:sz w:val="21"/>
                        <w:szCs w:val="21"/>
                      </w:rPr>
                    </m:ctrlPr>
                  </m:dPr>
                  <m:e>
                    <m:r>
                      <m:rPr>
                        <m:sty m:val="p"/>
                      </m:rPr>
                      <w:rPr>
                        <w:rFonts w:ascii="Cambria Math" w:hAnsi="Cambria Math" w:hint="eastAsia"/>
                        <w:sz w:val="21"/>
                        <w:szCs w:val="21"/>
                      </w:rPr>
                      <m:t>α</m:t>
                    </m:r>
                    <m:r>
                      <m:rPr>
                        <m:sty m:val="p"/>
                      </m:rPr>
                      <w:rPr>
                        <w:rFonts w:ascii="Cambria Math" w:hAnsi="宋体"/>
                        <w:sz w:val="21"/>
                        <w:szCs w:val="21"/>
                      </w:rPr>
                      <m:t>=1</m:t>
                    </m:r>
                  </m:e>
                </m:d>
              </m:sub>
            </m:sSub>
          </m:e>
        </m:d>
      </m:oMath>
      <w:r w:rsidR="00D071D0" w:rsidRPr="00F34F4E">
        <w:rPr>
          <w:rFonts w:hAnsi="宋体" w:hint="eastAsia"/>
          <w:sz w:val="21"/>
          <w:szCs w:val="21"/>
        </w:rPr>
        <w:t>—修正到基准状态的氮氧化物含量，单位：</w:t>
      </w:r>
      <w:r w:rsidR="00D071D0" w:rsidRPr="00F34F4E">
        <w:rPr>
          <w:rFonts w:hAnsi="宋体" w:cs="Times New Roman"/>
          <w:sz w:val="21"/>
          <w:szCs w:val="21"/>
        </w:rPr>
        <w:t>mg/kWh</w:t>
      </w:r>
      <w:r w:rsidR="00D071D0" w:rsidRPr="00F34F4E">
        <w:rPr>
          <w:rFonts w:hAnsi="宋体" w:hint="eastAsia"/>
          <w:sz w:val="21"/>
          <w:szCs w:val="21"/>
        </w:rPr>
        <w:t>；</w:t>
      </w:r>
    </w:p>
    <w:p w14:paraId="6533E605" w14:textId="77777777" w:rsidR="00D071D0" w:rsidRPr="00F34F4E" w:rsidRDefault="00D071D0" w:rsidP="00D071D0">
      <w:pPr>
        <w:rPr>
          <w:rFonts w:ascii="宋体" w:hAnsi="宋体"/>
        </w:rPr>
      </w:pPr>
      <m:oMath>
        <m:r>
          <m:rPr>
            <m:sty m:val="p"/>
          </m:rPr>
          <w:rPr>
            <w:rFonts w:ascii="Cambria Math" w:hAnsi="宋体"/>
          </w:rPr>
          <m:t>ψ</m:t>
        </m:r>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oMath>
      <w:r w:rsidRPr="00F34F4E">
        <w:rPr>
          <w:rFonts w:ascii="宋体" w:hAnsi="宋体" w:hint="eastAsia"/>
        </w:rPr>
        <w:t>—在</w:t>
      </w:r>
      <m:oMath>
        <m:r>
          <w:rPr>
            <w:rFonts w:ascii="Cambria Math" w:hAnsi="Cambria Math" w:hint="eastAsia"/>
          </w:rPr>
          <m:t>d</m:t>
        </m:r>
      </m:oMath>
      <w:r w:rsidRPr="00F34F4E">
        <w:rPr>
          <w:rFonts w:ascii="宋体" w:hAnsi="宋体" w:hint="eastAsia"/>
        </w:rPr>
        <w:t>和</w:t>
      </w:r>
      <m:oMath>
        <m:sSub>
          <m:sSubPr>
            <m:ctrlPr>
              <w:rPr>
                <w:rFonts w:ascii="Cambria Math" w:hAnsi="宋体"/>
              </w:rPr>
            </m:ctrlPr>
          </m:sSubPr>
          <m:e>
            <m:r>
              <w:rPr>
                <w:rFonts w:ascii="Cambria Math" w:hAnsi="Cambria Math"/>
              </w:rPr>
              <m:t>T</m:t>
            </m:r>
          </m:e>
          <m:sub>
            <m:r>
              <w:rPr>
                <w:rFonts w:ascii="Cambria Math" w:hAnsi="Cambria Math"/>
              </w:rPr>
              <m:t>m</m:t>
            </m:r>
          </m:sub>
        </m:sSub>
      </m:oMath>
      <w:r w:rsidRPr="00F34F4E">
        <w:rPr>
          <w:rFonts w:ascii="宋体" w:hAnsi="宋体" w:hint="eastAsia"/>
        </w:rPr>
        <w:t>环境下测得的氮氧化物含量，单位：mg/kWh；</w:t>
      </w:r>
    </w:p>
    <w:p w14:paraId="130C39A4" w14:textId="77777777" w:rsidR="00D071D0" w:rsidRPr="00F34F4E" w:rsidRDefault="00D071D0" w:rsidP="00D071D0">
      <w:pPr>
        <w:rPr>
          <w:rFonts w:ascii="宋体" w:hAnsi="宋体"/>
        </w:rPr>
      </w:pPr>
      <m:oMath>
        <m:r>
          <w:rPr>
            <w:rFonts w:ascii="Cambria Math" w:hAnsi="Cambria Math" w:hint="eastAsia"/>
          </w:rPr>
          <m:t>d</m:t>
        </m:r>
      </m:oMath>
      <w:r w:rsidRPr="00F34F4E">
        <w:rPr>
          <w:rFonts w:ascii="宋体" w:hAnsi="宋体" w:hint="eastAsia"/>
        </w:rPr>
        <w:t>—测试时，实验室环境中的含湿量，单位为</w:t>
      </w:r>
      <w:r w:rsidRPr="00F34F4E">
        <w:rPr>
          <w:rFonts w:ascii="宋体" w:hAnsi="宋体"/>
        </w:rPr>
        <w:t>g/kg,</w:t>
      </w:r>
      <w:r w:rsidRPr="00F34F4E">
        <w:rPr>
          <w:rFonts w:ascii="宋体" w:hAnsi="宋体" w:hint="eastAsia"/>
        </w:rPr>
        <w:t>在5</w:t>
      </w:r>
      <w:r w:rsidRPr="00F34F4E">
        <w:rPr>
          <w:rFonts w:ascii="宋体" w:hAnsi="宋体"/>
        </w:rPr>
        <w:t>g/kg</w:t>
      </w:r>
      <w:r w:rsidRPr="00F34F4E">
        <w:rPr>
          <w:rFonts w:ascii="宋体" w:hAnsi="宋体" w:hint="eastAsia"/>
        </w:rPr>
        <w:t>～</w:t>
      </w:r>
      <w:r w:rsidRPr="00F34F4E">
        <w:rPr>
          <w:rFonts w:ascii="宋体" w:hAnsi="宋体"/>
        </w:rPr>
        <w:t>15g/kg</w:t>
      </w:r>
      <w:r w:rsidRPr="00F34F4E">
        <w:rPr>
          <w:rFonts w:ascii="宋体" w:hAnsi="宋体" w:hint="eastAsia"/>
        </w:rPr>
        <w:t>之间；</w:t>
      </w:r>
    </w:p>
    <w:p w14:paraId="570C0AAA" w14:textId="77777777" w:rsidR="00D071D0" w:rsidRPr="00F34F4E" w:rsidRDefault="008E0378" w:rsidP="00D071D0">
      <w:pPr>
        <w:rPr>
          <w:rFonts w:ascii="宋体" w:hAnsi="宋体"/>
          <w:color w:val="FF0000"/>
        </w:rPr>
      </w:pPr>
      <m:oMath>
        <m:sSub>
          <m:sSubPr>
            <m:ctrlPr>
              <w:rPr>
                <w:rFonts w:ascii="Cambria Math" w:hAnsi="宋体"/>
              </w:rPr>
            </m:ctrlPr>
          </m:sSubPr>
          <m:e>
            <m:r>
              <w:rPr>
                <w:rFonts w:ascii="Cambria Math" w:hAnsi="Cambria Math"/>
              </w:rPr>
              <m:t>T</m:t>
            </m:r>
          </m:e>
          <m:sub>
            <m:r>
              <w:rPr>
                <w:rFonts w:ascii="Cambria Math" w:hAnsi="Cambria Math"/>
              </w:rPr>
              <m:t>m</m:t>
            </m:r>
          </m:sub>
        </m:sSub>
      </m:oMath>
      <w:r w:rsidR="00D071D0" w:rsidRPr="00F34F4E">
        <w:rPr>
          <w:rFonts w:ascii="宋体" w:hAnsi="宋体" w:hint="eastAsia"/>
        </w:rPr>
        <w:t>—测试时，实验室环境中的温度，单位为℃</w:t>
      </w:r>
      <w:r w:rsidR="00D071D0" w:rsidRPr="00F34F4E">
        <w:rPr>
          <w:rFonts w:ascii="宋体" w:hAnsi="宋体"/>
        </w:rPr>
        <w:t>,</w:t>
      </w:r>
      <w:r w:rsidR="00D071D0" w:rsidRPr="00F34F4E">
        <w:rPr>
          <w:rFonts w:ascii="宋体" w:hAnsi="宋体" w:hint="eastAsia"/>
        </w:rPr>
        <w:t>在1</w:t>
      </w:r>
      <w:r w:rsidR="00D071D0" w:rsidRPr="00F34F4E">
        <w:rPr>
          <w:rFonts w:ascii="宋体" w:hAnsi="宋体"/>
        </w:rPr>
        <w:t>5</w:t>
      </w:r>
      <w:r w:rsidR="00D071D0" w:rsidRPr="00F34F4E">
        <w:rPr>
          <w:rFonts w:ascii="宋体" w:hAnsi="宋体" w:hint="eastAsia"/>
        </w:rPr>
        <w:t>℃～</w:t>
      </w:r>
      <w:r w:rsidR="00D071D0" w:rsidRPr="00F34F4E">
        <w:rPr>
          <w:rFonts w:ascii="宋体" w:hAnsi="宋体"/>
        </w:rPr>
        <w:t>25</w:t>
      </w:r>
      <w:r w:rsidR="00D071D0" w:rsidRPr="00F34F4E">
        <w:rPr>
          <w:rFonts w:ascii="宋体" w:hAnsi="宋体" w:hint="eastAsia"/>
        </w:rPr>
        <w:t>℃之间。</w:t>
      </w:r>
    </w:p>
    <w:p w14:paraId="0401FD8B" w14:textId="77777777" w:rsidR="00D071D0" w:rsidRPr="00F34F4E" w:rsidRDefault="00D071D0" w:rsidP="00D071D0">
      <w:pPr>
        <w:pStyle w:val="afffffffffffc"/>
        <w:spacing w:before="156" w:after="156"/>
        <w:rPr>
          <w:rFonts w:ascii="宋体" w:eastAsia="宋体" w:hAnsi="宋体"/>
          <w:szCs w:val="21"/>
        </w:rPr>
      </w:pPr>
      <w:r>
        <w:rPr>
          <w:rFonts w:ascii="宋体" w:eastAsia="宋体" w:hAnsi="宋体" w:hint="eastAsia"/>
          <w:szCs w:val="21"/>
        </w:rPr>
        <w:t>C</w:t>
      </w:r>
      <w:r w:rsidRPr="00F34F4E">
        <w:rPr>
          <w:rFonts w:ascii="宋体" w:eastAsia="宋体" w:hAnsi="宋体" w:hint="eastAsia"/>
          <w:szCs w:val="21"/>
        </w:rPr>
        <w:t>.4氮氧化物加权值</w:t>
      </w:r>
    </w:p>
    <w:p w14:paraId="5B68728B" w14:textId="77777777" w:rsidR="00D071D0" w:rsidRPr="00F34F4E" w:rsidRDefault="00D071D0" w:rsidP="00D071D0">
      <w:pPr>
        <w:rPr>
          <w:rFonts w:ascii="宋体" w:hAnsi="宋体"/>
          <w:color w:val="FF0000"/>
        </w:rPr>
      </w:pPr>
      <w:r w:rsidRPr="00F34F4E">
        <w:rPr>
          <w:rFonts w:ascii="宋体" w:hAnsi="宋体" w:hint="eastAsia"/>
        </w:rPr>
        <w:t>应对不同热负荷对氮氧化物进行加权计算，公式如下：</w:t>
      </w:r>
    </w:p>
    <w:p w14:paraId="50FF2F6A" w14:textId="77777777" w:rsidR="00D071D0" w:rsidRPr="00F34F4E" w:rsidRDefault="00D071D0" w:rsidP="00326EA8">
      <w:pPr>
        <w:rPr>
          <w:rFonts w:ascii="宋体" w:hAnsi="宋体"/>
        </w:rPr>
      </w:pPr>
    </w:p>
    <w:p w14:paraId="68CAC514" w14:textId="204D5306" w:rsidR="00D071D0" w:rsidRPr="00CC149B" w:rsidRDefault="008E0378" w:rsidP="00D071D0">
      <w:pPr>
        <w:spacing w:line="240" w:lineRule="auto"/>
        <w:jc w:val="center"/>
        <w:rPr>
          <w:rFonts w:ascii="宋体" w:hAnsi="宋体"/>
        </w:rPr>
      </w:pPr>
      <m:oMathPara>
        <m:oMath>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i/>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Cambria Math" w:hAnsi="Cambria Math"/>
                </w:rPr>
                <m:t>W</m:t>
              </m:r>
            </m:sub>
          </m:sSub>
          <m:r>
            <w:rPr>
              <w:rFonts w:ascii="Cambria Math" w:hAnsi="宋体"/>
            </w:rPr>
            <m:t>=0.1</m:t>
          </m:r>
          <m:r>
            <w:rPr>
              <w:rFonts w:ascii="Cambria Math" w:hAnsi="Cambria Math"/>
            </w:rPr>
            <m:t>*</m:t>
          </m:r>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Cambria Math" w:hAnsi="宋体"/>
                </w:rPr>
                <m:t>0.7</m:t>
              </m:r>
            </m:sub>
          </m:sSub>
          <m:r>
            <w:rPr>
              <w:rFonts w:ascii="Cambria Math" w:hAnsi="宋体"/>
            </w:rPr>
            <m:t>+0.45</m:t>
          </m:r>
          <m:r>
            <w:rPr>
              <w:rFonts w:ascii="Cambria Math" w:hAnsi="Cambria Math"/>
            </w:rPr>
            <m:t>*</m:t>
          </m:r>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Cambria Math" w:hAnsi="宋体"/>
                </w:rPr>
                <m:t>0.5</m:t>
              </m:r>
            </m:sub>
          </m:sSub>
          <m:r>
            <w:rPr>
              <w:rFonts w:ascii="Cambria Math" w:hAnsi="宋体"/>
            </w:rPr>
            <m:t>+0.45</m:t>
          </m:r>
          <m:r>
            <w:rPr>
              <w:rFonts w:ascii="Cambria Math" w:hAnsi="Cambria Math"/>
            </w:rPr>
            <m:t>*</m:t>
          </m:r>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宋体" w:hAnsi="宋体" w:hint="eastAsia"/>
                </w:rPr>
                <m:t>最小</m:t>
              </m:r>
            </m:sub>
          </m:sSub>
        </m:oMath>
      </m:oMathPara>
    </w:p>
    <w:p w14:paraId="2526649A" w14:textId="7C997BF0" w:rsidR="00CC149B" w:rsidRPr="00F34F4E" w:rsidRDefault="00CC149B" w:rsidP="00CC149B">
      <w:pPr>
        <w:pStyle w:val="Default"/>
        <w:ind w:firstLineChars="2500" w:firstLine="6000"/>
        <w:jc w:val="both"/>
        <w:rPr>
          <w:rFonts w:hAnsi="宋体"/>
          <w:sz w:val="21"/>
          <w:szCs w:val="21"/>
        </w:rPr>
      </w:pPr>
      <w:r>
        <w:rPr>
          <w:lang w:bidi="en-US"/>
        </w:rPr>
        <w:t>……………………………</w:t>
      </w:r>
      <w:r>
        <w:rPr>
          <w:rFonts w:ascii="Times New Roman" w:hint="eastAsia"/>
          <w:lang w:bidi="en-US"/>
        </w:rPr>
        <w:t>（</w:t>
      </w:r>
      <w:r>
        <w:rPr>
          <w:rFonts w:ascii="Times New Roman"/>
          <w:lang w:bidi="en-US"/>
        </w:rPr>
        <w:t>C.3</w:t>
      </w:r>
      <w:r>
        <w:rPr>
          <w:rFonts w:ascii="Times New Roman" w:hint="eastAsia"/>
          <w:lang w:bidi="en-US"/>
        </w:rPr>
        <w:t>）</w:t>
      </w:r>
    </w:p>
    <w:p w14:paraId="5176D99B" w14:textId="77777777" w:rsidR="00CC149B" w:rsidRDefault="00CC149B" w:rsidP="00D071D0">
      <w:pPr>
        <w:spacing w:line="240" w:lineRule="auto"/>
        <w:jc w:val="center"/>
        <w:rPr>
          <w:rFonts w:ascii="宋体" w:hAnsi="宋体"/>
        </w:rPr>
      </w:pPr>
    </w:p>
    <w:p w14:paraId="45F78CB9" w14:textId="77777777" w:rsidR="00D071D0" w:rsidRPr="00F34F4E" w:rsidRDefault="00D071D0" w:rsidP="00D071D0">
      <w:pPr>
        <w:rPr>
          <w:rFonts w:ascii="宋体" w:hAnsi="宋体"/>
        </w:rPr>
      </w:pPr>
      <w:r w:rsidRPr="00F34F4E">
        <w:rPr>
          <w:rFonts w:ascii="宋体" w:hAnsi="宋体" w:hint="eastAsia"/>
        </w:rPr>
        <w:t>式中：</w:t>
      </w:r>
    </w:p>
    <w:p w14:paraId="44DE63BB" w14:textId="77777777" w:rsidR="00D071D0" w:rsidRPr="00F34F4E" w:rsidRDefault="008E0378" w:rsidP="00FE4701">
      <w:pPr>
        <w:spacing w:line="240" w:lineRule="auto"/>
        <w:rPr>
          <w:rFonts w:ascii="宋体" w:hAnsi="宋体"/>
        </w:rPr>
      </w:pPr>
      <m:oMath>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i/>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Cambria Math" w:hAnsi="Cambria Math"/>
              </w:rPr>
              <m:t>W</m:t>
            </m:r>
          </m:sub>
        </m:sSub>
      </m:oMath>
      <w:r w:rsidR="00D071D0" w:rsidRPr="00F34F4E">
        <w:rPr>
          <w:rFonts w:ascii="宋体" w:hAnsi="宋体"/>
        </w:rPr>
        <w:t>-</w:t>
      </w:r>
      <w:r w:rsidR="00D071D0" w:rsidRPr="00F34F4E">
        <w:rPr>
          <w:rFonts w:ascii="宋体" w:hAnsi="宋体" w:hint="eastAsia"/>
        </w:rPr>
        <w:t>在不同热负荷下加权计算后氮氧化物含量，单位：m</w:t>
      </w:r>
      <w:r w:rsidR="00D071D0" w:rsidRPr="00F34F4E">
        <w:rPr>
          <w:rFonts w:ascii="宋体" w:hAnsi="宋体"/>
        </w:rPr>
        <w:t>g/kWh；</w:t>
      </w:r>
    </w:p>
    <w:p w14:paraId="22A4E490" w14:textId="77777777" w:rsidR="00D071D0" w:rsidRPr="00F34F4E" w:rsidRDefault="008E0378" w:rsidP="00FE4701">
      <w:pPr>
        <w:spacing w:line="240" w:lineRule="auto"/>
        <w:rPr>
          <w:rFonts w:ascii="宋体" w:hAnsi="宋体"/>
        </w:rPr>
      </w:pPr>
      <m:oMath>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Cambria Math" w:hAnsi="宋体"/>
              </w:rPr>
              <m:t>0.7</m:t>
            </m:r>
          </m:sub>
        </m:sSub>
      </m:oMath>
      <w:r w:rsidR="00D071D0" w:rsidRPr="00F34F4E">
        <w:rPr>
          <w:rFonts w:ascii="宋体" w:hAnsi="宋体" w:hint="eastAsia"/>
        </w:rPr>
        <w:t>、</w:t>
      </w:r>
      <m:oMath>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Cambria Math" w:hAnsi="宋体"/>
              </w:rPr>
              <m:t>0.5</m:t>
            </m:r>
          </m:sub>
        </m:sSub>
      </m:oMath>
      <w:r w:rsidR="00D071D0" w:rsidRPr="00F34F4E">
        <w:rPr>
          <w:rFonts w:ascii="宋体" w:hAnsi="宋体" w:hint="eastAsia"/>
        </w:rPr>
        <w:t>、</w:t>
      </w:r>
      <m:oMath>
        <m:sSub>
          <m:sSubPr>
            <m:ctrlPr>
              <w:rPr>
                <w:rFonts w:ascii="Cambria Math" w:hAnsi="宋体"/>
              </w:rPr>
            </m:ctrlPr>
          </m:sSubPr>
          <m:e>
            <m:r>
              <m:rPr>
                <m:sty m:val="p"/>
              </m:rPr>
              <w:rPr>
                <w:rFonts w:ascii="Cambria Math" w:hAnsi="宋体"/>
              </w:rPr>
              <m:t>ψ</m:t>
            </m:r>
          </m:e>
          <m:sub>
            <m:r>
              <w:rPr>
                <w:rFonts w:ascii="Cambria Math" w:hAnsi="宋体"/>
              </w:rPr>
              <m:t>0</m:t>
            </m:r>
          </m:sub>
        </m:sSub>
        <m:sSub>
          <m:sSubPr>
            <m:ctrlPr>
              <w:rPr>
                <w:rFonts w:ascii="Cambria Math" w:hAnsi="宋体"/>
              </w:rPr>
            </m:ctrlPr>
          </m:sSubPr>
          <m:e>
            <m:d>
              <m:dPr>
                <m:begChr m:val="["/>
                <m:endChr m:val="]"/>
                <m:ctrlPr>
                  <w:rPr>
                    <w:rFonts w:ascii="Cambria Math" w:hAnsi="宋体"/>
                  </w:rPr>
                </m:ctrlPr>
              </m:dPr>
              <m:e>
                <m:sSub>
                  <m:sSubPr>
                    <m:ctrlPr>
                      <w:rPr>
                        <w:rFonts w:ascii="Cambria Math" w:hAnsi="宋体"/>
                      </w:rPr>
                    </m:ctrlPr>
                  </m:sSubPr>
                  <m:e>
                    <m:r>
                      <m:rPr>
                        <m:sty m:val="p"/>
                      </m:rPr>
                      <w:rPr>
                        <w:rFonts w:ascii="Cambria Math" w:hAnsi="宋体" w:hint="eastAsia"/>
                      </w:rPr>
                      <m:t>NO</m:t>
                    </m:r>
                  </m:e>
                  <m:sub>
                    <m:r>
                      <m:rPr>
                        <m:sty m:val="p"/>
                      </m:rPr>
                      <w:rPr>
                        <w:rFonts w:ascii="Cambria Math" w:hAnsi="宋体"/>
                      </w:rPr>
                      <m:t>x</m:t>
                    </m:r>
                    <m:d>
                      <m:dPr>
                        <m:ctrlPr>
                          <w:rPr>
                            <w:rFonts w:ascii="Cambria Math" w:hAnsi="宋体"/>
                          </w:rPr>
                        </m:ctrlPr>
                      </m:dPr>
                      <m:e>
                        <m:r>
                          <m:rPr>
                            <m:sty m:val="p"/>
                          </m:rPr>
                          <w:rPr>
                            <w:rFonts w:ascii="宋体" w:hAnsi="宋体" w:hint="eastAsia"/>
                          </w:rPr>
                          <m:t>α</m:t>
                        </m:r>
                        <m:r>
                          <m:rPr>
                            <m:sty m:val="p"/>
                          </m:rPr>
                          <w:rPr>
                            <w:rFonts w:ascii="Cambria Math" w:hAnsi="宋体"/>
                          </w:rPr>
                          <m:t>=1</m:t>
                        </m:r>
                      </m:e>
                    </m:d>
                  </m:sub>
                </m:sSub>
              </m:e>
            </m:d>
          </m:e>
          <m:sub>
            <m:r>
              <w:rPr>
                <w:rFonts w:ascii="宋体" w:hAnsi="宋体" w:hint="eastAsia"/>
              </w:rPr>
              <m:t>最小</m:t>
            </m:r>
          </m:sub>
        </m:sSub>
      </m:oMath>
      <w:r w:rsidR="00D071D0" w:rsidRPr="00F34F4E">
        <w:rPr>
          <w:rFonts w:ascii="宋体" w:hAnsi="宋体" w:hint="eastAsia"/>
        </w:rPr>
        <w:t>—分别为在0</w:t>
      </w:r>
      <w:r w:rsidR="00D071D0" w:rsidRPr="00F34F4E">
        <w:rPr>
          <w:rFonts w:ascii="宋体" w:hAnsi="宋体"/>
        </w:rPr>
        <w:t>.7</w:t>
      </w:r>
      <w:r w:rsidR="00D071D0" w:rsidRPr="00F34F4E">
        <w:rPr>
          <w:rFonts w:ascii="宋体" w:hAnsi="宋体" w:hint="eastAsia"/>
        </w:rPr>
        <w:t>倍、0</w:t>
      </w:r>
      <w:r w:rsidR="00D071D0" w:rsidRPr="00F34F4E">
        <w:rPr>
          <w:rFonts w:ascii="宋体" w:hAnsi="宋体"/>
        </w:rPr>
        <w:t>.5</w:t>
      </w:r>
      <w:r w:rsidR="00D071D0" w:rsidRPr="00F34F4E">
        <w:rPr>
          <w:rFonts w:ascii="宋体" w:hAnsi="宋体" w:hint="eastAsia"/>
        </w:rPr>
        <w:t>倍额定热负荷及最小热负</w:t>
      </w:r>
    </w:p>
    <w:p w14:paraId="2AE123CF" w14:textId="77777777" w:rsidR="00D071D0" w:rsidRDefault="00D071D0" w:rsidP="00D071D0">
      <w:pPr>
        <w:rPr>
          <w:rFonts w:ascii="宋体" w:hAnsi="宋体"/>
        </w:rPr>
      </w:pPr>
      <w:r w:rsidRPr="00F34F4E">
        <w:rPr>
          <w:rFonts w:ascii="宋体" w:hAnsi="宋体" w:hint="eastAsia"/>
        </w:rPr>
        <w:t>荷下的氮氧化物含量，单位：m</w:t>
      </w:r>
      <w:r w:rsidRPr="00F34F4E">
        <w:rPr>
          <w:rFonts w:ascii="宋体" w:hAnsi="宋体"/>
        </w:rPr>
        <w:t>g/kWh；</w:t>
      </w:r>
    </w:p>
    <w:p w14:paraId="1A277838" w14:textId="77777777" w:rsidR="00D071D0" w:rsidRDefault="00D071D0" w:rsidP="00D071D0">
      <w:pPr>
        <w:rPr>
          <w:rFonts w:ascii="宋体" w:hAnsi="宋体"/>
        </w:rPr>
      </w:pPr>
    </w:p>
    <w:p w14:paraId="773BC2C6" w14:textId="446CBF8E" w:rsidR="00D071D0" w:rsidRDefault="00CC149B" w:rsidP="00D071D0">
      <w:r>
        <w:rPr>
          <w:noProof/>
        </w:rPr>
        <mc:AlternateContent>
          <mc:Choice Requires="wps">
            <w:drawing>
              <wp:anchor distT="4294967295" distB="4294967295" distL="114300" distR="114300" simplePos="0" relativeHeight="251658240" behindDoc="0" locked="0" layoutInCell="1" allowOverlap="1" wp14:anchorId="481AEA86" wp14:editId="4F748706">
                <wp:simplePos x="0" y="0"/>
                <wp:positionH relativeFrom="column">
                  <wp:posOffset>1866900</wp:posOffset>
                </wp:positionH>
                <wp:positionV relativeFrom="paragraph">
                  <wp:posOffset>102869</wp:posOffset>
                </wp:positionV>
                <wp:extent cx="148590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30CCE8F7" id="_x0000_t32" coordsize="21600,21600" o:spt="32" o:oned="t" path="m,l21600,21600e" filled="f">
                <v:path arrowok="t" fillok="f" o:connecttype="none"/>
                <o:lock v:ext="edit" shapetype="t"/>
              </v:shapetype>
              <v:shape id="直接箭头连接符 1" o:spid="_x0000_s1026" type="#_x0000_t32" style="position:absolute;left:0;text-align:left;margin-left:147pt;margin-top:8.1pt;width:11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"/>
            </w:pict>
          </mc:Fallback>
        </mc:AlternateContent>
      </w:r>
    </w:p>
    <w:p w14:paraId="4AAC1C3E" w14:textId="77777777" w:rsidR="00D071D0" w:rsidRDefault="00D071D0" w:rsidP="00D071D0">
      <w:pPr>
        <w:pStyle w:val="affffb"/>
        <w:ind w:firstLine="420"/>
      </w:pPr>
    </w:p>
    <w:p w14:paraId="47C4492B" w14:textId="77777777" w:rsidR="00D071D0" w:rsidRPr="00D071D0" w:rsidRDefault="00D071D0" w:rsidP="00D071D0">
      <w:pPr>
        <w:rPr>
          <w:rFonts w:ascii="宋体" w:hAnsi="宋体"/>
        </w:rPr>
      </w:pPr>
    </w:p>
    <w:p w14:paraId="5037DDDF" w14:textId="77777777" w:rsidR="00D071D0" w:rsidRPr="00C24313" w:rsidRDefault="00D071D0" w:rsidP="00C24313">
      <w:pPr>
        <w:pStyle w:val="affffb"/>
        <w:ind w:firstLine="420"/>
      </w:pPr>
    </w:p>
    <w:sectPr w:rsidR="00D071D0" w:rsidRPr="00C24313" w:rsidSect="000417D5">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D757" w14:textId="77777777" w:rsidR="008E0378" w:rsidRDefault="008E0378" w:rsidP="00D86DB7">
      <w:r>
        <w:separator/>
      </w:r>
    </w:p>
    <w:p w14:paraId="1FC6E8DE" w14:textId="77777777" w:rsidR="008E0378" w:rsidRDefault="008E0378"/>
    <w:p w14:paraId="2CE05255" w14:textId="77777777" w:rsidR="008E0378" w:rsidRDefault="008E0378"/>
  </w:endnote>
  <w:endnote w:type="continuationSeparator" w:id="0">
    <w:p w14:paraId="45F5096E" w14:textId="77777777" w:rsidR="008E0378" w:rsidRDefault="008E0378" w:rsidP="00D86DB7">
      <w:r>
        <w:continuationSeparator/>
      </w:r>
    </w:p>
    <w:p w14:paraId="64779D7F" w14:textId="77777777" w:rsidR="008E0378" w:rsidRDefault="008E0378"/>
    <w:p w14:paraId="5BE1F77D" w14:textId="77777777" w:rsidR="008E0378" w:rsidRDefault="008E0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AD97" w14:textId="77777777" w:rsidR="006965E7" w:rsidRDefault="006965E7">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1232" w14:textId="77777777" w:rsidR="006965E7" w:rsidRDefault="006965E7">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D706" w14:textId="77777777" w:rsidR="006965E7" w:rsidRPr="00324EDD" w:rsidRDefault="006965E7"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9337" w14:textId="77777777" w:rsidR="006965E7" w:rsidRDefault="006965E7" w:rsidP="00D63276">
    <w:pPr>
      <w:pStyle w:val="affff8"/>
    </w:pPr>
    <w:r>
      <w:fldChar w:fldCharType="begin"/>
    </w:r>
    <w:r>
      <w:instrText>PAGE   \* MERGEFORMAT</w:instrText>
    </w:r>
    <w:r>
      <w:fldChar w:fldCharType="separate"/>
    </w:r>
    <w:r w:rsidR="006D4EE6" w:rsidRPr="006D4EE6">
      <w:rPr>
        <w:noProof/>
        <w:lang w:val="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2D71" w14:textId="77777777" w:rsidR="008E0378" w:rsidRDefault="008E0378" w:rsidP="00D86DB7">
      <w:r>
        <w:separator/>
      </w:r>
    </w:p>
  </w:footnote>
  <w:footnote w:type="continuationSeparator" w:id="0">
    <w:p w14:paraId="5A22E08E" w14:textId="77777777" w:rsidR="008E0378" w:rsidRDefault="008E0378" w:rsidP="00D86DB7">
      <w:r>
        <w:continuationSeparator/>
      </w:r>
    </w:p>
    <w:p w14:paraId="070D91EA" w14:textId="77777777" w:rsidR="008E0378" w:rsidRDefault="008E0378"/>
    <w:p w14:paraId="2EA367D2" w14:textId="77777777" w:rsidR="008E0378" w:rsidRDefault="008E0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F5F2" w14:textId="77777777" w:rsidR="006965E7" w:rsidRDefault="006965E7">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9971" w14:textId="77777777" w:rsidR="006965E7" w:rsidRPr="00E70388" w:rsidRDefault="006965E7"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C15" w14:textId="77777777" w:rsidR="006965E7" w:rsidRPr="00324EDD" w:rsidRDefault="006965E7"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5B85" w14:textId="77777777" w:rsidR="006965E7" w:rsidRDefault="006D307C"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965E7">
      <w:rPr>
        <w:noProof/>
      </w:rPr>
      <w:t>GB/T XXXXX—XXXX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FBD2" w14:textId="4E79B1CD" w:rsidR="006965E7" w:rsidRPr="00D84FA1" w:rsidRDefault="006D307C" w:rsidP="007C19E8">
    <w:pPr>
      <w:pStyle w:val="afffff0"/>
      <w:spacing w:after="0"/>
    </w:pPr>
    <w:r>
      <w:fldChar w:fldCharType="begin"/>
    </w:r>
    <w:r>
      <w:instrText xml:space="preserve"> STYLEREF  标准文件_文件编号  \* MERGEFORMAT </w:instrText>
    </w:r>
    <w:r>
      <w:fldChar w:fldCharType="separate"/>
    </w:r>
    <w:r w:rsidR="00B01FC3">
      <w:t>GB/TXXXXX</w:t>
    </w:r>
    <w:r w:rsidR="00B01FC3">
      <w:t>—</w:t>
    </w:r>
    <w:r w:rsidR="00B01FC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2A1B6B"/>
    <w:multiLevelType w:val="hybridMultilevel"/>
    <w:tmpl w:val="29367B7E"/>
    <w:lvl w:ilvl="0" w:tplc="8B42CE6C">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7B0E6CF0"/>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5387"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6" w15:restartNumberingAfterBreak="0">
    <w:nsid w:val="7A1D01DD"/>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78"/>
    <w:rsid w:val="0000040A"/>
    <w:rsid w:val="00000A94"/>
    <w:rsid w:val="00001972"/>
    <w:rsid w:val="00001D9A"/>
    <w:rsid w:val="00003B8F"/>
    <w:rsid w:val="00005A66"/>
    <w:rsid w:val="00007B3A"/>
    <w:rsid w:val="000107E0"/>
    <w:rsid w:val="00011FDE"/>
    <w:rsid w:val="00012FFD"/>
    <w:rsid w:val="00014162"/>
    <w:rsid w:val="00014340"/>
    <w:rsid w:val="00016A9C"/>
    <w:rsid w:val="00022184"/>
    <w:rsid w:val="00022762"/>
    <w:rsid w:val="000238E0"/>
    <w:rsid w:val="000249DB"/>
    <w:rsid w:val="0002595E"/>
    <w:rsid w:val="000303C3"/>
    <w:rsid w:val="000315EE"/>
    <w:rsid w:val="000331D3"/>
    <w:rsid w:val="000346A5"/>
    <w:rsid w:val="000359C3"/>
    <w:rsid w:val="00035A7D"/>
    <w:rsid w:val="000417D5"/>
    <w:rsid w:val="0004249A"/>
    <w:rsid w:val="00043282"/>
    <w:rsid w:val="00044286"/>
    <w:rsid w:val="00047F28"/>
    <w:rsid w:val="000503AA"/>
    <w:rsid w:val="000506A1"/>
    <w:rsid w:val="000515DD"/>
    <w:rsid w:val="0005265A"/>
    <w:rsid w:val="000539DD"/>
    <w:rsid w:val="00053BD3"/>
    <w:rsid w:val="000556ED"/>
    <w:rsid w:val="00055FE2"/>
    <w:rsid w:val="0005616F"/>
    <w:rsid w:val="0006001A"/>
    <w:rsid w:val="00060C2E"/>
    <w:rsid w:val="00061033"/>
    <w:rsid w:val="000619E9"/>
    <w:rsid w:val="000622D4"/>
    <w:rsid w:val="0006357D"/>
    <w:rsid w:val="0006506B"/>
    <w:rsid w:val="00067F1E"/>
    <w:rsid w:val="00071CC0"/>
    <w:rsid w:val="00073C8C"/>
    <w:rsid w:val="000771BE"/>
    <w:rsid w:val="00077B64"/>
    <w:rsid w:val="0008068F"/>
    <w:rsid w:val="00080A1C"/>
    <w:rsid w:val="00082317"/>
    <w:rsid w:val="00083D2C"/>
    <w:rsid w:val="00086AA1"/>
    <w:rsid w:val="00087A77"/>
    <w:rsid w:val="00090CA6"/>
    <w:rsid w:val="00092B8A"/>
    <w:rsid w:val="00092FB0"/>
    <w:rsid w:val="000934C5"/>
    <w:rsid w:val="000936FB"/>
    <w:rsid w:val="00093D25"/>
    <w:rsid w:val="00094D73"/>
    <w:rsid w:val="00096D63"/>
    <w:rsid w:val="00097ACA"/>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0026"/>
    <w:rsid w:val="00113B1E"/>
    <w:rsid w:val="001141A9"/>
    <w:rsid w:val="0011711C"/>
    <w:rsid w:val="00124E4F"/>
    <w:rsid w:val="001260B7"/>
    <w:rsid w:val="001265CB"/>
    <w:rsid w:val="001321C6"/>
    <w:rsid w:val="001325C4"/>
    <w:rsid w:val="00133010"/>
    <w:rsid w:val="001337A1"/>
    <w:rsid w:val="001338EE"/>
    <w:rsid w:val="00133AAE"/>
    <w:rsid w:val="00135323"/>
    <w:rsid w:val="001356C4"/>
    <w:rsid w:val="001406E5"/>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9CA"/>
    <w:rsid w:val="00176DFD"/>
    <w:rsid w:val="0018074F"/>
    <w:rsid w:val="00182CD2"/>
    <w:rsid w:val="001852C9"/>
    <w:rsid w:val="00190087"/>
    <w:rsid w:val="001913C4"/>
    <w:rsid w:val="001923F0"/>
    <w:rsid w:val="0019348F"/>
    <w:rsid w:val="00193A07"/>
    <w:rsid w:val="00194C95"/>
    <w:rsid w:val="00195C34"/>
    <w:rsid w:val="001A1A53"/>
    <w:rsid w:val="001A234A"/>
    <w:rsid w:val="001A407D"/>
    <w:rsid w:val="001B06E8"/>
    <w:rsid w:val="001B1407"/>
    <w:rsid w:val="001B4DFC"/>
    <w:rsid w:val="001B71D0"/>
    <w:rsid w:val="001B71EE"/>
    <w:rsid w:val="001C04A8"/>
    <w:rsid w:val="001C0C8D"/>
    <w:rsid w:val="001C1F9A"/>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5705"/>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4AC3"/>
    <w:rsid w:val="002253A1"/>
    <w:rsid w:val="00225CF8"/>
    <w:rsid w:val="0022794E"/>
    <w:rsid w:val="00233D64"/>
    <w:rsid w:val="0023482A"/>
    <w:rsid w:val="002356C5"/>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2598"/>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2F2"/>
    <w:rsid w:val="002F776D"/>
    <w:rsid w:val="002F7AF6"/>
    <w:rsid w:val="00300E63"/>
    <w:rsid w:val="00302F5F"/>
    <w:rsid w:val="0030441D"/>
    <w:rsid w:val="00306063"/>
    <w:rsid w:val="00313B85"/>
    <w:rsid w:val="00314BDF"/>
    <w:rsid w:val="00317988"/>
    <w:rsid w:val="003221B4"/>
    <w:rsid w:val="00322E62"/>
    <w:rsid w:val="00324EDD"/>
    <w:rsid w:val="00326EA8"/>
    <w:rsid w:val="003351D0"/>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CFB"/>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6618"/>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7F55"/>
    <w:rsid w:val="00432DAA"/>
    <w:rsid w:val="00434305"/>
    <w:rsid w:val="004347D3"/>
    <w:rsid w:val="00435DF7"/>
    <w:rsid w:val="0044083F"/>
    <w:rsid w:val="00441AE7"/>
    <w:rsid w:val="0044507E"/>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13A5"/>
    <w:rsid w:val="004924D8"/>
    <w:rsid w:val="00492F02"/>
    <w:rsid w:val="004939AE"/>
    <w:rsid w:val="004A12DF"/>
    <w:rsid w:val="004A1BA8"/>
    <w:rsid w:val="004A2900"/>
    <w:rsid w:val="004A4B57"/>
    <w:rsid w:val="004A63FA"/>
    <w:rsid w:val="004B2701"/>
    <w:rsid w:val="004B2E1B"/>
    <w:rsid w:val="004B3E93"/>
    <w:rsid w:val="004C17EF"/>
    <w:rsid w:val="004C1FBC"/>
    <w:rsid w:val="004C3F1D"/>
    <w:rsid w:val="004C458D"/>
    <w:rsid w:val="004C7556"/>
    <w:rsid w:val="004C7E9D"/>
    <w:rsid w:val="004C7F67"/>
    <w:rsid w:val="004D076D"/>
    <w:rsid w:val="004D0EF1"/>
    <w:rsid w:val="004D2253"/>
    <w:rsid w:val="004D254A"/>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90"/>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3D99"/>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5DB5"/>
    <w:rsid w:val="005A7830"/>
    <w:rsid w:val="005A7FCE"/>
    <w:rsid w:val="005B0F3F"/>
    <w:rsid w:val="005B4903"/>
    <w:rsid w:val="005B51CE"/>
    <w:rsid w:val="005B5885"/>
    <w:rsid w:val="005B5CD7"/>
    <w:rsid w:val="005B6CF6"/>
    <w:rsid w:val="005B7422"/>
    <w:rsid w:val="005C29B8"/>
    <w:rsid w:val="005C5F21"/>
    <w:rsid w:val="005C7156"/>
    <w:rsid w:val="005D0C75"/>
    <w:rsid w:val="005D3BE9"/>
    <w:rsid w:val="005D4171"/>
    <w:rsid w:val="005D6A95"/>
    <w:rsid w:val="005D6B2C"/>
    <w:rsid w:val="005D6D9C"/>
    <w:rsid w:val="005D7EB6"/>
    <w:rsid w:val="005E2335"/>
    <w:rsid w:val="005E34CA"/>
    <w:rsid w:val="005E3C18"/>
    <w:rsid w:val="005E7881"/>
    <w:rsid w:val="005E78E0"/>
    <w:rsid w:val="005E7E2A"/>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1BF"/>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831"/>
    <w:rsid w:val="006965E7"/>
    <w:rsid w:val="006A07AA"/>
    <w:rsid w:val="006A25E5"/>
    <w:rsid w:val="006A2B46"/>
    <w:rsid w:val="006A336D"/>
    <w:rsid w:val="006A37B9"/>
    <w:rsid w:val="006B2672"/>
    <w:rsid w:val="006B54BF"/>
    <w:rsid w:val="006B5B3D"/>
    <w:rsid w:val="006B5F44"/>
    <w:rsid w:val="006B5F90"/>
    <w:rsid w:val="006B62E4"/>
    <w:rsid w:val="006C1BBA"/>
    <w:rsid w:val="006C2079"/>
    <w:rsid w:val="006C5A62"/>
    <w:rsid w:val="006C5D68"/>
    <w:rsid w:val="006C6976"/>
    <w:rsid w:val="006C6DD0"/>
    <w:rsid w:val="006D04EA"/>
    <w:rsid w:val="006D16C4"/>
    <w:rsid w:val="006D307C"/>
    <w:rsid w:val="006D3E96"/>
    <w:rsid w:val="006D4515"/>
    <w:rsid w:val="006D4BB1"/>
    <w:rsid w:val="006D4EE6"/>
    <w:rsid w:val="006D554A"/>
    <w:rsid w:val="006D6593"/>
    <w:rsid w:val="006D6F5C"/>
    <w:rsid w:val="006F03A8"/>
    <w:rsid w:val="006F2ACA"/>
    <w:rsid w:val="006F2ADC"/>
    <w:rsid w:val="006F2BFE"/>
    <w:rsid w:val="006F31E9"/>
    <w:rsid w:val="006F6284"/>
    <w:rsid w:val="007002C5"/>
    <w:rsid w:val="00704387"/>
    <w:rsid w:val="00707669"/>
    <w:rsid w:val="007118BA"/>
    <w:rsid w:val="00711CBA"/>
    <w:rsid w:val="00711FB5"/>
    <w:rsid w:val="00712A01"/>
    <w:rsid w:val="0071317E"/>
    <w:rsid w:val="00714F58"/>
    <w:rsid w:val="00722FBF"/>
    <w:rsid w:val="00722FC2"/>
    <w:rsid w:val="00725949"/>
    <w:rsid w:val="00727FA2"/>
    <w:rsid w:val="007306B0"/>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6FAF"/>
    <w:rsid w:val="0078114B"/>
    <w:rsid w:val="00781DD2"/>
    <w:rsid w:val="00783ECF"/>
    <w:rsid w:val="0078413A"/>
    <w:rsid w:val="007959E8"/>
    <w:rsid w:val="00795E9C"/>
    <w:rsid w:val="007A0521"/>
    <w:rsid w:val="007A061E"/>
    <w:rsid w:val="007A2E12"/>
    <w:rsid w:val="007A3475"/>
    <w:rsid w:val="007A41C8"/>
    <w:rsid w:val="007A54CE"/>
    <w:rsid w:val="007A7FFA"/>
    <w:rsid w:val="007B04EB"/>
    <w:rsid w:val="007B0D4F"/>
    <w:rsid w:val="007B5A3D"/>
    <w:rsid w:val="007B5B95"/>
    <w:rsid w:val="007B63C0"/>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05FF"/>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C93"/>
    <w:rsid w:val="0089049D"/>
    <w:rsid w:val="008928C9"/>
    <w:rsid w:val="008938DC"/>
    <w:rsid w:val="00893FD1"/>
    <w:rsid w:val="008945D5"/>
    <w:rsid w:val="00894836"/>
    <w:rsid w:val="00895172"/>
    <w:rsid w:val="00895680"/>
    <w:rsid w:val="008961CD"/>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378"/>
    <w:rsid w:val="008E0C9D"/>
    <w:rsid w:val="008E1648"/>
    <w:rsid w:val="008E1B3E"/>
    <w:rsid w:val="008E2319"/>
    <w:rsid w:val="008E4BB6"/>
    <w:rsid w:val="008E5518"/>
    <w:rsid w:val="008E6A84"/>
    <w:rsid w:val="008F0CDC"/>
    <w:rsid w:val="008F17A3"/>
    <w:rsid w:val="008F1ED3"/>
    <w:rsid w:val="008F4B19"/>
    <w:rsid w:val="008F4C29"/>
    <w:rsid w:val="008F70BD"/>
    <w:rsid w:val="008F788F"/>
    <w:rsid w:val="008F7EA2"/>
    <w:rsid w:val="00902722"/>
    <w:rsid w:val="009027BC"/>
    <w:rsid w:val="009062E6"/>
    <w:rsid w:val="00911A41"/>
    <w:rsid w:val="00911BE5"/>
    <w:rsid w:val="00913CA9"/>
    <w:rsid w:val="009145AE"/>
    <w:rsid w:val="009146CE"/>
    <w:rsid w:val="00914CA7"/>
    <w:rsid w:val="00915C3E"/>
    <w:rsid w:val="009161A8"/>
    <w:rsid w:val="0091673D"/>
    <w:rsid w:val="009245F5"/>
    <w:rsid w:val="009249EC"/>
    <w:rsid w:val="009273B3"/>
    <w:rsid w:val="009305B5"/>
    <w:rsid w:val="00931C5F"/>
    <w:rsid w:val="00934C12"/>
    <w:rsid w:val="00936C17"/>
    <w:rsid w:val="009429D5"/>
    <w:rsid w:val="00942BF1"/>
    <w:rsid w:val="00945180"/>
    <w:rsid w:val="00945428"/>
    <w:rsid w:val="0094607B"/>
    <w:rsid w:val="00951278"/>
    <w:rsid w:val="00952C52"/>
    <w:rsid w:val="00953604"/>
    <w:rsid w:val="009610DC"/>
    <w:rsid w:val="00961490"/>
    <w:rsid w:val="0096381A"/>
    <w:rsid w:val="00965E04"/>
    <w:rsid w:val="009674AD"/>
    <w:rsid w:val="0097094E"/>
    <w:rsid w:val="00970CDC"/>
    <w:rsid w:val="0097195B"/>
    <w:rsid w:val="0097489A"/>
    <w:rsid w:val="00977010"/>
    <w:rsid w:val="00977D02"/>
    <w:rsid w:val="009809BB"/>
    <w:rsid w:val="00982D22"/>
    <w:rsid w:val="0098364B"/>
    <w:rsid w:val="00983BF9"/>
    <w:rsid w:val="00985846"/>
    <w:rsid w:val="009911AF"/>
    <w:rsid w:val="00991875"/>
    <w:rsid w:val="00991F92"/>
    <w:rsid w:val="00992985"/>
    <w:rsid w:val="00993889"/>
    <w:rsid w:val="0099551B"/>
    <w:rsid w:val="00995DC3"/>
    <w:rsid w:val="00997BF1"/>
    <w:rsid w:val="009A089C"/>
    <w:rsid w:val="009A118E"/>
    <w:rsid w:val="009A21CD"/>
    <w:rsid w:val="009A278C"/>
    <w:rsid w:val="009A2BC2"/>
    <w:rsid w:val="009A3EEC"/>
    <w:rsid w:val="009A42C1"/>
    <w:rsid w:val="009A5429"/>
    <w:rsid w:val="009A72AD"/>
    <w:rsid w:val="009B053D"/>
    <w:rsid w:val="009B09E0"/>
    <w:rsid w:val="009B0BC5"/>
    <w:rsid w:val="009B1247"/>
    <w:rsid w:val="009B6029"/>
    <w:rsid w:val="009B6971"/>
    <w:rsid w:val="009C27F1"/>
    <w:rsid w:val="009C3152"/>
    <w:rsid w:val="009C4CFA"/>
    <w:rsid w:val="009C5070"/>
    <w:rsid w:val="009D112C"/>
    <w:rsid w:val="009D150E"/>
    <w:rsid w:val="009D3D75"/>
    <w:rsid w:val="009D47FA"/>
    <w:rsid w:val="009D50D2"/>
    <w:rsid w:val="009D6BCA"/>
    <w:rsid w:val="009E0F62"/>
    <w:rsid w:val="009E4A58"/>
    <w:rsid w:val="009E5A2D"/>
    <w:rsid w:val="009E5AB2"/>
    <w:rsid w:val="009E6219"/>
    <w:rsid w:val="009F03B3"/>
    <w:rsid w:val="009F25BD"/>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46"/>
    <w:rsid w:val="00A32D73"/>
    <w:rsid w:val="00A32ECE"/>
    <w:rsid w:val="00A3367B"/>
    <w:rsid w:val="00A34749"/>
    <w:rsid w:val="00A3597D"/>
    <w:rsid w:val="00A37531"/>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CB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A7665"/>
    <w:rsid w:val="00AB6309"/>
    <w:rsid w:val="00AB6C5F"/>
    <w:rsid w:val="00AB7129"/>
    <w:rsid w:val="00AC27A6"/>
    <w:rsid w:val="00AC30F7"/>
    <w:rsid w:val="00AC3A5A"/>
    <w:rsid w:val="00AC4D2A"/>
    <w:rsid w:val="00AC4D95"/>
    <w:rsid w:val="00AC5DF4"/>
    <w:rsid w:val="00AD0AEF"/>
    <w:rsid w:val="00AD11B7"/>
    <w:rsid w:val="00AD1A94"/>
    <w:rsid w:val="00AD1C05"/>
    <w:rsid w:val="00AD1EE7"/>
    <w:rsid w:val="00AD2278"/>
    <w:rsid w:val="00AD3367"/>
    <w:rsid w:val="00AD4126"/>
    <w:rsid w:val="00AD421C"/>
    <w:rsid w:val="00AD44FA"/>
    <w:rsid w:val="00AD5814"/>
    <w:rsid w:val="00AE070A"/>
    <w:rsid w:val="00AE101C"/>
    <w:rsid w:val="00AE64B3"/>
    <w:rsid w:val="00AE6E6C"/>
    <w:rsid w:val="00AF0C18"/>
    <w:rsid w:val="00AF47C5"/>
    <w:rsid w:val="00AF5398"/>
    <w:rsid w:val="00B01FC3"/>
    <w:rsid w:val="00B02693"/>
    <w:rsid w:val="00B049AF"/>
    <w:rsid w:val="00B07242"/>
    <w:rsid w:val="00B10534"/>
    <w:rsid w:val="00B113DB"/>
    <w:rsid w:val="00B11D8A"/>
    <w:rsid w:val="00B12981"/>
    <w:rsid w:val="00B13099"/>
    <w:rsid w:val="00B147DD"/>
    <w:rsid w:val="00B156FD"/>
    <w:rsid w:val="00B21F61"/>
    <w:rsid w:val="00B23045"/>
    <w:rsid w:val="00B261F1"/>
    <w:rsid w:val="00B265BC"/>
    <w:rsid w:val="00B31FB1"/>
    <w:rsid w:val="00B33952"/>
    <w:rsid w:val="00B33C5E"/>
    <w:rsid w:val="00B342F4"/>
    <w:rsid w:val="00B34369"/>
    <w:rsid w:val="00B34DC2"/>
    <w:rsid w:val="00B3669A"/>
    <w:rsid w:val="00B378E5"/>
    <w:rsid w:val="00B4346D"/>
    <w:rsid w:val="00B440F4"/>
    <w:rsid w:val="00B447A5"/>
    <w:rsid w:val="00B4654C"/>
    <w:rsid w:val="00B47293"/>
    <w:rsid w:val="00B52120"/>
    <w:rsid w:val="00B5432E"/>
    <w:rsid w:val="00B54ABC"/>
    <w:rsid w:val="00B56B3E"/>
    <w:rsid w:val="00B56FBE"/>
    <w:rsid w:val="00B605D1"/>
    <w:rsid w:val="00B62B58"/>
    <w:rsid w:val="00B63DD2"/>
    <w:rsid w:val="00B64206"/>
    <w:rsid w:val="00B65149"/>
    <w:rsid w:val="00B66567"/>
    <w:rsid w:val="00B66F52"/>
    <w:rsid w:val="00B66FE5"/>
    <w:rsid w:val="00B675B7"/>
    <w:rsid w:val="00B72880"/>
    <w:rsid w:val="00B758BF"/>
    <w:rsid w:val="00B80E38"/>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26F0"/>
    <w:rsid w:val="00BC5DC7"/>
    <w:rsid w:val="00BC6B8B"/>
    <w:rsid w:val="00BC73D8"/>
    <w:rsid w:val="00BD52D7"/>
    <w:rsid w:val="00BD5AD2"/>
    <w:rsid w:val="00BD6082"/>
    <w:rsid w:val="00BD78F2"/>
    <w:rsid w:val="00BD7C52"/>
    <w:rsid w:val="00BE20ED"/>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313"/>
    <w:rsid w:val="00C24C8D"/>
    <w:rsid w:val="00C25FE2"/>
    <w:rsid w:val="00C26B53"/>
    <w:rsid w:val="00C279B2"/>
    <w:rsid w:val="00C33E50"/>
    <w:rsid w:val="00C34C20"/>
    <w:rsid w:val="00C35A3E"/>
    <w:rsid w:val="00C42130"/>
    <w:rsid w:val="00C423A4"/>
    <w:rsid w:val="00C4426B"/>
    <w:rsid w:val="00C44BF5"/>
    <w:rsid w:val="00C55232"/>
    <w:rsid w:val="00C553A4"/>
    <w:rsid w:val="00C55A06"/>
    <w:rsid w:val="00C55D03"/>
    <w:rsid w:val="00C601BC"/>
    <w:rsid w:val="00C6329F"/>
    <w:rsid w:val="00C63340"/>
    <w:rsid w:val="00C643F9"/>
    <w:rsid w:val="00C649BE"/>
    <w:rsid w:val="00C64CFD"/>
    <w:rsid w:val="00C64E95"/>
    <w:rsid w:val="00C655FD"/>
    <w:rsid w:val="00C6582E"/>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5B08"/>
    <w:rsid w:val="00C96741"/>
    <w:rsid w:val="00CA2D1B"/>
    <w:rsid w:val="00CA662A"/>
    <w:rsid w:val="00CA7AFD"/>
    <w:rsid w:val="00CA7C3C"/>
    <w:rsid w:val="00CB0189"/>
    <w:rsid w:val="00CB0BA2"/>
    <w:rsid w:val="00CB1A42"/>
    <w:rsid w:val="00CB1B0C"/>
    <w:rsid w:val="00CB2C0B"/>
    <w:rsid w:val="00CB517D"/>
    <w:rsid w:val="00CC038D"/>
    <w:rsid w:val="00CC149B"/>
    <w:rsid w:val="00CC34D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BC0"/>
    <w:rsid w:val="00CE30EA"/>
    <w:rsid w:val="00CF048A"/>
    <w:rsid w:val="00CF155A"/>
    <w:rsid w:val="00CF2947"/>
    <w:rsid w:val="00CF44B1"/>
    <w:rsid w:val="00CF686F"/>
    <w:rsid w:val="00CF6E60"/>
    <w:rsid w:val="00CF7BCA"/>
    <w:rsid w:val="00D008FD"/>
    <w:rsid w:val="00D0147E"/>
    <w:rsid w:val="00D0321C"/>
    <w:rsid w:val="00D035EC"/>
    <w:rsid w:val="00D06AB1"/>
    <w:rsid w:val="00D071D0"/>
    <w:rsid w:val="00D072ED"/>
    <w:rsid w:val="00D07A16"/>
    <w:rsid w:val="00D1067E"/>
    <w:rsid w:val="00D10F50"/>
    <w:rsid w:val="00D11272"/>
    <w:rsid w:val="00D126F5"/>
    <w:rsid w:val="00D14008"/>
    <w:rsid w:val="00D1489E"/>
    <w:rsid w:val="00D20737"/>
    <w:rsid w:val="00D21E81"/>
    <w:rsid w:val="00D223DE"/>
    <w:rsid w:val="00D25E37"/>
    <w:rsid w:val="00D2661A"/>
    <w:rsid w:val="00D27582"/>
    <w:rsid w:val="00D32719"/>
    <w:rsid w:val="00D33333"/>
    <w:rsid w:val="00D352A2"/>
    <w:rsid w:val="00D36DA7"/>
    <w:rsid w:val="00D40A83"/>
    <w:rsid w:val="00D4162B"/>
    <w:rsid w:val="00D4323E"/>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1D31"/>
    <w:rsid w:val="00D926D0"/>
    <w:rsid w:val="00D93030"/>
    <w:rsid w:val="00D950E1"/>
    <w:rsid w:val="00D952A6"/>
    <w:rsid w:val="00D962C0"/>
    <w:rsid w:val="00D97F99"/>
    <w:rsid w:val="00DA19E7"/>
    <w:rsid w:val="00DA1E08"/>
    <w:rsid w:val="00DA24F8"/>
    <w:rsid w:val="00DA28E8"/>
    <w:rsid w:val="00DA38D3"/>
    <w:rsid w:val="00DA3932"/>
    <w:rsid w:val="00DA64F8"/>
    <w:rsid w:val="00DA6C15"/>
    <w:rsid w:val="00DA7370"/>
    <w:rsid w:val="00DB3108"/>
    <w:rsid w:val="00DB38EE"/>
    <w:rsid w:val="00DB498B"/>
    <w:rsid w:val="00DB66CA"/>
    <w:rsid w:val="00DB6BCA"/>
    <w:rsid w:val="00DC0321"/>
    <w:rsid w:val="00DC3067"/>
    <w:rsid w:val="00DC370B"/>
    <w:rsid w:val="00DC5B90"/>
    <w:rsid w:val="00DD00F2"/>
    <w:rsid w:val="00DD00FF"/>
    <w:rsid w:val="00DD0619"/>
    <w:rsid w:val="00DD07FB"/>
    <w:rsid w:val="00DD25C6"/>
    <w:rsid w:val="00DD483F"/>
    <w:rsid w:val="00DD54B0"/>
    <w:rsid w:val="00DD57EE"/>
    <w:rsid w:val="00DD6BCC"/>
    <w:rsid w:val="00DD7B3A"/>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1703F"/>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3C63"/>
    <w:rsid w:val="00E664CC"/>
    <w:rsid w:val="00E70388"/>
    <w:rsid w:val="00E70F92"/>
    <w:rsid w:val="00E714E2"/>
    <w:rsid w:val="00E725B0"/>
    <w:rsid w:val="00E73785"/>
    <w:rsid w:val="00E74C54"/>
    <w:rsid w:val="00E77A03"/>
    <w:rsid w:val="00E801C4"/>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E74"/>
    <w:rsid w:val="00EA58D1"/>
    <w:rsid w:val="00EA61BC"/>
    <w:rsid w:val="00EA681A"/>
    <w:rsid w:val="00EA735B"/>
    <w:rsid w:val="00EA7C01"/>
    <w:rsid w:val="00EB1E69"/>
    <w:rsid w:val="00EB2086"/>
    <w:rsid w:val="00EB5EDF"/>
    <w:rsid w:val="00EB60FE"/>
    <w:rsid w:val="00EB74DB"/>
    <w:rsid w:val="00EC5359"/>
    <w:rsid w:val="00EC562A"/>
    <w:rsid w:val="00EC7661"/>
    <w:rsid w:val="00ED067A"/>
    <w:rsid w:val="00ED2B50"/>
    <w:rsid w:val="00EE0350"/>
    <w:rsid w:val="00EE0719"/>
    <w:rsid w:val="00EE0E80"/>
    <w:rsid w:val="00EE613F"/>
    <w:rsid w:val="00EE7295"/>
    <w:rsid w:val="00EE7869"/>
    <w:rsid w:val="00EF054A"/>
    <w:rsid w:val="00EF3235"/>
    <w:rsid w:val="00EF7E72"/>
    <w:rsid w:val="00F06D37"/>
    <w:rsid w:val="00F07B9D"/>
    <w:rsid w:val="00F1072B"/>
    <w:rsid w:val="00F11586"/>
    <w:rsid w:val="00F1183B"/>
    <w:rsid w:val="00F11C9F"/>
    <w:rsid w:val="00F12263"/>
    <w:rsid w:val="00F1409D"/>
    <w:rsid w:val="00F14214"/>
    <w:rsid w:val="00F146BD"/>
    <w:rsid w:val="00F157A9"/>
    <w:rsid w:val="00F16092"/>
    <w:rsid w:val="00F25BB6"/>
    <w:rsid w:val="00F26B7E"/>
    <w:rsid w:val="00F27A3B"/>
    <w:rsid w:val="00F300AC"/>
    <w:rsid w:val="00F33817"/>
    <w:rsid w:val="00F420D5"/>
    <w:rsid w:val="00F451EA"/>
    <w:rsid w:val="00F45447"/>
    <w:rsid w:val="00F456C6"/>
    <w:rsid w:val="00F4577B"/>
    <w:rsid w:val="00F46496"/>
    <w:rsid w:val="00F474D0"/>
    <w:rsid w:val="00F50179"/>
    <w:rsid w:val="00F56511"/>
    <w:rsid w:val="00F6194E"/>
    <w:rsid w:val="00F623AC"/>
    <w:rsid w:val="00F634A4"/>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5E6B"/>
    <w:rsid w:val="00F963ED"/>
    <w:rsid w:val="00F966CF"/>
    <w:rsid w:val="00F96CAE"/>
    <w:rsid w:val="00F97C99"/>
    <w:rsid w:val="00FA662D"/>
    <w:rsid w:val="00FA73B1"/>
    <w:rsid w:val="00FB0CB9"/>
    <w:rsid w:val="00FB45F1"/>
    <w:rsid w:val="00FB4A72"/>
    <w:rsid w:val="00FB54E8"/>
    <w:rsid w:val="00FB7054"/>
    <w:rsid w:val="00FC15F1"/>
    <w:rsid w:val="00FC17B7"/>
    <w:rsid w:val="00FC2CB7"/>
    <w:rsid w:val="00FC4090"/>
    <w:rsid w:val="00FC55B4"/>
    <w:rsid w:val="00FD00E6"/>
    <w:rsid w:val="00FD09A1"/>
    <w:rsid w:val="00FD2A7C"/>
    <w:rsid w:val="00FD59EB"/>
    <w:rsid w:val="00FD7299"/>
    <w:rsid w:val="00FE1FBE"/>
    <w:rsid w:val="00FE3901"/>
    <w:rsid w:val="00FE47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EAE6"/>
  <w15:docId w15:val="{F4E5C9AF-8D37-465C-A130-D989242A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ind w:left="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qFormat/>
    <w:rsid w:val="00194C95"/>
    <w:pPr>
      <w:widowControl w:val="0"/>
      <w:autoSpaceDE w:val="0"/>
      <w:autoSpaceDN w:val="0"/>
      <w:adjustRightInd w:val="0"/>
    </w:pPr>
    <w:rPr>
      <w:rFonts w:ascii="宋体" w:cs="宋体"/>
      <w:color w:val="000000"/>
      <w:sz w:val="24"/>
      <w:szCs w:val="24"/>
    </w:rPr>
  </w:style>
  <w:style w:type="paragraph" w:customStyle="1" w:styleId="11">
    <w:name w:val="列出段落1"/>
    <w:basedOn w:val="afff5"/>
    <w:uiPriority w:val="34"/>
    <w:qFormat/>
    <w:rsid w:val="00951278"/>
    <w:pPr>
      <w:adjustRightInd/>
      <w:spacing w:line="240" w:lineRule="auto"/>
      <w:ind w:firstLineChars="200" w:firstLine="420"/>
    </w:pPr>
    <w:rPr>
      <w:rFonts w:cs="宋体"/>
      <w:szCs w:val="22"/>
    </w:rPr>
  </w:style>
  <w:style w:type="character" w:customStyle="1" w:styleId="Char0">
    <w:name w:val="章标题 Char"/>
    <w:link w:val="afffffffffffa"/>
    <w:locked/>
    <w:rsid w:val="00951278"/>
    <w:rPr>
      <w:rFonts w:ascii="黑体" w:eastAsia="黑体" w:hAnsi="Times New Roman"/>
      <w:sz w:val="21"/>
    </w:rPr>
  </w:style>
  <w:style w:type="paragraph" w:customStyle="1" w:styleId="afffffffffffa">
    <w:name w:val="章标题"/>
    <w:next w:val="afff5"/>
    <w:link w:val="Char0"/>
    <w:qFormat/>
    <w:rsid w:val="00951278"/>
    <w:pPr>
      <w:spacing w:beforeLines="50" w:afterLines="50"/>
      <w:ind w:left="1260" w:hanging="420"/>
      <w:jc w:val="both"/>
      <w:outlineLvl w:val="1"/>
    </w:pPr>
    <w:rPr>
      <w:rFonts w:ascii="黑体" w:eastAsia="黑体" w:hAnsi="Times New Roman"/>
      <w:sz w:val="21"/>
    </w:rPr>
  </w:style>
  <w:style w:type="character" w:customStyle="1" w:styleId="Char1">
    <w:name w:val="段 Char"/>
    <w:basedOn w:val="afff6"/>
    <w:link w:val="afffffffffffb"/>
    <w:qFormat/>
    <w:locked/>
    <w:rsid w:val="00951278"/>
    <w:rPr>
      <w:rFonts w:ascii="宋体" w:hAnsi="宋体"/>
    </w:rPr>
  </w:style>
  <w:style w:type="paragraph" w:customStyle="1" w:styleId="afffffffffffb">
    <w:name w:val="段"/>
    <w:link w:val="Char1"/>
    <w:qFormat/>
    <w:rsid w:val="00951278"/>
    <w:pPr>
      <w:autoSpaceDE w:val="0"/>
      <w:autoSpaceDN w:val="0"/>
      <w:ind w:firstLineChars="200" w:firstLine="200"/>
      <w:jc w:val="both"/>
    </w:pPr>
    <w:rPr>
      <w:rFonts w:ascii="宋体" w:hAnsi="宋体"/>
    </w:rPr>
  </w:style>
  <w:style w:type="paragraph" w:customStyle="1" w:styleId="afffffffffffc">
    <w:name w:val="二级条标题"/>
    <w:basedOn w:val="affe"/>
    <w:next w:val="afffffffffffb"/>
    <w:qFormat/>
    <w:rsid w:val="00D071D0"/>
    <w:pPr>
      <w:numPr>
        <w:ilvl w:val="0"/>
        <w:numId w:val="0"/>
      </w:numPr>
      <w:outlineLvl w:val="3"/>
    </w:pPr>
  </w:style>
  <w:style w:type="paragraph" w:styleId="afffffffffffd">
    <w:name w:val="List Paragraph"/>
    <w:basedOn w:val="afff5"/>
    <w:uiPriority w:val="34"/>
    <w:qFormat/>
    <w:rsid w:val="00FE47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6615683">
      <w:bodyDiv w:val="1"/>
      <w:marLeft w:val="0"/>
      <w:marRight w:val="0"/>
      <w:marTop w:val="0"/>
      <w:marBottom w:val="0"/>
      <w:divBdr>
        <w:top w:val="none" w:sz="0" w:space="0" w:color="auto"/>
        <w:left w:val="none" w:sz="0" w:space="0" w:color="auto"/>
        <w:bottom w:val="none" w:sz="0" w:space="0" w:color="auto"/>
        <w:right w:val="none" w:sz="0" w:space="0" w:color="auto"/>
      </w:divBdr>
    </w:div>
    <w:div w:id="110248846">
      <w:bodyDiv w:val="1"/>
      <w:marLeft w:val="0"/>
      <w:marRight w:val="0"/>
      <w:marTop w:val="0"/>
      <w:marBottom w:val="0"/>
      <w:divBdr>
        <w:top w:val="none" w:sz="0" w:space="0" w:color="auto"/>
        <w:left w:val="none" w:sz="0" w:space="0" w:color="auto"/>
        <w:bottom w:val="none" w:sz="0" w:space="0" w:color="auto"/>
        <w:right w:val="none" w:sz="0" w:space="0" w:color="auto"/>
      </w:divBdr>
    </w:div>
    <w:div w:id="182672390">
      <w:bodyDiv w:val="1"/>
      <w:marLeft w:val="0"/>
      <w:marRight w:val="0"/>
      <w:marTop w:val="0"/>
      <w:marBottom w:val="0"/>
      <w:divBdr>
        <w:top w:val="none" w:sz="0" w:space="0" w:color="auto"/>
        <w:left w:val="none" w:sz="0" w:space="0" w:color="auto"/>
        <w:bottom w:val="none" w:sz="0" w:space="0" w:color="auto"/>
        <w:right w:val="none" w:sz="0" w:space="0" w:color="auto"/>
      </w:divBdr>
    </w:div>
    <w:div w:id="357512966">
      <w:bodyDiv w:val="1"/>
      <w:marLeft w:val="0"/>
      <w:marRight w:val="0"/>
      <w:marTop w:val="0"/>
      <w:marBottom w:val="0"/>
      <w:divBdr>
        <w:top w:val="none" w:sz="0" w:space="0" w:color="auto"/>
        <w:left w:val="none" w:sz="0" w:space="0" w:color="auto"/>
        <w:bottom w:val="none" w:sz="0" w:space="0" w:color="auto"/>
        <w:right w:val="none" w:sz="0" w:space="0" w:color="auto"/>
      </w:divBdr>
    </w:div>
    <w:div w:id="383336658">
      <w:bodyDiv w:val="1"/>
      <w:marLeft w:val="0"/>
      <w:marRight w:val="0"/>
      <w:marTop w:val="0"/>
      <w:marBottom w:val="0"/>
      <w:divBdr>
        <w:top w:val="none" w:sz="0" w:space="0" w:color="auto"/>
        <w:left w:val="none" w:sz="0" w:space="0" w:color="auto"/>
        <w:bottom w:val="none" w:sz="0" w:space="0" w:color="auto"/>
        <w:right w:val="none" w:sz="0" w:space="0" w:color="auto"/>
      </w:divBdr>
    </w:div>
    <w:div w:id="472450773">
      <w:bodyDiv w:val="1"/>
      <w:marLeft w:val="0"/>
      <w:marRight w:val="0"/>
      <w:marTop w:val="0"/>
      <w:marBottom w:val="0"/>
      <w:divBdr>
        <w:top w:val="none" w:sz="0" w:space="0" w:color="auto"/>
        <w:left w:val="none" w:sz="0" w:space="0" w:color="auto"/>
        <w:bottom w:val="none" w:sz="0" w:space="0" w:color="auto"/>
        <w:right w:val="none" w:sz="0" w:space="0" w:color="auto"/>
      </w:divBdr>
    </w:div>
    <w:div w:id="521937664">
      <w:bodyDiv w:val="1"/>
      <w:marLeft w:val="0"/>
      <w:marRight w:val="0"/>
      <w:marTop w:val="0"/>
      <w:marBottom w:val="0"/>
      <w:divBdr>
        <w:top w:val="none" w:sz="0" w:space="0" w:color="auto"/>
        <w:left w:val="none" w:sz="0" w:space="0" w:color="auto"/>
        <w:bottom w:val="none" w:sz="0" w:space="0" w:color="auto"/>
        <w:right w:val="none" w:sz="0" w:space="0" w:color="auto"/>
      </w:divBdr>
    </w:div>
    <w:div w:id="624427315">
      <w:bodyDiv w:val="1"/>
      <w:marLeft w:val="0"/>
      <w:marRight w:val="0"/>
      <w:marTop w:val="0"/>
      <w:marBottom w:val="0"/>
      <w:divBdr>
        <w:top w:val="none" w:sz="0" w:space="0" w:color="auto"/>
        <w:left w:val="none" w:sz="0" w:space="0" w:color="auto"/>
        <w:bottom w:val="none" w:sz="0" w:space="0" w:color="auto"/>
        <w:right w:val="none" w:sz="0" w:space="0" w:color="auto"/>
      </w:divBdr>
    </w:div>
    <w:div w:id="649750746">
      <w:bodyDiv w:val="1"/>
      <w:marLeft w:val="0"/>
      <w:marRight w:val="0"/>
      <w:marTop w:val="0"/>
      <w:marBottom w:val="0"/>
      <w:divBdr>
        <w:top w:val="none" w:sz="0" w:space="0" w:color="auto"/>
        <w:left w:val="none" w:sz="0" w:space="0" w:color="auto"/>
        <w:bottom w:val="none" w:sz="0" w:space="0" w:color="auto"/>
        <w:right w:val="none" w:sz="0" w:space="0" w:color="auto"/>
      </w:divBdr>
    </w:div>
    <w:div w:id="771779842">
      <w:bodyDiv w:val="1"/>
      <w:marLeft w:val="0"/>
      <w:marRight w:val="0"/>
      <w:marTop w:val="0"/>
      <w:marBottom w:val="0"/>
      <w:divBdr>
        <w:top w:val="none" w:sz="0" w:space="0" w:color="auto"/>
        <w:left w:val="none" w:sz="0" w:space="0" w:color="auto"/>
        <w:bottom w:val="none" w:sz="0" w:space="0" w:color="auto"/>
        <w:right w:val="none" w:sz="0" w:space="0" w:color="auto"/>
      </w:divBdr>
    </w:div>
    <w:div w:id="850995024">
      <w:bodyDiv w:val="1"/>
      <w:marLeft w:val="0"/>
      <w:marRight w:val="0"/>
      <w:marTop w:val="0"/>
      <w:marBottom w:val="0"/>
      <w:divBdr>
        <w:top w:val="none" w:sz="0" w:space="0" w:color="auto"/>
        <w:left w:val="none" w:sz="0" w:space="0" w:color="auto"/>
        <w:bottom w:val="none" w:sz="0" w:space="0" w:color="auto"/>
        <w:right w:val="none" w:sz="0" w:space="0" w:color="auto"/>
      </w:divBdr>
    </w:div>
    <w:div w:id="988749104">
      <w:bodyDiv w:val="1"/>
      <w:marLeft w:val="0"/>
      <w:marRight w:val="0"/>
      <w:marTop w:val="0"/>
      <w:marBottom w:val="0"/>
      <w:divBdr>
        <w:top w:val="none" w:sz="0" w:space="0" w:color="auto"/>
        <w:left w:val="none" w:sz="0" w:space="0" w:color="auto"/>
        <w:bottom w:val="none" w:sz="0" w:space="0" w:color="auto"/>
        <w:right w:val="none" w:sz="0" w:space="0" w:color="auto"/>
      </w:divBdr>
    </w:div>
    <w:div w:id="1087186935">
      <w:bodyDiv w:val="1"/>
      <w:marLeft w:val="0"/>
      <w:marRight w:val="0"/>
      <w:marTop w:val="0"/>
      <w:marBottom w:val="0"/>
      <w:divBdr>
        <w:top w:val="none" w:sz="0" w:space="0" w:color="auto"/>
        <w:left w:val="none" w:sz="0" w:space="0" w:color="auto"/>
        <w:bottom w:val="none" w:sz="0" w:space="0" w:color="auto"/>
        <w:right w:val="none" w:sz="0" w:space="0" w:color="auto"/>
      </w:divBdr>
    </w:div>
    <w:div w:id="1104612125">
      <w:bodyDiv w:val="1"/>
      <w:marLeft w:val="0"/>
      <w:marRight w:val="0"/>
      <w:marTop w:val="0"/>
      <w:marBottom w:val="0"/>
      <w:divBdr>
        <w:top w:val="none" w:sz="0" w:space="0" w:color="auto"/>
        <w:left w:val="none" w:sz="0" w:space="0" w:color="auto"/>
        <w:bottom w:val="none" w:sz="0" w:space="0" w:color="auto"/>
        <w:right w:val="none" w:sz="0" w:space="0" w:color="auto"/>
      </w:divBdr>
    </w:div>
    <w:div w:id="1131290630">
      <w:bodyDiv w:val="1"/>
      <w:marLeft w:val="0"/>
      <w:marRight w:val="0"/>
      <w:marTop w:val="0"/>
      <w:marBottom w:val="0"/>
      <w:divBdr>
        <w:top w:val="none" w:sz="0" w:space="0" w:color="auto"/>
        <w:left w:val="none" w:sz="0" w:space="0" w:color="auto"/>
        <w:bottom w:val="none" w:sz="0" w:space="0" w:color="auto"/>
        <w:right w:val="none" w:sz="0" w:space="0" w:color="auto"/>
      </w:divBdr>
    </w:div>
    <w:div w:id="1151672735">
      <w:bodyDiv w:val="1"/>
      <w:marLeft w:val="0"/>
      <w:marRight w:val="0"/>
      <w:marTop w:val="0"/>
      <w:marBottom w:val="0"/>
      <w:divBdr>
        <w:top w:val="none" w:sz="0" w:space="0" w:color="auto"/>
        <w:left w:val="none" w:sz="0" w:space="0" w:color="auto"/>
        <w:bottom w:val="none" w:sz="0" w:space="0" w:color="auto"/>
        <w:right w:val="none" w:sz="0" w:space="0" w:color="auto"/>
      </w:divBdr>
    </w:div>
    <w:div w:id="1351951399">
      <w:bodyDiv w:val="1"/>
      <w:marLeft w:val="0"/>
      <w:marRight w:val="0"/>
      <w:marTop w:val="0"/>
      <w:marBottom w:val="0"/>
      <w:divBdr>
        <w:top w:val="none" w:sz="0" w:space="0" w:color="auto"/>
        <w:left w:val="none" w:sz="0" w:space="0" w:color="auto"/>
        <w:bottom w:val="none" w:sz="0" w:space="0" w:color="auto"/>
        <w:right w:val="none" w:sz="0" w:space="0" w:color="auto"/>
      </w:divBdr>
    </w:div>
    <w:div w:id="1355185357">
      <w:bodyDiv w:val="1"/>
      <w:marLeft w:val="0"/>
      <w:marRight w:val="0"/>
      <w:marTop w:val="0"/>
      <w:marBottom w:val="0"/>
      <w:divBdr>
        <w:top w:val="none" w:sz="0" w:space="0" w:color="auto"/>
        <w:left w:val="none" w:sz="0" w:space="0" w:color="auto"/>
        <w:bottom w:val="none" w:sz="0" w:space="0" w:color="auto"/>
        <w:right w:val="none" w:sz="0" w:space="0" w:color="auto"/>
      </w:divBdr>
    </w:div>
    <w:div w:id="1576623740">
      <w:bodyDiv w:val="1"/>
      <w:marLeft w:val="0"/>
      <w:marRight w:val="0"/>
      <w:marTop w:val="0"/>
      <w:marBottom w:val="0"/>
      <w:divBdr>
        <w:top w:val="none" w:sz="0" w:space="0" w:color="auto"/>
        <w:left w:val="none" w:sz="0" w:space="0" w:color="auto"/>
        <w:bottom w:val="none" w:sz="0" w:space="0" w:color="auto"/>
        <w:right w:val="none" w:sz="0" w:space="0" w:color="auto"/>
      </w:divBdr>
    </w:div>
    <w:div w:id="1671593269">
      <w:bodyDiv w:val="1"/>
      <w:marLeft w:val="0"/>
      <w:marRight w:val="0"/>
      <w:marTop w:val="0"/>
      <w:marBottom w:val="0"/>
      <w:divBdr>
        <w:top w:val="none" w:sz="0" w:space="0" w:color="auto"/>
        <w:left w:val="none" w:sz="0" w:space="0" w:color="auto"/>
        <w:bottom w:val="none" w:sz="0" w:space="0" w:color="auto"/>
        <w:right w:val="none" w:sz="0" w:space="0" w:color="auto"/>
      </w:divBdr>
    </w:div>
    <w:div w:id="19016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737F3923A4373951B727996244B2E"/>
        <w:category>
          <w:name w:val="常规"/>
          <w:gallery w:val="placeholder"/>
        </w:category>
        <w:types>
          <w:type w:val="bbPlcHdr"/>
        </w:types>
        <w:behaviors>
          <w:behavior w:val="content"/>
        </w:behaviors>
        <w:guid w:val="{8A11D859-170F-4F14-AB27-FEC4E0974673}"/>
      </w:docPartPr>
      <w:docPartBody>
        <w:p w:rsidR="00EE6CAF" w:rsidRDefault="00BF50B6">
          <w:pPr>
            <w:pStyle w:val="8D5737F3923A4373951B727996244B2E"/>
          </w:pPr>
          <w:r w:rsidRPr="00751A05">
            <w:rPr>
              <w:rStyle w:val="a3"/>
              <w:rFonts w:hint="eastAsia"/>
            </w:rPr>
            <w:t>单击或点击此处输入文字。</w:t>
          </w:r>
        </w:p>
      </w:docPartBody>
    </w:docPart>
    <w:docPart>
      <w:docPartPr>
        <w:name w:val="D6FD94AFA221463A850D692DC0A4999A"/>
        <w:category>
          <w:name w:val="常规"/>
          <w:gallery w:val="placeholder"/>
        </w:category>
        <w:types>
          <w:type w:val="bbPlcHdr"/>
        </w:types>
        <w:behaviors>
          <w:behavior w:val="content"/>
        </w:behaviors>
        <w:guid w:val="{0713FEEA-949B-403F-84EA-36E5B58A3377}"/>
      </w:docPartPr>
      <w:docPartBody>
        <w:p w:rsidR="00EE6CAF" w:rsidRDefault="00BF50B6">
          <w:pPr>
            <w:pStyle w:val="D6FD94AFA221463A850D692DC0A4999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50B6"/>
    <w:rsid w:val="000C6EE0"/>
    <w:rsid w:val="001F5389"/>
    <w:rsid w:val="00234BAD"/>
    <w:rsid w:val="003517C4"/>
    <w:rsid w:val="0042443F"/>
    <w:rsid w:val="00441974"/>
    <w:rsid w:val="00492D2B"/>
    <w:rsid w:val="00690D7C"/>
    <w:rsid w:val="007667C4"/>
    <w:rsid w:val="00A07CF9"/>
    <w:rsid w:val="00AA50EC"/>
    <w:rsid w:val="00AF6D78"/>
    <w:rsid w:val="00B00416"/>
    <w:rsid w:val="00B962EF"/>
    <w:rsid w:val="00BF50B6"/>
    <w:rsid w:val="00CE66C8"/>
    <w:rsid w:val="00D61D3F"/>
    <w:rsid w:val="00DA2A57"/>
    <w:rsid w:val="00DC4F2D"/>
    <w:rsid w:val="00E06724"/>
    <w:rsid w:val="00EE6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50EC"/>
    <w:rPr>
      <w:color w:val="808080"/>
    </w:rPr>
  </w:style>
  <w:style w:type="paragraph" w:customStyle="1" w:styleId="8D5737F3923A4373951B727996244B2E">
    <w:name w:val="8D5737F3923A4373951B727996244B2E"/>
    <w:rsid w:val="00B00416"/>
    <w:pPr>
      <w:widowControl w:val="0"/>
      <w:jc w:val="both"/>
    </w:pPr>
  </w:style>
  <w:style w:type="paragraph" w:customStyle="1" w:styleId="D6FD94AFA221463A850D692DC0A4999A">
    <w:name w:val="D6FD94AFA221463A850D692DC0A4999A"/>
    <w:rsid w:val="00B004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AF42-35AB-4367-98C4-8B15B6FC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10</TotalTime>
  <Pages>24</Pages>
  <Words>2195</Words>
  <Characters>12513</Characters>
  <Application>Microsoft Office Word</Application>
  <DocSecurity>0</DocSecurity>
  <Lines>104</Lines>
  <Paragraphs>29</Paragraphs>
  <ScaleCrop>false</ScaleCrop>
  <Company>PCMI</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HP</dc:creator>
  <dc:description>&lt;config cover="true" show_menu="true" version="1.0.0" doctype="SDKXY"&gt;_x000d_
&lt;/config&gt;</dc:description>
  <cp:lastModifiedBy>王 磊</cp:lastModifiedBy>
  <cp:revision>3</cp:revision>
  <cp:lastPrinted>2021-02-02T07:44:00Z</cp:lastPrinted>
  <dcterms:created xsi:type="dcterms:W3CDTF">2021-04-26T06:51:00Z</dcterms:created>
  <dcterms:modified xsi:type="dcterms:W3CDTF">2021-04-27T06:13:00Z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