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58C76B" w14:textId="77777777" w:rsidR="00650002" w:rsidRDefault="009A7767">
      <w:pPr>
        <w:pStyle w:val="afffffc"/>
        <w:framePr w:w="6101" w:h="1389" w:hRule="exact" w:hSpace="181" w:vSpace="181" w:wrap="around" w:vAnchor="page" w:hAnchor="page" w:x="4673" w:y="942" w:anchorLock="1"/>
      </w:pPr>
      <w:r>
        <w:rPr>
          <w:rFonts w:hint="eastAsia"/>
        </w:rPr>
        <w:t>T</w:t>
      </w:r>
    </w:p>
    <w:p w14:paraId="45E712F6" w14:textId="77777777" w:rsidR="00650002" w:rsidRDefault="009A7767">
      <w:pPr>
        <w:framePr w:hSpace="181" w:vSpace="181" w:wrap="around" w:vAnchor="page" w:hAnchor="page" w:x="1512" w:y="2137" w:anchorLock="1"/>
        <w:jc w:val="distribute"/>
        <w:rPr>
          <w:rFonts w:ascii="黑体" w:eastAsia="黑体" w:hAnsi="黑体"/>
          <w:sz w:val="48"/>
          <w:szCs w:val="48"/>
        </w:rPr>
      </w:pPr>
      <w:r>
        <w:rPr>
          <w:rFonts w:ascii="黑体" w:eastAsia="黑体" w:hAnsi="黑体" w:hint="eastAsia"/>
          <w:sz w:val="48"/>
          <w:szCs w:val="48"/>
        </w:rPr>
        <w:t>团体标准</w:t>
      </w:r>
    </w:p>
    <w:bookmarkStart w:id="0" w:name="StdNo1"/>
    <w:p w14:paraId="4CCF3EF6" w14:textId="77777777" w:rsidR="00650002" w:rsidRDefault="00EC00C0">
      <w:pPr>
        <w:pStyle w:val="22"/>
        <w:framePr w:w="9140" w:h="1242" w:hRule="exact" w:hSpace="284" w:wrap="around" w:vAnchor="page" w:hAnchor="page" w:x="1645" w:y="2910" w:anchorLock="1"/>
        <w:rPr>
          <w:rFonts w:hAnsi="黑体"/>
        </w:rPr>
      </w:pPr>
      <w:r>
        <w:rPr>
          <w:rFonts w:hAnsi="黑体"/>
          <w:color w:val="FF0000"/>
        </w:rPr>
        <w:fldChar w:fldCharType="begin">
          <w:ffData>
            <w:name w:val="StdNo1"/>
            <w:enabled/>
            <w:calcOnExit w:val="0"/>
            <w:textInput>
              <w:default w:val="T/CNHA xxxxxxx"/>
            </w:textInput>
          </w:ffData>
        </w:fldChar>
      </w:r>
      <w:r>
        <w:rPr>
          <w:rFonts w:hAnsi="黑体"/>
          <w:color w:val="FF0000"/>
        </w:rPr>
        <w:instrText xml:space="preserve"> FORMTEXT </w:instrText>
      </w:r>
      <w:r>
        <w:rPr>
          <w:rFonts w:hAnsi="黑体"/>
          <w:color w:val="FF0000"/>
        </w:rPr>
      </w:r>
      <w:r>
        <w:rPr>
          <w:rFonts w:hAnsi="黑体"/>
          <w:color w:val="FF0000"/>
        </w:rPr>
        <w:fldChar w:fldCharType="separate"/>
      </w:r>
      <w:r>
        <w:rPr>
          <w:rFonts w:hAnsi="黑体"/>
          <w:noProof/>
          <w:color w:val="FF0000"/>
        </w:rPr>
        <w:t>T/CNHA xxxxxxx</w:t>
      </w:r>
      <w:r>
        <w:rPr>
          <w:rFonts w:hAnsi="黑体"/>
          <w:color w:val="FF0000"/>
        </w:rPr>
        <w:fldChar w:fldCharType="end"/>
      </w:r>
      <w:bookmarkEnd w:id="0"/>
    </w:p>
    <w:tbl>
      <w:tblPr>
        <w:tblW w:w="935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356"/>
      </w:tblGrid>
      <w:tr w:rsidR="00650002" w14:paraId="6CB543FA" w14:textId="77777777">
        <w:trPr>
          <w:jc w:val="center"/>
        </w:trPr>
        <w:tc>
          <w:tcPr>
            <w:tcW w:w="9356" w:type="dxa"/>
            <w:tcBorders>
              <w:top w:val="nil"/>
              <w:left w:val="nil"/>
              <w:bottom w:val="nil"/>
              <w:right w:val="nil"/>
            </w:tcBorders>
          </w:tcPr>
          <w:bookmarkStart w:id="1" w:name="DT"/>
          <w:p w14:paraId="45AF2F45" w14:textId="77777777" w:rsidR="00650002" w:rsidRDefault="009A7767">
            <w:pPr>
              <w:pStyle w:val="afffd"/>
              <w:framePr w:w="9140" w:h="1242" w:hRule="exact" w:hSpace="284" w:wrap="around" w:vAnchor="page" w:hAnchor="page" w:x="1645" w:y="2910" w:anchorLock="1"/>
            </w:pPr>
            <w:r>
              <w:rPr>
                <w:sz w:val="18"/>
                <w:szCs w:val="18"/>
              </w:rPr>
              <w:fldChar w:fldCharType="begin">
                <w:ffData>
                  <w:name w:val="DT"/>
                  <w:enabled/>
                  <w:calcOnExit w:val="0"/>
                  <w:entryMacro w:val="ShowHelp4"/>
                  <w:textInput/>
                </w:ffData>
              </w:fldChar>
            </w:r>
            <w:r>
              <w:rPr>
                <w:sz w:val="18"/>
                <w:szCs w:val="18"/>
              </w:rPr>
              <w:instrText xml:space="preserve"> FORMTEXT </w:instrText>
            </w:r>
            <w:r>
              <w:rPr>
                <w:sz w:val="18"/>
                <w:szCs w:val="18"/>
              </w:rPr>
            </w:r>
            <w:r>
              <w:rPr>
                <w:sz w:val="18"/>
                <w:szCs w:val="18"/>
              </w:rPr>
              <w:fldChar w:fldCharType="separate"/>
            </w:r>
            <w:r>
              <w:rPr>
                <w:sz w:val="18"/>
                <w:szCs w:val="18"/>
              </w:rPr>
              <w:t>     </w:t>
            </w:r>
            <w:r>
              <w:rPr>
                <w:sz w:val="18"/>
                <w:szCs w:val="18"/>
              </w:rPr>
              <w:fldChar w:fldCharType="end"/>
            </w:r>
            <w:bookmarkEnd w:id="1"/>
          </w:p>
        </w:tc>
      </w:tr>
    </w:tbl>
    <w:p w14:paraId="00FDCCD4" w14:textId="77777777" w:rsidR="00650002" w:rsidRDefault="00650002">
      <w:pPr>
        <w:pStyle w:val="22"/>
        <w:framePr w:w="9140" w:h="1242" w:hRule="exact" w:hSpace="284" w:wrap="around" w:vAnchor="page" w:hAnchor="page" w:x="1645" w:y="2910" w:anchorLock="1"/>
        <w:rPr>
          <w:rFonts w:hAnsi="黑体"/>
        </w:rPr>
      </w:pPr>
    </w:p>
    <w:p w14:paraId="23A78FFF" w14:textId="77777777" w:rsidR="00650002" w:rsidRDefault="00650002">
      <w:pPr>
        <w:pStyle w:val="22"/>
        <w:framePr w:w="9140" w:h="1242" w:hRule="exact" w:hSpace="284" w:wrap="around" w:vAnchor="page" w:hAnchor="page" w:x="1645" w:y="2910" w:anchorLock="1"/>
        <w:rPr>
          <w:rFonts w:hAnsi="黑体"/>
        </w:rPr>
      </w:pPr>
    </w:p>
    <w:p w14:paraId="6E4BFF34" w14:textId="77777777" w:rsidR="00650002" w:rsidRDefault="009A7767">
      <w:pPr>
        <w:pStyle w:val="afffe"/>
        <w:framePr w:w="8185" w:h="1966" w:hRule="exact" w:wrap="around" w:vAnchor="page" w:hAnchor="page" w:x="2536" w:y="6271" w:anchorLock="1"/>
        <w:jc w:val="both"/>
        <w:rPr>
          <w:sz w:val="36"/>
          <w:szCs w:val="36"/>
        </w:rPr>
      </w:pPr>
      <w:r>
        <w:rPr>
          <w:rFonts w:hint="eastAsia"/>
          <w:sz w:val="36"/>
          <w:szCs w:val="36"/>
        </w:rPr>
        <w:t xml:space="preserve">集中采购及类似用途厨房电器质量技术要求 </w:t>
      </w:r>
    </w:p>
    <w:p w14:paraId="748A63DD" w14:textId="77777777" w:rsidR="00650002" w:rsidRDefault="009A7767" w:rsidP="00A3547F">
      <w:pPr>
        <w:pStyle w:val="afffe"/>
        <w:framePr w:w="8185" w:h="1966" w:hRule="exact" w:wrap="around" w:vAnchor="page" w:hAnchor="page" w:x="2536" w:y="6271" w:anchorLock="1"/>
        <w:ind w:firstLineChars="550" w:firstLine="1980"/>
        <w:jc w:val="both"/>
      </w:pPr>
      <w:r>
        <w:rPr>
          <w:rFonts w:hint="eastAsia"/>
          <w:sz w:val="36"/>
          <w:szCs w:val="36"/>
        </w:rPr>
        <w:t>家用燃气快速热水器</w:t>
      </w:r>
    </w:p>
    <w:p w14:paraId="7C260227" w14:textId="77777777" w:rsidR="00650002" w:rsidRDefault="009A7767">
      <w:pPr>
        <w:pStyle w:val="afffffff0"/>
        <w:framePr w:w="3997" w:h="471" w:hRule="exact" w:vSpace="181" w:wrap="around" w:vAnchor="page" w:hAnchor="page" w:x="1441" w:y="14097" w:anchorLock="1"/>
      </w:pPr>
      <w:r>
        <w:rPr>
          <w:rFonts w:ascii="黑体" w:hint="eastAsia"/>
        </w:rPr>
        <w:t>2022</w:t>
      </w:r>
      <w:r>
        <w:rPr>
          <w:rFonts w:ascii="黑体"/>
        </w:rPr>
        <w:t>-</w:t>
      </w:r>
      <w:r>
        <w:t xml:space="preserve"> </w:t>
      </w:r>
      <w:r>
        <w:rPr>
          <w:rFonts w:ascii="黑体"/>
        </w:rPr>
        <w:fldChar w:fldCharType="begin">
          <w:ffData>
            <w:name w:val="FM"/>
            <w:enabled/>
            <w:calcOnExit w:val="0"/>
            <w:entryMacro w:val="ShowHelp8"/>
            <w:textInput>
              <w:default w:val="XX"/>
              <w:maxLength w:val="2"/>
            </w:textInput>
          </w:ffData>
        </w:fldChar>
      </w:r>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r>
        <w:t xml:space="preserve"> </w:t>
      </w:r>
      <w:r>
        <w:rPr>
          <w:rFonts w:ascii="黑体"/>
        </w:rPr>
        <w:t>-</w:t>
      </w:r>
      <w:r>
        <w:t xml:space="preserve"> </w:t>
      </w:r>
      <w:bookmarkStart w:id="2" w:name="FD"/>
      <w:r>
        <w:rPr>
          <w:rFonts w:ascii="黑体"/>
        </w:rPr>
        <w:fldChar w:fldCharType="begin">
          <w:ffData>
            <w:name w:val="FD"/>
            <w:enabled/>
            <w:calcOnExit w:val="0"/>
            <w:entryMacro w:val="ShowHelp8"/>
            <w:textInput>
              <w:default w:val="XX"/>
              <w:maxLength w:val="2"/>
            </w:textInput>
          </w:ffData>
        </w:fldChar>
      </w:r>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2"/>
      <w:r>
        <w:rPr>
          <w:rFonts w:hint="eastAsia"/>
        </w:rPr>
        <w:t>发布</w:t>
      </w:r>
      <w:r>
        <w:rPr>
          <w:noProof/>
        </w:rPr>
        <mc:AlternateContent>
          <mc:Choice Requires="wps">
            <w:drawing>
              <wp:anchor distT="0" distB="0" distL="114300" distR="114300" simplePos="0" relativeHeight="251657216" behindDoc="0" locked="1" layoutInCell="1" allowOverlap="1" wp14:anchorId="4FEDE4AD" wp14:editId="746A99A3">
                <wp:simplePos x="0" y="0"/>
                <wp:positionH relativeFrom="column">
                  <wp:posOffset>-10160</wp:posOffset>
                </wp:positionH>
                <wp:positionV relativeFrom="page">
                  <wp:posOffset>9251950</wp:posOffset>
                </wp:positionV>
                <wp:extent cx="6120130" cy="635"/>
                <wp:effectExtent l="0" t="0" r="0" b="18415"/>
                <wp:wrapNone/>
                <wp:docPr id="29"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635"/>
                        </a:xfrm>
                        <a:prstGeom prst="line">
                          <a:avLst/>
                        </a:prstGeom>
                        <a:noFill/>
                        <a:ln w="9525">
                          <a:solidFill>
                            <a:srgbClr val="000000"/>
                          </a:solidFill>
                          <a:round/>
                        </a:ln>
                      </wps:spPr>
                      <wps:bodyPr/>
                    </wps:wsp>
                  </a:graphicData>
                </a:graphic>
              </wp:anchor>
            </w:drawing>
          </mc:Choice>
          <mc:Fallback>
            <w:pict>
              <v:line w14:anchorId="78B442C5" id="Line 10" o:spid="_x0000_s1026" style="position:absolute;left:0;text-align:left;z-index:251657216;visibility:visible;mso-wrap-style:square;mso-wrap-distance-left:9pt;mso-wrap-distance-top:0;mso-wrap-distance-right:9pt;mso-wrap-distance-bottom:0;mso-position-horizontal:absolute;mso-position-horizontal-relative:text;mso-position-vertical:absolute;mso-position-vertical-relative:page" from="-.8pt,728.5pt" to="481.1pt,72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">
                <w10:wrap anchory="page"/>
                <w10:anchorlock/>
              </v:line>
            </w:pict>
          </mc:Fallback>
        </mc:AlternateContent>
      </w:r>
    </w:p>
    <w:p w14:paraId="592D8F86" w14:textId="77777777" w:rsidR="00650002" w:rsidRDefault="009A7767">
      <w:pPr>
        <w:pStyle w:val="afffffff1"/>
        <w:framePr w:w="3997" w:h="471" w:hRule="exact" w:vSpace="181" w:wrap="around" w:vAnchor="page" w:hAnchor="page" w:x="7096" w:y="14116" w:anchorLock="1"/>
      </w:pPr>
      <w:r>
        <w:rPr>
          <w:rFonts w:ascii="黑体" w:hint="eastAsia"/>
        </w:rPr>
        <w:t>2022</w:t>
      </w:r>
      <w:r>
        <w:t xml:space="preserve"> </w:t>
      </w:r>
      <w:r>
        <w:rPr>
          <w:rFonts w:ascii="黑体"/>
        </w:rPr>
        <w:t>-</w:t>
      </w:r>
      <w:r>
        <w:t xml:space="preserve"> </w:t>
      </w:r>
      <w:bookmarkStart w:id="3" w:name="SM"/>
      <w:r>
        <w:rPr>
          <w:rFonts w:ascii="黑体"/>
        </w:rPr>
        <w:fldChar w:fldCharType="begin">
          <w:ffData>
            <w:name w:val="SM"/>
            <w:enabled/>
            <w:calcOnExit w:val="0"/>
            <w:entryMacro w:val="ShowHelp9"/>
            <w:textInput>
              <w:default w:val="XX"/>
              <w:maxLength w:val="2"/>
            </w:textInput>
          </w:ffData>
        </w:fldChar>
      </w:r>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3"/>
      <w:r>
        <w:t xml:space="preserve"> </w:t>
      </w:r>
      <w:r>
        <w:rPr>
          <w:rFonts w:ascii="黑体"/>
        </w:rPr>
        <w:t>-</w:t>
      </w:r>
      <w:r>
        <w:t xml:space="preserve"> </w:t>
      </w:r>
      <w:bookmarkStart w:id="4" w:name="SD"/>
      <w:r>
        <w:rPr>
          <w:rFonts w:ascii="黑体"/>
        </w:rPr>
        <w:fldChar w:fldCharType="begin">
          <w:ffData>
            <w:name w:val="SD"/>
            <w:enabled/>
            <w:calcOnExit w:val="0"/>
            <w:entryMacro w:val="ShowHelp9"/>
            <w:textInput>
              <w:default w:val="XX"/>
              <w:maxLength w:val="2"/>
            </w:textInput>
          </w:ffData>
        </w:fldChar>
      </w:r>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4"/>
      <w:r>
        <w:rPr>
          <w:rFonts w:hint="eastAsia"/>
        </w:rPr>
        <w:t>实施</w:t>
      </w:r>
    </w:p>
    <w:bookmarkStart w:id="5" w:name="fm"/>
    <w:p w14:paraId="43E7DD2C" w14:textId="77777777" w:rsidR="00650002" w:rsidRDefault="009A7767">
      <w:pPr>
        <w:pStyle w:val="afffffe"/>
        <w:framePr w:w="7938" w:h="1134" w:hRule="exact" w:hSpace="125" w:vSpace="181" w:wrap="around" w:vAnchor="page" w:hAnchor="page" w:x="2385" w:y="15033" w:anchorLock="1"/>
      </w:pPr>
      <w:r>
        <w:rPr>
          <w:noProof/>
          <w:w w:val="100"/>
        </w:rPr>
        <mc:AlternateContent>
          <mc:Choice Requires="wps">
            <w:drawing>
              <wp:anchor distT="0" distB="0" distL="114300" distR="114300" simplePos="0" relativeHeight="251656192" behindDoc="1" locked="0" layoutInCell="1" allowOverlap="1" wp14:anchorId="3894E56C" wp14:editId="43322698">
                <wp:simplePos x="0" y="0"/>
                <wp:positionH relativeFrom="column">
                  <wp:posOffset>4413885</wp:posOffset>
                </wp:positionH>
                <wp:positionV relativeFrom="paragraph">
                  <wp:posOffset>-7435215</wp:posOffset>
                </wp:positionV>
                <wp:extent cx="1143000" cy="229235"/>
                <wp:effectExtent l="0" t="0" r="0" b="0"/>
                <wp:wrapNone/>
                <wp:docPr id="27" name="DT"/>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229235"/>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w14:anchorId="6E80CE0D" id="DT" o:spid="_x0000_s1026" style="position:absolute;left:0;text-align:left;margin-left:347.55pt;margin-top:-585.45pt;width:90pt;height:18.0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" stroked="f"/>
            </w:pict>
          </mc:Fallback>
        </mc:AlternateContent>
      </w:r>
      <w:bookmarkEnd w:id="5"/>
      <w:r>
        <w:rPr>
          <w:rFonts w:hAnsi="黑体"/>
        </w:rPr>
        <w:t> </w:t>
      </w:r>
      <w:r>
        <w:rPr>
          <w:rFonts w:hint="eastAsia"/>
          <w:color w:val="FF0000"/>
        </w:rPr>
        <w:t>中国五金制品协会</w:t>
      </w:r>
      <w:r>
        <w:rPr>
          <w:rFonts w:hAnsi="黑体"/>
          <w:color w:val="FF0000"/>
        </w:rPr>
        <w:t>  </w:t>
      </w:r>
      <w:r>
        <w:rPr>
          <w:rStyle w:val="afffffff2"/>
          <w:rFonts w:hint="eastAsia"/>
          <w:color w:val="FF0000"/>
        </w:rPr>
        <w:t>发布</w:t>
      </w:r>
    </w:p>
    <w:p w14:paraId="311CC47E" w14:textId="77777777" w:rsidR="00650002" w:rsidRDefault="009A7767">
      <w:pPr>
        <w:rPr>
          <w:rFonts w:ascii="黑体" w:eastAsia="黑体" w:hAnsi="黑体"/>
          <w:color w:val="FF0000"/>
        </w:rPr>
      </w:pPr>
      <w:proofErr w:type="gramStart"/>
      <w:r>
        <w:rPr>
          <w:rFonts w:ascii="黑体" w:eastAsia="黑体" w:hAnsi="黑体" w:hint="eastAsia"/>
          <w:b/>
          <w:color w:val="FF0000"/>
        </w:rPr>
        <w:t>ICS</w:t>
      </w:r>
      <w:r>
        <w:rPr>
          <w:rFonts w:ascii="黑体" w:eastAsia="黑体" w:hAnsi="黑体"/>
          <w:color w:val="FF0000"/>
        </w:rPr>
        <w:t xml:space="preserve">  97.120</w:t>
      </w:r>
      <w:proofErr w:type="gramEnd"/>
    </w:p>
    <w:p w14:paraId="37AAD1A4" w14:textId="77777777" w:rsidR="00650002" w:rsidRDefault="009A7767">
      <w:pPr>
        <w:pStyle w:val="af2"/>
        <w:rPr>
          <w:rFonts w:ascii="黑体" w:eastAsia="黑体" w:hAnsi="黑体"/>
        </w:rPr>
      </w:pPr>
      <w:r>
        <w:rPr>
          <w:noProof/>
        </w:rPr>
        <mc:AlternateContent>
          <mc:Choice Requires="wps">
            <w:drawing>
              <wp:anchor distT="45720" distB="45720" distL="114300" distR="114300" simplePos="0" relativeHeight="251658240" behindDoc="0" locked="0" layoutInCell="1" allowOverlap="1" wp14:anchorId="75FF5E32" wp14:editId="60CDA138">
                <wp:simplePos x="0" y="0"/>
                <wp:positionH relativeFrom="column">
                  <wp:posOffset>264160</wp:posOffset>
                </wp:positionH>
                <wp:positionV relativeFrom="paragraph">
                  <wp:posOffset>2296795</wp:posOffset>
                </wp:positionV>
                <wp:extent cx="2447925" cy="487680"/>
                <wp:effectExtent l="0" t="0" r="0" b="0"/>
                <wp:wrapSquare wrapText="bothSides"/>
                <wp:docPr id="24"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47925" cy="487680"/>
                        </a:xfrm>
                        <a:prstGeom prst="rect">
                          <a:avLst/>
                        </a:prstGeom>
                        <a:solidFill>
                          <a:srgbClr val="FFFFFF"/>
                        </a:solidFill>
                        <a:ln>
                          <a:noFill/>
                        </a:ln>
                      </wps:spPr>
                      <wps:txbx>
                        <w:txbxContent>
                          <w:p w14:paraId="06AE0078" w14:textId="77777777" w:rsidR="00650002" w:rsidRDefault="009A7767">
                            <w:pPr>
                              <w:rPr>
                                <w:rFonts w:ascii="黑体" w:eastAsia="黑体" w:hAnsi="黑体"/>
                              </w:rPr>
                            </w:pPr>
                            <w:r>
                              <w:rPr>
                                <w:rFonts w:ascii="黑体" w:eastAsia="黑体" w:hAnsi="黑体"/>
                              </w:rPr>
                              <w:t xml:space="preserve"> </w:t>
                            </w:r>
                          </w:p>
                          <w:p w14:paraId="5C54AC72" w14:textId="77777777" w:rsidR="00650002" w:rsidRDefault="00650002"/>
                        </w:txbxContent>
                      </wps:txbx>
                      <wps:bodyPr rot="0" vert="horz" wrap="square" lIns="91440" tIns="45720" rIns="91440" bIns="45720" anchor="t" anchorCtr="0" upright="1">
                        <a:spAutoFit/>
                      </wps:bodyPr>
                    </wps:wsp>
                  </a:graphicData>
                </a:graphic>
              </wp:anchor>
            </w:drawing>
          </mc:Choice>
          <mc:Fallback>
            <w:pict>
              <v:rect w14:anchorId="75FF5E32" id="文本框 2" o:spid="_x0000_s1026" style="position:absolute;left:0;text-align:left;margin-left:20.8pt;margin-top:180.85pt;width:192.75pt;height:38.4pt;z-index:251658240;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" stroked="f">
                <v:textbox style="mso-fit-shape-to-text:t">
                  <w:txbxContent>
                    <w:p w14:paraId="06AE0078" w14:textId="77777777" w:rsidR="00650002" w:rsidRDefault="009A7767">
                      <w:pPr>
                        <w:rPr>
                          <w:rFonts w:ascii="黑体" w:eastAsia="黑体" w:hAnsi="黑体"/>
                        </w:rPr>
                      </w:pPr>
                      <w:r>
                        <w:rPr>
                          <w:rFonts w:ascii="黑体" w:eastAsia="黑体" w:hAnsi="黑体"/>
                        </w:rPr>
                        <w:t xml:space="preserve"> </w:t>
                      </w:r>
                    </w:p>
                    <w:p w14:paraId="5C54AC72" w14:textId="77777777" w:rsidR="00650002" w:rsidRDefault="00650002"/>
                  </w:txbxContent>
                </v:textbox>
                <w10:wrap type="square"/>
              </v:rect>
            </w:pict>
          </mc:Fallback>
        </mc:AlternateContent>
      </w:r>
      <w:r>
        <w:rPr>
          <w:noProof/>
        </w:rPr>
        <mc:AlternateContent>
          <mc:Choice Requires="wps">
            <w:drawing>
              <wp:anchor distT="0" distB="0" distL="114300" distR="114300" simplePos="0" relativeHeight="251659264" behindDoc="0" locked="0" layoutInCell="1" allowOverlap="1" wp14:anchorId="4BAEC154" wp14:editId="0A3B8125">
                <wp:simplePos x="0" y="0"/>
                <wp:positionH relativeFrom="column">
                  <wp:posOffset>-1270</wp:posOffset>
                </wp:positionH>
                <wp:positionV relativeFrom="paragraph">
                  <wp:posOffset>2138680</wp:posOffset>
                </wp:positionV>
                <wp:extent cx="5827395" cy="3175"/>
                <wp:effectExtent l="0" t="0" r="1905" b="15875"/>
                <wp:wrapNone/>
                <wp:docPr id="23"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27395" cy="3175"/>
                        </a:xfrm>
                        <a:prstGeom prst="line">
                          <a:avLst/>
                        </a:prstGeom>
                        <a:noFill/>
                        <a:ln w="9525">
                          <a:solidFill>
                            <a:srgbClr val="000000"/>
                          </a:solidFill>
                          <a:round/>
                        </a:ln>
                      </wps:spPr>
                      <wps:bodyPr/>
                    </wps:wsp>
                  </a:graphicData>
                </a:graphic>
              </wp:anchor>
            </w:drawing>
          </mc:Choice>
          <mc:Fallback>
            <w:pict>
              <v:line w14:anchorId="0F41E049" id="Line 11" o:spid="_x0000_s1026" style="position:absolute;left:0;text-align:left;flip:y;z-index:251659264;visibility:visible;mso-wrap-style:square;mso-wrap-distance-left:9pt;mso-wrap-distance-top:0;mso-wrap-distance-right:9pt;mso-wrap-distance-bottom:0;mso-position-horizontal:absolute;mso-position-horizontal-relative:text;mso-position-vertical:absolute;mso-position-vertical-relative:text" from="-.1pt,168.4pt" to="458.75pt,16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"/>
            </w:pict>
          </mc:Fallback>
        </mc:AlternateContent>
      </w:r>
      <w:proofErr w:type="gramStart"/>
      <w:r>
        <w:rPr>
          <w:rFonts w:ascii="黑体" w:eastAsia="黑体" w:hAnsi="黑体" w:hint="eastAsia"/>
          <w:b/>
          <w:color w:val="FF0000"/>
        </w:rPr>
        <w:t>Y</w:t>
      </w:r>
      <w:r>
        <w:rPr>
          <w:rFonts w:ascii="黑体" w:eastAsia="黑体" w:hAnsi="黑体"/>
          <w:color w:val="FF0000"/>
        </w:rPr>
        <w:t xml:space="preserve">  69</w:t>
      </w:r>
      <w:proofErr w:type="gramEnd"/>
    </w:p>
    <w:p w14:paraId="2F395F70" w14:textId="77777777" w:rsidR="00A3547F" w:rsidRDefault="00A3547F">
      <w:pPr>
        <w:pStyle w:val="af2"/>
        <w:jc w:val="left"/>
        <w:rPr>
          <w:rFonts w:ascii="黑体" w:eastAsia="微软雅黑" w:hAnsi="黑体"/>
          <w:color w:val="000000"/>
        </w:rPr>
      </w:pPr>
    </w:p>
    <w:p w14:paraId="470F23E1" w14:textId="77777777" w:rsidR="00A3547F" w:rsidRPr="00A3547F" w:rsidRDefault="00A3547F" w:rsidP="00A3547F"/>
    <w:p w14:paraId="05CC419F" w14:textId="77777777" w:rsidR="0073738B" w:rsidRDefault="0073738B" w:rsidP="00A3547F">
      <w:pPr>
        <w:pStyle w:val="afffe"/>
        <w:rPr>
          <w:rFonts w:ascii="微软雅黑" w:eastAsia="微软雅黑" w:hAnsi="微软雅黑"/>
          <w:color w:val="171A1D"/>
          <w:sz w:val="28"/>
          <w:szCs w:val="28"/>
          <w:shd w:val="clear" w:color="auto" w:fill="C9E7FF"/>
        </w:rPr>
      </w:pPr>
    </w:p>
    <w:p w14:paraId="3AFAB2C2" w14:textId="77777777" w:rsidR="0073738B" w:rsidRDefault="0073738B" w:rsidP="00A3547F">
      <w:pPr>
        <w:pStyle w:val="afffe"/>
        <w:rPr>
          <w:rFonts w:ascii="微软雅黑" w:eastAsia="微软雅黑" w:hAnsi="微软雅黑"/>
          <w:color w:val="171A1D"/>
          <w:sz w:val="28"/>
          <w:szCs w:val="28"/>
          <w:shd w:val="clear" w:color="auto" w:fill="C9E7FF"/>
        </w:rPr>
      </w:pPr>
    </w:p>
    <w:p w14:paraId="6128FACD" w14:textId="77777777" w:rsidR="0073738B" w:rsidRDefault="0073738B" w:rsidP="00A3547F">
      <w:pPr>
        <w:pStyle w:val="afffe"/>
        <w:rPr>
          <w:rFonts w:ascii="微软雅黑" w:eastAsia="微软雅黑" w:hAnsi="微软雅黑"/>
          <w:color w:val="171A1D"/>
          <w:sz w:val="28"/>
          <w:szCs w:val="28"/>
          <w:shd w:val="clear" w:color="auto" w:fill="C9E7FF"/>
        </w:rPr>
      </w:pPr>
    </w:p>
    <w:p w14:paraId="2AE04090" w14:textId="3EA87F50" w:rsidR="00A3547F" w:rsidRDefault="00A3547F" w:rsidP="00A3547F">
      <w:pPr>
        <w:pStyle w:val="afffe"/>
        <w:rPr>
          <w:rFonts w:ascii="微软雅黑" w:eastAsia="微软雅黑" w:hAnsi="微软雅黑"/>
          <w:color w:val="171A1D"/>
          <w:sz w:val="28"/>
          <w:szCs w:val="28"/>
          <w:shd w:val="clear" w:color="auto" w:fill="C9E7FF"/>
        </w:rPr>
      </w:pPr>
      <w:r w:rsidRPr="00A3547F">
        <w:rPr>
          <w:rFonts w:ascii="微软雅黑" w:eastAsia="微软雅黑" w:hAnsi="微软雅黑" w:hint="eastAsia"/>
          <w:color w:val="171A1D"/>
          <w:sz w:val="28"/>
          <w:szCs w:val="28"/>
          <w:shd w:val="clear" w:color="auto" w:fill="C9E7FF"/>
        </w:rPr>
        <w:t xml:space="preserve">Centralized procurement and similar use </w:t>
      </w:r>
    </w:p>
    <w:p w14:paraId="78199546" w14:textId="77777777" w:rsidR="00A3547F" w:rsidRDefault="00A3547F" w:rsidP="00A3547F">
      <w:pPr>
        <w:pStyle w:val="afffe"/>
        <w:rPr>
          <w:rFonts w:ascii="微软雅黑" w:eastAsia="微软雅黑" w:hAnsi="微软雅黑"/>
          <w:color w:val="171A1D"/>
          <w:sz w:val="28"/>
          <w:szCs w:val="28"/>
          <w:shd w:val="clear" w:color="auto" w:fill="C9E7FF"/>
        </w:rPr>
      </w:pPr>
      <w:r w:rsidRPr="00A3547F">
        <w:rPr>
          <w:rFonts w:ascii="微软雅黑" w:eastAsia="微软雅黑" w:hAnsi="微软雅黑" w:hint="eastAsia"/>
          <w:color w:val="171A1D"/>
          <w:sz w:val="28"/>
          <w:szCs w:val="28"/>
          <w:shd w:val="clear" w:color="auto" w:fill="C9E7FF"/>
        </w:rPr>
        <w:t>of kitchen electrical</w:t>
      </w:r>
      <w:r>
        <w:rPr>
          <w:rFonts w:ascii="微软雅黑" w:eastAsia="微软雅黑" w:hAnsi="微软雅黑" w:hint="eastAsia"/>
          <w:color w:val="171A1D"/>
          <w:sz w:val="28"/>
          <w:szCs w:val="28"/>
          <w:shd w:val="clear" w:color="auto" w:fill="C9E7FF"/>
        </w:rPr>
        <w:t xml:space="preserve"> </w:t>
      </w:r>
      <w:r w:rsidRPr="00A3547F">
        <w:rPr>
          <w:rFonts w:ascii="微软雅黑" w:eastAsia="微软雅黑" w:hAnsi="微软雅黑" w:hint="eastAsia"/>
          <w:color w:val="171A1D"/>
          <w:sz w:val="28"/>
          <w:szCs w:val="28"/>
          <w:shd w:val="clear" w:color="auto" w:fill="C9E7FF"/>
        </w:rPr>
        <w:t>quality requirements</w:t>
      </w:r>
    </w:p>
    <w:p w14:paraId="08808AC8" w14:textId="77777777" w:rsidR="00A3547F" w:rsidRPr="00A3547F" w:rsidRDefault="00A3547F" w:rsidP="00A3547F">
      <w:pPr>
        <w:pStyle w:val="afffe"/>
        <w:rPr>
          <w:sz w:val="28"/>
          <w:szCs w:val="28"/>
        </w:rPr>
      </w:pPr>
      <w:r>
        <w:rPr>
          <w:rFonts w:ascii="微软雅黑" w:eastAsia="微软雅黑" w:hAnsi="微软雅黑" w:hint="eastAsia"/>
          <w:color w:val="171A1D"/>
          <w:sz w:val="28"/>
          <w:szCs w:val="28"/>
          <w:shd w:val="clear" w:color="auto" w:fill="C9E7FF"/>
        </w:rPr>
        <w:t>Domestic gas instantaneous water heater</w:t>
      </w:r>
    </w:p>
    <w:p w14:paraId="4658C0F2" w14:textId="77777777" w:rsidR="00A3547F" w:rsidRPr="00A3547F" w:rsidRDefault="00A3547F" w:rsidP="00A3547F"/>
    <w:p w14:paraId="55EED6C9" w14:textId="77777777" w:rsidR="00650002" w:rsidRPr="00A3547F" w:rsidRDefault="00650002" w:rsidP="00A3547F">
      <w:pPr>
        <w:sectPr w:rsidR="00650002" w:rsidRPr="00A3547F">
          <w:pgSz w:w="11906" w:h="16838"/>
          <w:pgMar w:top="567" w:right="850" w:bottom="1134" w:left="1418" w:header="0" w:footer="0" w:gutter="0"/>
          <w:pgNumType w:start="1"/>
          <w:cols w:space="720"/>
          <w:docGrid w:type="lines" w:linePitch="312"/>
        </w:sectPr>
      </w:pPr>
    </w:p>
    <w:p w14:paraId="46B2B2D0" w14:textId="77777777" w:rsidR="00650002" w:rsidRDefault="009A7767">
      <w:pPr>
        <w:pStyle w:val="afffffff4"/>
        <w:ind w:firstLine="640"/>
        <w:jc w:val="center"/>
      </w:pPr>
      <w:r>
        <w:rPr>
          <w:lang w:val="zh-CN"/>
        </w:rPr>
        <w:lastRenderedPageBreak/>
        <w:t>目</w:t>
      </w:r>
      <w:r>
        <w:rPr>
          <w:rFonts w:hint="eastAsia"/>
          <w:lang w:val="zh-CN"/>
        </w:rPr>
        <w:t>次</w:t>
      </w:r>
    </w:p>
    <w:p w14:paraId="5082AE94" w14:textId="77777777" w:rsidR="00650002" w:rsidRDefault="009A7767">
      <w:pPr>
        <w:pStyle w:val="TOC1"/>
        <w:spacing w:before="78" w:after="78"/>
        <w:rPr>
          <w:rFonts w:ascii="Calibri" w:hAnsi="Calibri" w:cs="黑体"/>
          <w:szCs w:val="22"/>
        </w:rPr>
      </w:pPr>
      <w:r>
        <w:fldChar w:fldCharType="begin"/>
      </w:r>
      <w:r>
        <w:instrText xml:space="preserve"> TOC \o "1-3" \h \z \u </w:instrText>
      </w:r>
      <w:r>
        <w:fldChar w:fldCharType="separate"/>
      </w:r>
      <w:hyperlink w:anchor="_Toc536715437" w:history="1">
        <w:r>
          <w:rPr>
            <w:rStyle w:val="afa"/>
            <w:rFonts w:hint="eastAsia"/>
          </w:rPr>
          <w:t>前</w:t>
        </w:r>
        <w:r>
          <w:rPr>
            <w:rStyle w:val="afa"/>
            <w:rFonts w:hAnsi="黑体"/>
          </w:rPr>
          <w:t>  </w:t>
        </w:r>
        <w:r>
          <w:rPr>
            <w:rStyle w:val="afa"/>
            <w:rFonts w:hint="eastAsia"/>
          </w:rPr>
          <w:t>言</w:t>
        </w:r>
        <w:r>
          <w:tab/>
        </w:r>
      </w:hyperlink>
      <w:r w:rsidR="00304D9E">
        <w:rPr>
          <w:rFonts w:hAnsi="宋体" w:hint="eastAsia"/>
        </w:rPr>
        <w:t>2</w:t>
      </w:r>
    </w:p>
    <w:p w14:paraId="40703583" w14:textId="77777777" w:rsidR="00650002" w:rsidRDefault="00C0146E">
      <w:pPr>
        <w:pStyle w:val="TOC2"/>
        <w:rPr>
          <w:rFonts w:ascii="Calibri" w:hAnsi="Calibri" w:cs="黑体"/>
          <w:szCs w:val="22"/>
        </w:rPr>
      </w:pPr>
      <w:hyperlink w:anchor="_Toc536715439" w:history="1">
        <w:r w:rsidR="009A7767">
          <w:rPr>
            <w:rStyle w:val="afa"/>
          </w:rPr>
          <w:t>1</w:t>
        </w:r>
        <w:r w:rsidR="009A7767">
          <w:rPr>
            <w:rStyle w:val="afa"/>
            <w:rFonts w:hint="eastAsia"/>
          </w:rPr>
          <w:t xml:space="preserve"> 范围</w:t>
        </w:r>
        <w:r w:rsidR="009A7767">
          <w:tab/>
        </w:r>
        <w:r w:rsidR="00304D9E">
          <w:rPr>
            <w:rFonts w:hint="eastAsia"/>
          </w:rPr>
          <w:t>3</w:t>
        </w:r>
      </w:hyperlink>
    </w:p>
    <w:p w14:paraId="2BC1C2F3" w14:textId="77777777" w:rsidR="00650002" w:rsidRDefault="00C0146E">
      <w:pPr>
        <w:pStyle w:val="TOC2"/>
        <w:rPr>
          <w:rFonts w:ascii="Calibri" w:hAnsi="Calibri" w:cs="黑体"/>
          <w:szCs w:val="22"/>
        </w:rPr>
      </w:pPr>
      <w:hyperlink w:anchor="_Toc536715440" w:history="1">
        <w:r w:rsidR="009A7767">
          <w:rPr>
            <w:rStyle w:val="afa"/>
          </w:rPr>
          <w:t>2</w:t>
        </w:r>
        <w:r w:rsidR="009A7767">
          <w:rPr>
            <w:rStyle w:val="afa"/>
            <w:rFonts w:hint="eastAsia"/>
          </w:rPr>
          <w:t xml:space="preserve"> 规范性引用文件</w:t>
        </w:r>
        <w:r w:rsidR="009A7767">
          <w:tab/>
        </w:r>
        <w:r w:rsidR="00304D9E">
          <w:rPr>
            <w:rFonts w:hint="eastAsia"/>
          </w:rPr>
          <w:t>3</w:t>
        </w:r>
      </w:hyperlink>
    </w:p>
    <w:p w14:paraId="4360AE62" w14:textId="77777777" w:rsidR="00650002" w:rsidRDefault="00C0146E">
      <w:pPr>
        <w:pStyle w:val="TOC2"/>
        <w:rPr>
          <w:rFonts w:ascii="Calibri" w:hAnsi="Calibri" w:cs="黑体"/>
          <w:szCs w:val="22"/>
        </w:rPr>
      </w:pPr>
      <w:hyperlink w:anchor="_Toc536715441" w:history="1">
        <w:r w:rsidR="009A7767">
          <w:rPr>
            <w:rStyle w:val="afa"/>
          </w:rPr>
          <w:t>3</w:t>
        </w:r>
        <w:r w:rsidR="009A7767">
          <w:rPr>
            <w:rStyle w:val="afa"/>
            <w:rFonts w:hint="eastAsia"/>
          </w:rPr>
          <w:t xml:space="preserve"> 术语和定义</w:t>
        </w:r>
        <w:r w:rsidR="009A7767">
          <w:tab/>
        </w:r>
        <w:r w:rsidR="00304D9E">
          <w:rPr>
            <w:rFonts w:hint="eastAsia"/>
          </w:rPr>
          <w:t>3</w:t>
        </w:r>
      </w:hyperlink>
    </w:p>
    <w:p w14:paraId="6F0EB1BA" w14:textId="77777777" w:rsidR="00650002" w:rsidRDefault="00C0146E">
      <w:pPr>
        <w:pStyle w:val="TOC2"/>
        <w:rPr>
          <w:rFonts w:ascii="Calibri" w:hAnsi="Calibri" w:cs="黑体"/>
          <w:szCs w:val="22"/>
        </w:rPr>
      </w:pPr>
      <w:hyperlink w:anchor="_Toc536715442" w:history="1">
        <w:r w:rsidR="009A7767">
          <w:rPr>
            <w:rStyle w:val="afa"/>
          </w:rPr>
          <w:t>4</w:t>
        </w:r>
        <w:r w:rsidR="009A7767">
          <w:rPr>
            <w:rStyle w:val="afa"/>
            <w:rFonts w:hint="eastAsia"/>
          </w:rPr>
          <w:t xml:space="preserve"> 分类与型号</w:t>
        </w:r>
        <w:r w:rsidR="009A7767">
          <w:tab/>
        </w:r>
        <w:r w:rsidR="00304D9E">
          <w:rPr>
            <w:rFonts w:hint="eastAsia"/>
          </w:rPr>
          <w:t>4</w:t>
        </w:r>
      </w:hyperlink>
    </w:p>
    <w:p w14:paraId="21C51B64" w14:textId="77777777" w:rsidR="00650002" w:rsidRDefault="00C0146E">
      <w:pPr>
        <w:pStyle w:val="TOC2"/>
      </w:pPr>
      <w:hyperlink w:anchor="_Toc536715443" w:history="1">
        <w:r w:rsidR="009A7767">
          <w:rPr>
            <w:rStyle w:val="afa"/>
          </w:rPr>
          <w:t>5</w:t>
        </w:r>
        <w:r w:rsidR="009A7767">
          <w:rPr>
            <w:rStyle w:val="afa"/>
            <w:rFonts w:hint="eastAsia"/>
          </w:rPr>
          <w:t xml:space="preserve"> 材料及结构要求</w:t>
        </w:r>
        <w:r w:rsidR="009A7767">
          <w:tab/>
        </w:r>
        <w:r w:rsidR="00304D9E">
          <w:rPr>
            <w:rFonts w:hint="eastAsia"/>
          </w:rPr>
          <w:t>4</w:t>
        </w:r>
      </w:hyperlink>
    </w:p>
    <w:p w14:paraId="21B897AF" w14:textId="77777777" w:rsidR="00650002" w:rsidRDefault="00C0146E">
      <w:pPr>
        <w:pStyle w:val="TOC2"/>
      </w:pPr>
      <w:hyperlink w:anchor="_Toc536715444" w:history="1">
        <w:r w:rsidR="009A7767">
          <w:rPr>
            <w:rStyle w:val="afa"/>
          </w:rPr>
          <w:t>6</w:t>
        </w:r>
        <w:r w:rsidR="009A7767">
          <w:rPr>
            <w:rStyle w:val="afa"/>
            <w:rFonts w:hint="eastAsia"/>
          </w:rPr>
          <w:t xml:space="preserve"> </w:t>
        </w:r>
        <w:r w:rsidR="00304D9E">
          <w:rPr>
            <w:rStyle w:val="afa"/>
            <w:rFonts w:hint="eastAsia"/>
          </w:rPr>
          <w:t>产品</w:t>
        </w:r>
        <w:r w:rsidR="009A7767">
          <w:rPr>
            <w:rStyle w:val="afa"/>
            <w:rFonts w:hint="eastAsia"/>
          </w:rPr>
          <w:t>质量分级</w:t>
        </w:r>
        <w:r w:rsidR="009A7767">
          <w:tab/>
        </w:r>
        <w:r w:rsidR="00304D9E">
          <w:rPr>
            <w:rFonts w:hint="eastAsia"/>
          </w:rPr>
          <w:t>5</w:t>
        </w:r>
      </w:hyperlink>
    </w:p>
    <w:p w14:paraId="419FCB92" w14:textId="77777777" w:rsidR="00650002" w:rsidRDefault="00C0146E">
      <w:pPr>
        <w:pStyle w:val="TOC2"/>
        <w:rPr>
          <w:rFonts w:ascii="Calibri" w:hAnsi="Calibri" w:cs="黑体"/>
          <w:szCs w:val="22"/>
        </w:rPr>
      </w:pPr>
      <w:hyperlink w:anchor="_Toc536715444" w:history="1">
        <w:r w:rsidR="009A7767">
          <w:rPr>
            <w:rStyle w:val="afa"/>
            <w:rFonts w:hint="eastAsia"/>
          </w:rPr>
          <w:t>7 性能要求</w:t>
        </w:r>
        <w:r w:rsidR="009A7767">
          <w:tab/>
        </w:r>
        <w:r w:rsidR="00304D9E">
          <w:rPr>
            <w:rFonts w:hint="eastAsia"/>
          </w:rPr>
          <w:t>5</w:t>
        </w:r>
      </w:hyperlink>
    </w:p>
    <w:p w14:paraId="2A518651" w14:textId="77777777" w:rsidR="00650002" w:rsidRDefault="00C0146E">
      <w:pPr>
        <w:pStyle w:val="TOC2"/>
        <w:rPr>
          <w:rFonts w:ascii="Calibri" w:hAnsi="Calibri" w:cs="黑体"/>
          <w:szCs w:val="22"/>
        </w:rPr>
      </w:pPr>
      <w:hyperlink w:anchor="_Toc536715456" w:history="1">
        <w:r w:rsidR="009A7767">
          <w:rPr>
            <w:rStyle w:val="afa"/>
            <w:rFonts w:hint="eastAsia"/>
          </w:rPr>
          <w:t>8 试验方法</w:t>
        </w:r>
        <w:r w:rsidR="009A7767">
          <w:tab/>
        </w:r>
        <w:r w:rsidR="00304D9E">
          <w:rPr>
            <w:rFonts w:hint="eastAsia"/>
          </w:rPr>
          <w:t>7</w:t>
        </w:r>
      </w:hyperlink>
    </w:p>
    <w:p w14:paraId="149AA8F2" w14:textId="77777777" w:rsidR="00650002" w:rsidRDefault="00C0146E">
      <w:pPr>
        <w:pStyle w:val="TOC2"/>
        <w:rPr>
          <w:rFonts w:ascii="Calibri" w:hAnsi="Calibri" w:cs="黑体"/>
          <w:szCs w:val="22"/>
        </w:rPr>
      </w:pPr>
      <w:hyperlink w:anchor="_Toc536715457" w:history="1">
        <w:r w:rsidR="009A7767">
          <w:rPr>
            <w:rStyle w:val="afa"/>
            <w:rFonts w:hint="eastAsia"/>
          </w:rPr>
          <w:t>9</w:t>
        </w:r>
        <w:r w:rsidR="00304D9E">
          <w:rPr>
            <w:rStyle w:val="afa"/>
          </w:rPr>
          <w:t xml:space="preserve"> </w:t>
        </w:r>
        <w:r w:rsidR="009A7767">
          <w:rPr>
            <w:rStyle w:val="afa"/>
            <w:rFonts w:hint="eastAsia"/>
          </w:rPr>
          <w:t>检验规则</w:t>
        </w:r>
        <w:r w:rsidR="009A7767">
          <w:tab/>
        </w:r>
      </w:hyperlink>
      <w:r w:rsidR="00304D9E">
        <w:rPr>
          <w:rFonts w:hint="eastAsia"/>
        </w:rPr>
        <w:t>9</w:t>
      </w:r>
    </w:p>
    <w:p w14:paraId="0C500563" w14:textId="77777777" w:rsidR="00650002" w:rsidRDefault="00C0146E">
      <w:pPr>
        <w:pStyle w:val="TOC2"/>
        <w:rPr>
          <w:rFonts w:ascii="Calibri" w:hAnsi="Calibri" w:cs="黑体"/>
          <w:szCs w:val="22"/>
        </w:rPr>
      </w:pPr>
      <w:hyperlink w:anchor="_Toc536715458" w:history="1">
        <w:r w:rsidR="009A7767">
          <w:rPr>
            <w:rStyle w:val="afa"/>
            <w:rFonts w:hint="eastAsia"/>
          </w:rPr>
          <w:t>10</w:t>
        </w:r>
        <w:r w:rsidR="009A7767">
          <w:rPr>
            <w:rStyle w:val="afa"/>
          </w:rPr>
          <w:t xml:space="preserve"> </w:t>
        </w:r>
        <w:r w:rsidR="009A7767">
          <w:rPr>
            <w:rStyle w:val="afa"/>
            <w:rFonts w:hint="eastAsia"/>
          </w:rPr>
          <w:t>标志、安装、包装、运输、贮存</w:t>
        </w:r>
        <w:r w:rsidR="009A7767">
          <w:tab/>
        </w:r>
      </w:hyperlink>
      <w:r w:rsidR="00304D9E">
        <w:rPr>
          <w:rFonts w:hint="eastAsia"/>
        </w:rPr>
        <w:t>9</w:t>
      </w:r>
    </w:p>
    <w:p w14:paraId="74EB66A7" w14:textId="77777777" w:rsidR="00650002" w:rsidRDefault="00C0146E">
      <w:pPr>
        <w:pStyle w:val="TOC1"/>
        <w:spacing w:before="78" w:after="78"/>
        <w:rPr>
          <w:rFonts w:ascii="Calibri" w:hAnsi="Calibri" w:cs="黑体"/>
          <w:szCs w:val="22"/>
        </w:rPr>
      </w:pPr>
      <w:hyperlink w:anchor="_Toc536715466" w:history="1">
        <w:r w:rsidR="009A7767">
          <w:rPr>
            <w:rStyle w:val="afa"/>
            <w:rFonts w:hint="eastAsia"/>
          </w:rPr>
          <w:t>附　录　A （规范性附录）</w:t>
        </w:r>
        <w:r w:rsidR="009A7767">
          <w:rPr>
            <w:rStyle w:val="afa"/>
          </w:rPr>
          <w:t xml:space="preserve"> </w:t>
        </w:r>
        <w:r w:rsidR="009A7767">
          <w:rPr>
            <w:rStyle w:val="afa"/>
            <w:rFonts w:hAnsi="黑体" w:hint="eastAsia"/>
          </w:rPr>
          <w:t>带预热功能热水器的要求</w:t>
        </w:r>
        <w:r w:rsidR="009A7767">
          <w:tab/>
        </w:r>
      </w:hyperlink>
      <w:r w:rsidR="00304D9E">
        <w:rPr>
          <w:rFonts w:hint="eastAsia"/>
        </w:rPr>
        <w:t>10</w:t>
      </w:r>
    </w:p>
    <w:p w14:paraId="05CDFDA5" w14:textId="77777777" w:rsidR="00650002" w:rsidRDefault="00C0146E" w:rsidP="00EE22C6">
      <w:pPr>
        <w:pStyle w:val="affff5"/>
        <w:jc w:val="both"/>
        <w:rPr>
          <w:rFonts w:ascii="Calibri" w:hAnsi="Calibri" w:cs="黑体"/>
          <w:szCs w:val="22"/>
        </w:rPr>
      </w:pPr>
      <w:hyperlink w:anchor="_Toc536715476" w:history="1">
        <w:r w:rsidR="009A7767" w:rsidRPr="00EE22C6">
          <w:rPr>
            <w:rStyle w:val="afa"/>
            <w:rFonts w:ascii="宋体" w:eastAsia="宋体" w:hAnsi="黑体" w:hint="eastAsia"/>
            <w:kern w:val="2"/>
          </w:rPr>
          <w:t>附　录　B （规范性附录）</w:t>
        </w:r>
        <w:r w:rsidR="00EE22C6" w:rsidRPr="00EE22C6">
          <w:rPr>
            <w:rStyle w:val="afa"/>
            <w:rFonts w:ascii="宋体" w:eastAsia="宋体" w:hAnsi="黑体" w:hint="eastAsia"/>
            <w:kern w:val="2"/>
          </w:rPr>
          <w:t>热水器烟气中氮氧化物含量</w:t>
        </w:r>
        <w:r w:rsidR="009A7767" w:rsidRPr="00304D9E">
          <w:rPr>
            <w:rFonts w:asciiTheme="minorEastAsia" w:eastAsiaTheme="minorEastAsia" w:hAnsiTheme="minorEastAsia"/>
          </w:rPr>
          <w:tab/>
        </w:r>
      </w:hyperlink>
      <w:r w:rsidR="00304D9E" w:rsidRPr="004B1832">
        <w:rPr>
          <w:rFonts w:ascii="宋体" w:eastAsia="宋体" w:hint="eastAsia"/>
          <w:kern w:val="2"/>
          <w:szCs w:val="21"/>
        </w:rPr>
        <w:t>13</w:t>
      </w:r>
    </w:p>
    <w:p w14:paraId="4A8868D9" w14:textId="77777777" w:rsidR="00650002" w:rsidRDefault="00650002">
      <w:pPr>
        <w:pStyle w:val="TOC1"/>
        <w:spacing w:before="78" w:after="78"/>
        <w:rPr>
          <w:rFonts w:ascii="Calibri" w:hAnsi="Calibri" w:cs="黑体"/>
          <w:szCs w:val="22"/>
        </w:rPr>
      </w:pPr>
    </w:p>
    <w:p w14:paraId="6E2B38BA" w14:textId="77777777" w:rsidR="00650002" w:rsidRDefault="009A7767">
      <w:pPr>
        <w:rPr>
          <w:b/>
          <w:bCs/>
          <w:lang w:val="zh-CN"/>
        </w:rPr>
      </w:pPr>
      <w:r>
        <w:rPr>
          <w:b/>
          <w:bCs/>
          <w:lang w:val="zh-CN"/>
        </w:rPr>
        <w:fldChar w:fldCharType="end"/>
      </w:r>
    </w:p>
    <w:p w14:paraId="0B2C26FE" w14:textId="77777777" w:rsidR="00650002" w:rsidRDefault="00650002">
      <w:pPr>
        <w:rPr>
          <w:b/>
          <w:bCs/>
          <w:lang w:val="zh-CN"/>
        </w:rPr>
      </w:pPr>
    </w:p>
    <w:p w14:paraId="37E095A5" w14:textId="77777777" w:rsidR="00650002" w:rsidRDefault="00650002">
      <w:pPr>
        <w:rPr>
          <w:b/>
          <w:bCs/>
          <w:lang w:val="zh-CN"/>
        </w:rPr>
      </w:pPr>
    </w:p>
    <w:p w14:paraId="3DD9BDB3" w14:textId="77777777" w:rsidR="00650002" w:rsidRDefault="00650002">
      <w:pPr>
        <w:rPr>
          <w:b/>
          <w:bCs/>
          <w:lang w:val="zh-CN"/>
        </w:rPr>
      </w:pPr>
    </w:p>
    <w:p w14:paraId="654F3EF0" w14:textId="77777777" w:rsidR="00650002" w:rsidRPr="00DD7767" w:rsidRDefault="00650002">
      <w:pPr>
        <w:rPr>
          <w:bCs/>
          <w:lang w:val="zh-CN"/>
        </w:rPr>
      </w:pPr>
    </w:p>
    <w:p w14:paraId="2C2E5EE5" w14:textId="77777777" w:rsidR="00650002" w:rsidRDefault="00650002">
      <w:pPr>
        <w:rPr>
          <w:b/>
          <w:bCs/>
          <w:lang w:val="zh-CN"/>
        </w:rPr>
      </w:pPr>
    </w:p>
    <w:p w14:paraId="09FB4BA4" w14:textId="77777777" w:rsidR="00650002" w:rsidRDefault="00650002">
      <w:pPr>
        <w:rPr>
          <w:b/>
          <w:bCs/>
          <w:lang w:val="zh-CN"/>
        </w:rPr>
      </w:pPr>
    </w:p>
    <w:p w14:paraId="08917AE5" w14:textId="77777777" w:rsidR="00650002" w:rsidRDefault="00650002">
      <w:pPr>
        <w:rPr>
          <w:b/>
          <w:bCs/>
          <w:lang w:val="zh-CN"/>
        </w:rPr>
      </w:pPr>
    </w:p>
    <w:p w14:paraId="50244C07" w14:textId="77777777" w:rsidR="00650002" w:rsidRDefault="00650002">
      <w:pPr>
        <w:rPr>
          <w:b/>
          <w:bCs/>
          <w:lang w:val="zh-CN"/>
        </w:rPr>
      </w:pPr>
    </w:p>
    <w:p w14:paraId="1B858229" w14:textId="77777777" w:rsidR="00650002" w:rsidRDefault="00650002">
      <w:pPr>
        <w:rPr>
          <w:b/>
          <w:bCs/>
          <w:lang w:val="zh-CN"/>
        </w:rPr>
      </w:pPr>
    </w:p>
    <w:p w14:paraId="6BDF1BA9" w14:textId="77777777" w:rsidR="00650002" w:rsidRDefault="00650002">
      <w:pPr>
        <w:rPr>
          <w:b/>
          <w:bCs/>
          <w:lang w:val="zh-CN"/>
        </w:rPr>
      </w:pPr>
    </w:p>
    <w:p w14:paraId="69350825" w14:textId="77777777" w:rsidR="00650002" w:rsidRDefault="00650002">
      <w:pPr>
        <w:rPr>
          <w:b/>
          <w:bCs/>
          <w:lang w:val="zh-CN"/>
        </w:rPr>
      </w:pPr>
    </w:p>
    <w:p w14:paraId="3286670F" w14:textId="77777777" w:rsidR="00650002" w:rsidRDefault="00650002">
      <w:pPr>
        <w:rPr>
          <w:b/>
          <w:bCs/>
          <w:lang w:val="zh-CN"/>
        </w:rPr>
      </w:pPr>
    </w:p>
    <w:p w14:paraId="692C6856" w14:textId="77777777" w:rsidR="00650002" w:rsidRDefault="00650002">
      <w:pPr>
        <w:rPr>
          <w:b/>
          <w:bCs/>
          <w:lang w:val="zh-CN"/>
        </w:rPr>
      </w:pPr>
    </w:p>
    <w:p w14:paraId="67ABACCB" w14:textId="77777777" w:rsidR="00650002" w:rsidRDefault="00650002">
      <w:pPr>
        <w:rPr>
          <w:b/>
          <w:bCs/>
          <w:lang w:val="zh-CN"/>
        </w:rPr>
      </w:pPr>
    </w:p>
    <w:p w14:paraId="4010C3C2" w14:textId="77777777" w:rsidR="00650002" w:rsidRDefault="00650002">
      <w:pPr>
        <w:rPr>
          <w:b/>
          <w:bCs/>
          <w:lang w:val="zh-CN"/>
        </w:rPr>
      </w:pPr>
    </w:p>
    <w:p w14:paraId="5E32C569" w14:textId="77777777" w:rsidR="00650002" w:rsidRDefault="00650002">
      <w:pPr>
        <w:rPr>
          <w:b/>
          <w:bCs/>
          <w:lang w:val="zh-CN"/>
        </w:rPr>
      </w:pPr>
    </w:p>
    <w:p w14:paraId="5CCC487A" w14:textId="77777777" w:rsidR="00650002" w:rsidRDefault="00650002">
      <w:pPr>
        <w:rPr>
          <w:b/>
          <w:bCs/>
          <w:lang w:val="zh-CN"/>
        </w:rPr>
      </w:pPr>
    </w:p>
    <w:p w14:paraId="24054969" w14:textId="77777777" w:rsidR="00650002" w:rsidRDefault="00650002">
      <w:pPr>
        <w:rPr>
          <w:b/>
          <w:bCs/>
          <w:lang w:val="zh-CN"/>
        </w:rPr>
      </w:pPr>
    </w:p>
    <w:p w14:paraId="79DE19DB" w14:textId="77777777" w:rsidR="00650002" w:rsidRDefault="00650002">
      <w:pPr>
        <w:rPr>
          <w:b/>
          <w:bCs/>
          <w:lang w:val="zh-CN"/>
        </w:rPr>
      </w:pPr>
    </w:p>
    <w:p w14:paraId="5892E928" w14:textId="77777777" w:rsidR="00650002" w:rsidRDefault="00650002">
      <w:pPr>
        <w:rPr>
          <w:b/>
          <w:bCs/>
          <w:lang w:val="zh-CN"/>
        </w:rPr>
      </w:pPr>
    </w:p>
    <w:p w14:paraId="17079473" w14:textId="77777777" w:rsidR="00650002" w:rsidRDefault="00650002">
      <w:pPr>
        <w:rPr>
          <w:b/>
          <w:bCs/>
          <w:lang w:val="zh-CN"/>
        </w:rPr>
      </w:pPr>
    </w:p>
    <w:p w14:paraId="18D6CF5B" w14:textId="77777777" w:rsidR="00650002" w:rsidRDefault="00650002">
      <w:pPr>
        <w:rPr>
          <w:b/>
          <w:bCs/>
          <w:lang w:val="zh-CN"/>
        </w:rPr>
      </w:pPr>
    </w:p>
    <w:p w14:paraId="03DD85CB" w14:textId="77777777" w:rsidR="00650002" w:rsidRDefault="00650002">
      <w:pPr>
        <w:rPr>
          <w:b/>
          <w:bCs/>
          <w:lang w:val="zh-CN"/>
        </w:rPr>
      </w:pPr>
    </w:p>
    <w:p w14:paraId="646264E8" w14:textId="77777777" w:rsidR="00650002" w:rsidRDefault="00650002">
      <w:pPr>
        <w:rPr>
          <w:b/>
          <w:bCs/>
          <w:lang w:val="zh-CN"/>
        </w:rPr>
      </w:pPr>
    </w:p>
    <w:p w14:paraId="2DC5FFE9" w14:textId="77777777" w:rsidR="00650002" w:rsidRPr="00CF73E7" w:rsidRDefault="009A7767">
      <w:pPr>
        <w:pStyle w:val="afffffff4"/>
        <w:ind w:firstLine="640"/>
        <w:jc w:val="center"/>
        <w:rPr>
          <w:rFonts w:ascii="黑体" w:hAnsi="黑体"/>
          <w:lang w:val="zh-CN"/>
        </w:rPr>
      </w:pPr>
      <w:bookmarkStart w:id="6" w:name="_Toc536715437"/>
      <w:r w:rsidRPr="00CF73E7">
        <w:rPr>
          <w:rFonts w:ascii="黑体" w:hAnsi="黑体" w:hint="eastAsia"/>
          <w:lang w:val="zh-CN"/>
        </w:rPr>
        <w:lastRenderedPageBreak/>
        <w:t>前</w:t>
      </w:r>
      <w:bookmarkStart w:id="7" w:name="BKQY"/>
      <w:r w:rsidRPr="00CF73E7">
        <w:rPr>
          <w:rFonts w:ascii="黑体" w:hAnsi="黑体"/>
          <w:lang w:val="zh-CN"/>
        </w:rPr>
        <w:t>  </w:t>
      </w:r>
      <w:r w:rsidRPr="00CF73E7">
        <w:rPr>
          <w:rFonts w:ascii="黑体" w:hAnsi="黑体" w:hint="eastAsia"/>
          <w:lang w:val="zh-CN"/>
        </w:rPr>
        <w:t>言</w:t>
      </w:r>
      <w:bookmarkEnd w:id="6"/>
      <w:bookmarkEnd w:id="7"/>
    </w:p>
    <w:p w14:paraId="1FF74924" w14:textId="77777777" w:rsidR="00B14EC5" w:rsidRDefault="00B14EC5" w:rsidP="00B14EC5">
      <w:pPr>
        <w:pStyle w:val="af2"/>
        <w:spacing w:before="156" w:after="156"/>
      </w:pPr>
      <w:r>
        <w:rPr>
          <w:rFonts w:hint="eastAsia"/>
        </w:rPr>
        <w:t>本文件按照 GB/T 1.1-2020《标准化工作导则 第1部分：标准化文件的结构和起草规则》的规定起草。</w:t>
      </w:r>
    </w:p>
    <w:p w14:paraId="6CBDA618" w14:textId="77777777" w:rsidR="00B14EC5" w:rsidRDefault="00B14EC5" w:rsidP="00B14EC5">
      <w:pPr>
        <w:pStyle w:val="af2"/>
      </w:pPr>
      <w:r>
        <w:rPr>
          <w:rFonts w:hint="eastAsia"/>
        </w:rPr>
        <w:t>本文件主要依据GB 6932-2015 《家用燃气快速热水器》、GB 20665-2015《家用燃气快速热水器和燃气采暧热水炉能效限定值及能效等级》等国内相关国家标准、行业标准、团体标准内容进行编制，结合万和公司实际情况，最终制定出该技术规范的内容和相关指标值。</w:t>
      </w:r>
    </w:p>
    <w:p w14:paraId="4299D384" w14:textId="77777777" w:rsidR="00B14EC5" w:rsidRPr="00B14EC5" w:rsidRDefault="00B14EC5" w:rsidP="00B14EC5">
      <w:pPr>
        <w:ind w:firstLineChars="200" w:firstLine="420"/>
      </w:pPr>
      <w:r w:rsidRPr="00CF73E7">
        <w:rPr>
          <w:rFonts w:ascii="宋体" w:hAnsi="宋体" w:hint="eastAsia"/>
          <w:szCs w:val="21"/>
        </w:rPr>
        <w:t>本标准的附录</w:t>
      </w:r>
      <w:r w:rsidRPr="00CF73E7">
        <w:rPr>
          <w:rFonts w:ascii="宋体" w:hAnsi="宋体"/>
          <w:szCs w:val="21"/>
        </w:rPr>
        <w:t>A</w:t>
      </w:r>
      <w:r>
        <w:rPr>
          <w:rFonts w:ascii="宋体" w:hAnsi="宋体" w:hint="eastAsia"/>
          <w:szCs w:val="21"/>
        </w:rPr>
        <w:t>、</w:t>
      </w:r>
      <w:r w:rsidRPr="00CF73E7">
        <w:rPr>
          <w:rFonts w:ascii="宋体" w:hAnsi="宋体"/>
          <w:szCs w:val="21"/>
        </w:rPr>
        <w:t>附录B为规范性附录。</w:t>
      </w:r>
    </w:p>
    <w:p w14:paraId="22543EE7" w14:textId="77777777" w:rsidR="00B14EC5" w:rsidRDefault="00B14EC5" w:rsidP="00B14EC5">
      <w:pPr>
        <w:pStyle w:val="af2"/>
      </w:pPr>
      <w:r>
        <w:rPr>
          <w:rFonts w:hint="eastAsia"/>
        </w:rPr>
        <w:t>本文件由XXXX提出并归口。</w:t>
      </w:r>
    </w:p>
    <w:p w14:paraId="14FDF67E" w14:textId="77777777" w:rsidR="00B14EC5" w:rsidRDefault="00B14EC5" w:rsidP="00B14EC5">
      <w:pPr>
        <w:pStyle w:val="af2"/>
      </w:pPr>
      <w:r>
        <w:rPr>
          <w:rFonts w:hint="eastAsia"/>
        </w:rPr>
        <w:t>本文件起草单位：</w:t>
      </w:r>
    </w:p>
    <w:p w14:paraId="6DE5F9B1" w14:textId="77777777" w:rsidR="00B14EC5" w:rsidRDefault="00B14EC5" w:rsidP="00B14EC5">
      <w:pPr>
        <w:pStyle w:val="af2"/>
      </w:pPr>
      <w:r>
        <w:rPr>
          <w:rFonts w:hint="eastAsia"/>
        </w:rPr>
        <w:t>本文件主要起草人：</w:t>
      </w:r>
    </w:p>
    <w:p w14:paraId="2AA8E4CD" w14:textId="77777777" w:rsidR="00B14EC5" w:rsidRDefault="00B14EC5" w:rsidP="00B14EC5">
      <w:pPr>
        <w:pStyle w:val="af2"/>
      </w:pPr>
      <w:r>
        <w:rPr>
          <w:rFonts w:hint="eastAsia"/>
        </w:rPr>
        <w:t>本文件及其所代替文件的历次版本发布情况为：</w:t>
      </w:r>
    </w:p>
    <w:p w14:paraId="2C5E5CB9" w14:textId="77777777" w:rsidR="00B14EC5" w:rsidRDefault="00B14EC5" w:rsidP="00B14EC5">
      <w:pPr>
        <w:pStyle w:val="af2"/>
      </w:pPr>
      <w:r>
        <w:rPr>
          <w:rFonts w:ascii="Arial" w:hAnsi="Arial" w:cs="Arial" w:hint="eastAsia"/>
        </w:rPr>
        <w:t>本文件为</w:t>
      </w:r>
      <w:r>
        <w:rPr>
          <w:rFonts w:hint="eastAsia"/>
        </w:rPr>
        <w:t>首次发布。</w:t>
      </w:r>
    </w:p>
    <w:p w14:paraId="3B17ED4A" w14:textId="77777777" w:rsidR="00650002" w:rsidRPr="00B14EC5" w:rsidRDefault="00650002">
      <w:pPr>
        <w:widowControl/>
        <w:jc w:val="left"/>
      </w:pPr>
    </w:p>
    <w:p w14:paraId="1FF6FFAF" w14:textId="77777777" w:rsidR="00650002" w:rsidRDefault="00650002"/>
    <w:p w14:paraId="61BBA135" w14:textId="77777777" w:rsidR="00650002" w:rsidRPr="009B0177" w:rsidRDefault="00650002"/>
    <w:p w14:paraId="762456C7" w14:textId="77777777" w:rsidR="00650002" w:rsidRDefault="00650002"/>
    <w:p w14:paraId="6B21F90A" w14:textId="77777777" w:rsidR="00650002" w:rsidRDefault="00650002"/>
    <w:p w14:paraId="115BF271" w14:textId="77777777" w:rsidR="00650002" w:rsidRDefault="00650002"/>
    <w:p w14:paraId="0F708BA1" w14:textId="77777777" w:rsidR="00650002" w:rsidRDefault="00650002"/>
    <w:p w14:paraId="6BA96A44" w14:textId="77777777" w:rsidR="00650002" w:rsidRDefault="00650002"/>
    <w:p w14:paraId="5D5E972E" w14:textId="77777777" w:rsidR="00650002" w:rsidRDefault="00650002"/>
    <w:p w14:paraId="10DAAFE2" w14:textId="77777777" w:rsidR="00650002" w:rsidRDefault="00650002"/>
    <w:p w14:paraId="309A215B" w14:textId="77777777" w:rsidR="00A3547F" w:rsidRDefault="00A3547F"/>
    <w:p w14:paraId="23FE7900" w14:textId="77777777" w:rsidR="00650002" w:rsidRDefault="00650002"/>
    <w:p w14:paraId="7474BFC7" w14:textId="77777777" w:rsidR="00650002" w:rsidRDefault="00650002"/>
    <w:p w14:paraId="3DEE19C6" w14:textId="77777777" w:rsidR="00650002" w:rsidRDefault="00650002">
      <w:pPr>
        <w:widowControl/>
        <w:jc w:val="left"/>
        <w:rPr>
          <w:rFonts w:ascii="宋体"/>
          <w:kern w:val="0"/>
          <w:szCs w:val="20"/>
        </w:rPr>
      </w:pPr>
    </w:p>
    <w:p w14:paraId="725F8ABB" w14:textId="77777777" w:rsidR="00A3547F" w:rsidRDefault="00A3547F">
      <w:pPr>
        <w:widowControl/>
        <w:jc w:val="left"/>
        <w:rPr>
          <w:rFonts w:ascii="宋体"/>
          <w:kern w:val="0"/>
          <w:szCs w:val="20"/>
        </w:rPr>
      </w:pPr>
    </w:p>
    <w:p w14:paraId="565A24EA" w14:textId="77777777" w:rsidR="00A3547F" w:rsidRDefault="00A3547F">
      <w:pPr>
        <w:widowControl/>
        <w:jc w:val="left"/>
        <w:rPr>
          <w:rFonts w:ascii="宋体"/>
          <w:kern w:val="0"/>
          <w:szCs w:val="20"/>
        </w:rPr>
      </w:pPr>
    </w:p>
    <w:p w14:paraId="5B46FDF2" w14:textId="77777777" w:rsidR="00A3547F" w:rsidRDefault="00A3547F">
      <w:pPr>
        <w:widowControl/>
        <w:jc w:val="left"/>
        <w:rPr>
          <w:rFonts w:ascii="宋体"/>
          <w:kern w:val="0"/>
          <w:szCs w:val="20"/>
        </w:rPr>
      </w:pPr>
    </w:p>
    <w:p w14:paraId="4D891E0E" w14:textId="77777777" w:rsidR="00A3547F" w:rsidRDefault="00A3547F">
      <w:pPr>
        <w:widowControl/>
        <w:jc w:val="left"/>
        <w:rPr>
          <w:rFonts w:ascii="宋体"/>
          <w:kern w:val="0"/>
          <w:szCs w:val="20"/>
        </w:rPr>
      </w:pPr>
    </w:p>
    <w:p w14:paraId="2052E391" w14:textId="77777777" w:rsidR="00A3547F" w:rsidRDefault="00A3547F">
      <w:pPr>
        <w:widowControl/>
        <w:jc w:val="left"/>
        <w:rPr>
          <w:rFonts w:ascii="宋体"/>
          <w:kern w:val="0"/>
          <w:szCs w:val="20"/>
        </w:rPr>
      </w:pPr>
    </w:p>
    <w:p w14:paraId="26F0FB68" w14:textId="77777777" w:rsidR="00A3547F" w:rsidRDefault="00A3547F">
      <w:pPr>
        <w:widowControl/>
        <w:jc w:val="left"/>
        <w:rPr>
          <w:rFonts w:ascii="宋体"/>
          <w:kern w:val="0"/>
          <w:szCs w:val="20"/>
        </w:rPr>
      </w:pPr>
    </w:p>
    <w:p w14:paraId="05E9946F" w14:textId="77777777" w:rsidR="00A3547F" w:rsidRDefault="00A3547F">
      <w:pPr>
        <w:widowControl/>
        <w:jc w:val="left"/>
        <w:rPr>
          <w:rFonts w:ascii="宋体"/>
          <w:kern w:val="0"/>
          <w:szCs w:val="20"/>
        </w:rPr>
      </w:pPr>
    </w:p>
    <w:p w14:paraId="6CF01D05" w14:textId="77777777" w:rsidR="00A3547F" w:rsidRDefault="00A3547F">
      <w:pPr>
        <w:widowControl/>
        <w:jc w:val="left"/>
        <w:rPr>
          <w:rFonts w:ascii="宋体"/>
          <w:kern w:val="0"/>
          <w:szCs w:val="20"/>
        </w:rPr>
      </w:pPr>
    </w:p>
    <w:p w14:paraId="52963995" w14:textId="77777777" w:rsidR="00A3547F" w:rsidRDefault="00A3547F">
      <w:pPr>
        <w:widowControl/>
        <w:jc w:val="left"/>
        <w:rPr>
          <w:rFonts w:ascii="宋体"/>
          <w:kern w:val="0"/>
          <w:szCs w:val="20"/>
        </w:rPr>
      </w:pPr>
    </w:p>
    <w:p w14:paraId="682BF134" w14:textId="77777777" w:rsidR="00A3547F" w:rsidRDefault="00A3547F">
      <w:pPr>
        <w:widowControl/>
        <w:jc w:val="left"/>
        <w:rPr>
          <w:rFonts w:ascii="宋体"/>
          <w:kern w:val="0"/>
          <w:szCs w:val="20"/>
        </w:rPr>
      </w:pPr>
    </w:p>
    <w:p w14:paraId="78D13D31" w14:textId="77777777" w:rsidR="00A3547F" w:rsidRDefault="00A3547F">
      <w:pPr>
        <w:widowControl/>
        <w:jc w:val="left"/>
        <w:rPr>
          <w:rFonts w:ascii="宋体"/>
          <w:kern w:val="0"/>
          <w:szCs w:val="20"/>
        </w:rPr>
      </w:pPr>
    </w:p>
    <w:p w14:paraId="0E2570D2" w14:textId="77777777" w:rsidR="00A3547F" w:rsidRDefault="00A3547F">
      <w:pPr>
        <w:widowControl/>
        <w:jc w:val="left"/>
        <w:rPr>
          <w:rFonts w:ascii="宋体"/>
          <w:kern w:val="0"/>
          <w:szCs w:val="20"/>
        </w:rPr>
      </w:pPr>
    </w:p>
    <w:p w14:paraId="4D65F10B" w14:textId="77777777" w:rsidR="00A3547F" w:rsidRDefault="00A3547F">
      <w:pPr>
        <w:widowControl/>
        <w:jc w:val="left"/>
        <w:rPr>
          <w:rFonts w:ascii="宋体"/>
          <w:kern w:val="0"/>
          <w:szCs w:val="20"/>
        </w:rPr>
      </w:pPr>
    </w:p>
    <w:p w14:paraId="5ADD1B25" w14:textId="77777777" w:rsidR="00A3547F" w:rsidRDefault="00A3547F">
      <w:pPr>
        <w:widowControl/>
        <w:jc w:val="left"/>
        <w:rPr>
          <w:rFonts w:ascii="宋体"/>
          <w:kern w:val="0"/>
          <w:szCs w:val="20"/>
        </w:rPr>
      </w:pPr>
    </w:p>
    <w:p w14:paraId="6F6746B6" w14:textId="77777777" w:rsidR="00650002" w:rsidRDefault="009A7767">
      <w:pPr>
        <w:jc w:val="center"/>
        <w:rPr>
          <w:rFonts w:ascii="黑体" w:eastAsia="黑体" w:hAnsi="黑体"/>
          <w:sz w:val="32"/>
          <w:szCs w:val="32"/>
        </w:rPr>
      </w:pPr>
      <w:bookmarkStart w:id="8" w:name="_Toc536715438"/>
      <w:r>
        <w:rPr>
          <w:rFonts w:ascii="黑体" w:eastAsia="黑体" w:hAnsi="黑体" w:hint="eastAsia"/>
          <w:sz w:val="32"/>
          <w:szCs w:val="32"/>
        </w:rPr>
        <w:lastRenderedPageBreak/>
        <w:t>集中采购及类似用途厨房电器质量技术要求 家用燃气快速热水器</w:t>
      </w:r>
      <w:bookmarkEnd w:id="8"/>
    </w:p>
    <w:p w14:paraId="6810A003" w14:textId="77777777" w:rsidR="00650002" w:rsidRPr="007C03A1" w:rsidRDefault="009A7767" w:rsidP="00CF73E7">
      <w:pPr>
        <w:pStyle w:val="aff0"/>
        <w:numPr>
          <w:ilvl w:val="0"/>
          <w:numId w:val="5"/>
        </w:numPr>
        <w:spacing w:before="312" w:after="312"/>
        <w:rPr>
          <w:b/>
        </w:rPr>
      </w:pPr>
      <w:bookmarkStart w:id="9" w:name="_Toc536715439"/>
      <w:r w:rsidRPr="007C03A1">
        <w:rPr>
          <w:rFonts w:hint="eastAsia"/>
          <w:b/>
        </w:rPr>
        <w:t>范围</w:t>
      </w:r>
      <w:bookmarkEnd w:id="9"/>
    </w:p>
    <w:p w14:paraId="60D78282" w14:textId="77777777" w:rsidR="00650002" w:rsidRPr="00D27A43" w:rsidRDefault="009A7767" w:rsidP="00D27A43">
      <w:pPr>
        <w:ind w:firstLineChars="100" w:firstLine="180"/>
        <w:jc w:val="left"/>
        <w:rPr>
          <w:sz w:val="18"/>
          <w:szCs w:val="18"/>
        </w:rPr>
      </w:pPr>
      <w:r w:rsidRPr="00D27A43">
        <w:rPr>
          <w:rFonts w:hint="eastAsia"/>
          <w:sz w:val="18"/>
          <w:szCs w:val="18"/>
        </w:rPr>
        <w:t>本</w:t>
      </w:r>
      <w:r w:rsidR="00D27A43" w:rsidRPr="00B14EC5">
        <w:rPr>
          <w:rFonts w:hint="eastAsia"/>
          <w:sz w:val="18"/>
          <w:szCs w:val="18"/>
        </w:rPr>
        <w:t>文件</w:t>
      </w:r>
      <w:r w:rsidRPr="00D27A43">
        <w:rPr>
          <w:rFonts w:hint="eastAsia"/>
          <w:sz w:val="18"/>
          <w:szCs w:val="18"/>
        </w:rPr>
        <w:t>规定了集中采购及类似用途厨房电器质量技术要求家用燃气快速热水器的术语和定义、分类与型号、材料及结构要求、性能要求、试验方法、检验规则、标志、安装、包装、运输、贮存。</w:t>
      </w:r>
      <w:r w:rsidRPr="00D27A43">
        <w:rPr>
          <w:rFonts w:hint="eastAsia"/>
          <w:sz w:val="18"/>
          <w:szCs w:val="18"/>
        </w:rPr>
        <w:t xml:space="preserve"> </w:t>
      </w:r>
    </w:p>
    <w:p w14:paraId="46B692E3" w14:textId="77777777" w:rsidR="00650002" w:rsidRPr="00D27A43" w:rsidRDefault="009A7767" w:rsidP="00D27A43">
      <w:pPr>
        <w:ind w:firstLineChars="100" w:firstLine="180"/>
        <w:jc w:val="left"/>
        <w:rPr>
          <w:sz w:val="18"/>
          <w:szCs w:val="18"/>
        </w:rPr>
      </w:pPr>
      <w:r w:rsidRPr="00D27A43">
        <w:rPr>
          <w:rFonts w:hint="eastAsia"/>
          <w:sz w:val="18"/>
          <w:szCs w:val="18"/>
        </w:rPr>
        <w:t>本标准仅适用于额定热负荷不大于</w:t>
      </w:r>
      <w:r w:rsidRPr="00D27A43">
        <w:rPr>
          <w:rFonts w:hint="eastAsia"/>
          <w:sz w:val="18"/>
          <w:szCs w:val="18"/>
        </w:rPr>
        <w:t>7</w:t>
      </w:r>
      <w:r w:rsidRPr="00D27A43">
        <w:rPr>
          <w:sz w:val="18"/>
          <w:szCs w:val="18"/>
        </w:rPr>
        <w:t>0kW</w:t>
      </w:r>
      <w:r w:rsidRPr="00D27A43">
        <w:rPr>
          <w:rFonts w:hint="eastAsia"/>
          <w:sz w:val="18"/>
          <w:szCs w:val="18"/>
        </w:rPr>
        <w:t>的家用供热水燃气快速热水器（以下简称热水器）。</w:t>
      </w:r>
    </w:p>
    <w:p w14:paraId="652DEA40" w14:textId="77777777" w:rsidR="00650002" w:rsidRPr="00D27A43" w:rsidRDefault="009A7767" w:rsidP="00D27A43">
      <w:pPr>
        <w:ind w:firstLineChars="100" w:firstLine="180"/>
        <w:jc w:val="left"/>
        <w:rPr>
          <w:sz w:val="18"/>
          <w:szCs w:val="18"/>
        </w:rPr>
      </w:pPr>
      <w:r w:rsidRPr="00D27A43">
        <w:rPr>
          <w:rFonts w:hint="eastAsia"/>
          <w:sz w:val="18"/>
          <w:szCs w:val="18"/>
        </w:rPr>
        <w:t>本标准不适用于烟道式燃气热水器、</w:t>
      </w:r>
      <w:r w:rsidR="00D27A43" w:rsidRPr="00B14EC5">
        <w:rPr>
          <w:rFonts w:hint="eastAsia"/>
          <w:sz w:val="18"/>
          <w:szCs w:val="18"/>
        </w:rPr>
        <w:t>自然给排气</w:t>
      </w:r>
      <w:r w:rsidRPr="00B14EC5">
        <w:rPr>
          <w:rFonts w:hint="eastAsia"/>
          <w:sz w:val="18"/>
          <w:szCs w:val="18"/>
        </w:rPr>
        <w:t>式</w:t>
      </w:r>
      <w:r w:rsidRPr="00D27A43">
        <w:rPr>
          <w:rFonts w:hint="eastAsia"/>
          <w:sz w:val="18"/>
          <w:szCs w:val="18"/>
        </w:rPr>
        <w:t>燃气热水器和容积式燃气热水器。</w:t>
      </w:r>
    </w:p>
    <w:p w14:paraId="2D8086A6" w14:textId="77777777" w:rsidR="00650002" w:rsidRDefault="009A7767">
      <w:pPr>
        <w:ind w:firstLineChars="100" w:firstLine="180"/>
        <w:jc w:val="left"/>
        <w:rPr>
          <w:sz w:val="18"/>
          <w:szCs w:val="18"/>
        </w:rPr>
      </w:pPr>
      <w:r>
        <w:rPr>
          <w:rFonts w:hint="eastAsia"/>
          <w:sz w:val="18"/>
          <w:szCs w:val="18"/>
        </w:rPr>
        <w:t>注</w:t>
      </w:r>
      <w:r>
        <w:rPr>
          <w:rFonts w:hint="eastAsia"/>
          <w:sz w:val="18"/>
          <w:szCs w:val="18"/>
        </w:rPr>
        <w:t>1</w:t>
      </w:r>
      <w:r>
        <w:rPr>
          <w:rFonts w:hint="eastAsia"/>
          <w:sz w:val="18"/>
          <w:szCs w:val="18"/>
        </w:rPr>
        <w:t>：本</w:t>
      </w:r>
      <w:r w:rsidRPr="00D27A43">
        <w:rPr>
          <w:rFonts w:asciiTheme="minorEastAsia" w:eastAsiaTheme="minorEastAsia" w:hAnsiTheme="minorEastAsia" w:hint="eastAsia"/>
          <w:sz w:val="18"/>
          <w:szCs w:val="18"/>
        </w:rPr>
        <w:t>标准所指的燃气是指符合GB/T</w:t>
      </w:r>
      <w:r w:rsidRPr="00D27A43">
        <w:rPr>
          <w:rFonts w:asciiTheme="minorEastAsia" w:eastAsiaTheme="minorEastAsia" w:hAnsiTheme="minorEastAsia"/>
          <w:sz w:val="18"/>
          <w:szCs w:val="18"/>
        </w:rPr>
        <w:t xml:space="preserve"> 13611《</w:t>
      </w:r>
      <w:r w:rsidRPr="00D27A43">
        <w:rPr>
          <w:rFonts w:asciiTheme="minorEastAsia" w:eastAsiaTheme="minorEastAsia" w:hAnsiTheme="minorEastAsia" w:hint="eastAsia"/>
          <w:sz w:val="18"/>
          <w:szCs w:val="18"/>
        </w:rPr>
        <w:t>城镇燃气分类和基本特性</w:t>
      </w:r>
      <w:r w:rsidRPr="00D27A43">
        <w:rPr>
          <w:rFonts w:asciiTheme="minorEastAsia" w:eastAsiaTheme="minorEastAsia" w:hAnsiTheme="minorEastAsia"/>
          <w:sz w:val="18"/>
          <w:szCs w:val="18"/>
        </w:rPr>
        <w:t>》</w:t>
      </w:r>
      <w:r w:rsidRPr="00D27A43">
        <w:rPr>
          <w:rFonts w:asciiTheme="minorEastAsia" w:eastAsiaTheme="minorEastAsia" w:hAnsiTheme="minorEastAsia" w:hint="eastAsia"/>
          <w:sz w:val="18"/>
          <w:szCs w:val="18"/>
        </w:rPr>
        <w:t>标准的燃气</w:t>
      </w:r>
      <w:r w:rsidR="00FF0633" w:rsidRPr="00D27A43">
        <w:rPr>
          <w:rFonts w:asciiTheme="minorEastAsia" w:eastAsiaTheme="minorEastAsia" w:hAnsiTheme="minorEastAsia" w:hint="eastAsia"/>
          <w:sz w:val="18"/>
          <w:szCs w:val="18"/>
        </w:rPr>
        <w:t>，</w:t>
      </w:r>
      <w:r w:rsidRPr="00D27A43">
        <w:rPr>
          <w:rFonts w:asciiTheme="minorEastAsia" w:eastAsiaTheme="minorEastAsia" w:hAnsiTheme="minorEastAsia" w:hint="eastAsia"/>
          <w:sz w:val="18"/>
          <w:szCs w:val="18"/>
        </w:rPr>
        <w:t>不包含人工</w:t>
      </w:r>
      <w:r>
        <w:rPr>
          <w:rFonts w:hint="eastAsia"/>
          <w:sz w:val="18"/>
          <w:szCs w:val="18"/>
        </w:rPr>
        <w:t>燃气。</w:t>
      </w:r>
    </w:p>
    <w:p w14:paraId="36BA4946" w14:textId="77777777" w:rsidR="00650002" w:rsidRDefault="00650002">
      <w:pPr>
        <w:pStyle w:val="af2"/>
      </w:pPr>
    </w:p>
    <w:p w14:paraId="2399DA66" w14:textId="77777777" w:rsidR="00650002" w:rsidRPr="007C03A1" w:rsidRDefault="009A7767" w:rsidP="00CF73E7">
      <w:pPr>
        <w:pStyle w:val="aff0"/>
        <w:numPr>
          <w:ilvl w:val="0"/>
          <w:numId w:val="5"/>
        </w:numPr>
        <w:spacing w:before="312" w:after="312"/>
        <w:rPr>
          <w:b/>
        </w:rPr>
      </w:pPr>
      <w:bookmarkStart w:id="10" w:name="_Toc536715440"/>
      <w:r w:rsidRPr="007C03A1">
        <w:rPr>
          <w:rFonts w:hint="eastAsia"/>
          <w:b/>
        </w:rPr>
        <w:t>规范性引用文件</w:t>
      </w:r>
      <w:bookmarkEnd w:id="10"/>
    </w:p>
    <w:p w14:paraId="605C37F8" w14:textId="77777777" w:rsidR="00650002" w:rsidRDefault="00CF73E7">
      <w:pPr>
        <w:ind w:firstLineChars="200" w:firstLine="420"/>
        <w:jc w:val="left"/>
      </w:pPr>
      <w:r>
        <w:rPr>
          <w:rFonts w:hAnsi="宋体" w:hint="eastAsia"/>
        </w:rPr>
        <w:t>下列文件中的内容通过文中的规范性引用而构成本文件必不可少的条款</w:t>
      </w:r>
      <w:r w:rsidR="009A7767">
        <w:rPr>
          <w:rFonts w:hint="eastAsia"/>
        </w:rPr>
        <w:t>。凡是标注日期的引用文件，仅注日期的版本适用于本标准，凡是不注日期的引用文件，其最新版本（包括所有的修改单）适用于本标准。</w:t>
      </w:r>
    </w:p>
    <w:p w14:paraId="4CDC18C8" w14:textId="77777777" w:rsidR="00FF0633" w:rsidRPr="00372159" w:rsidRDefault="00FF0633" w:rsidP="00FF0633">
      <w:pPr>
        <w:ind w:firstLineChars="200" w:firstLine="420"/>
        <w:jc w:val="left"/>
        <w:rPr>
          <w:bCs/>
        </w:rPr>
      </w:pPr>
      <w:r w:rsidRPr="00372159">
        <w:rPr>
          <w:rFonts w:hint="eastAsia"/>
          <w:bCs/>
        </w:rPr>
        <w:t xml:space="preserve">GB/T 3280-2015 </w:t>
      </w:r>
      <w:r w:rsidRPr="00372159">
        <w:rPr>
          <w:rFonts w:hint="eastAsia"/>
          <w:bCs/>
        </w:rPr>
        <w:t>不锈钢冷轧钢板和钢带</w:t>
      </w:r>
    </w:p>
    <w:p w14:paraId="32AF9BE1" w14:textId="77777777" w:rsidR="009A1FD2" w:rsidRPr="00372159" w:rsidRDefault="009A1FD2" w:rsidP="00FF0633">
      <w:pPr>
        <w:ind w:firstLineChars="200" w:firstLine="420"/>
        <w:jc w:val="left"/>
      </w:pPr>
      <w:r w:rsidRPr="00D01835">
        <w:rPr>
          <w:rFonts w:hint="eastAsia"/>
        </w:rPr>
        <w:t>GB 4706.1-2005</w:t>
      </w:r>
      <w:r w:rsidR="00B14EC5" w:rsidRPr="00D01835">
        <w:rPr>
          <w:rFonts w:hint="eastAsia"/>
        </w:rPr>
        <w:t xml:space="preserve"> </w:t>
      </w:r>
      <w:r w:rsidR="00B14EC5" w:rsidRPr="00D01835">
        <w:rPr>
          <w:rFonts w:hint="eastAsia"/>
        </w:rPr>
        <w:t>家用和类似用途电器的安全通用要求</w:t>
      </w:r>
    </w:p>
    <w:p w14:paraId="15FBDDCF" w14:textId="77777777" w:rsidR="00FF0633" w:rsidRPr="00372159" w:rsidRDefault="00FF0633" w:rsidP="00FF0633">
      <w:pPr>
        <w:ind w:firstLineChars="200" w:firstLine="420"/>
        <w:jc w:val="left"/>
      </w:pPr>
      <w:r w:rsidRPr="00372159">
        <w:rPr>
          <w:rFonts w:hint="eastAsia"/>
        </w:rPr>
        <w:t xml:space="preserve">GB 4706.12-2006  </w:t>
      </w:r>
      <w:r w:rsidRPr="00372159">
        <w:rPr>
          <w:rFonts w:hint="eastAsia"/>
        </w:rPr>
        <w:t>家用和类似用途电器的安全</w:t>
      </w:r>
      <w:r w:rsidRPr="00372159">
        <w:t xml:space="preserve"> </w:t>
      </w:r>
      <w:r w:rsidRPr="00372159">
        <w:rPr>
          <w:rFonts w:hint="eastAsia"/>
        </w:rPr>
        <w:t>储水式热水器的特殊要求</w:t>
      </w:r>
    </w:p>
    <w:p w14:paraId="7A790438" w14:textId="77777777" w:rsidR="009A1FD2" w:rsidRPr="00372159" w:rsidRDefault="00FF0633" w:rsidP="00FF0633">
      <w:pPr>
        <w:ind w:firstLineChars="200" w:firstLine="420"/>
        <w:jc w:val="left"/>
      </w:pPr>
      <w:r w:rsidRPr="00372159">
        <w:rPr>
          <w:rFonts w:hint="eastAsia"/>
        </w:rPr>
        <w:t xml:space="preserve">GB 4706.71-2008 </w:t>
      </w:r>
      <w:r w:rsidRPr="00372159">
        <w:rPr>
          <w:rFonts w:hint="eastAsia"/>
        </w:rPr>
        <w:t>家用和类似用途电器的安全</w:t>
      </w:r>
      <w:r w:rsidRPr="00372159">
        <w:rPr>
          <w:rFonts w:hint="eastAsia"/>
        </w:rPr>
        <w:t xml:space="preserve"> </w:t>
      </w:r>
      <w:r w:rsidRPr="00372159">
        <w:rPr>
          <w:rFonts w:hint="eastAsia"/>
        </w:rPr>
        <w:t>供热和供水装置固定循环泵的特殊要求</w:t>
      </w:r>
    </w:p>
    <w:p w14:paraId="0FA3D720" w14:textId="77777777" w:rsidR="00650002" w:rsidRPr="00372159" w:rsidRDefault="009A7767">
      <w:pPr>
        <w:ind w:firstLineChars="200" w:firstLine="420"/>
        <w:jc w:val="left"/>
      </w:pPr>
      <w:r w:rsidRPr="00372159">
        <w:rPr>
          <w:rFonts w:hint="eastAsia"/>
        </w:rPr>
        <w:t>GB</w:t>
      </w:r>
      <w:r w:rsidRPr="00372159">
        <w:t xml:space="preserve"> 6932-2015</w:t>
      </w:r>
      <w:r w:rsidRPr="00372159">
        <w:rPr>
          <w:rFonts w:hint="eastAsia"/>
        </w:rPr>
        <w:t xml:space="preserve"> </w:t>
      </w:r>
      <w:r w:rsidRPr="00372159">
        <w:rPr>
          <w:rFonts w:hint="eastAsia"/>
        </w:rPr>
        <w:t>家用燃气快速热水器</w:t>
      </w:r>
    </w:p>
    <w:p w14:paraId="1B80A6FE" w14:textId="77777777" w:rsidR="00FF0633" w:rsidRPr="00372159" w:rsidRDefault="00FF0633" w:rsidP="00FF0633">
      <w:pPr>
        <w:ind w:firstLineChars="200" w:firstLine="420"/>
        <w:jc w:val="left"/>
      </w:pPr>
      <w:r w:rsidRPr="00372159">
        <w:rPr>
          <w:rFonts w:hint="eastAsia"/>
        </w:rPr>
        <w:t>GB/T</w:t>
      </w:r>
      <w:r w:rsidRPr="00372159">
        <w:t xml:space="preserve"> 13611</w:t>
      </w:r>
      <w:r w:rsidRPr="00372159">
        <w:rPr>
          <w:rFonts w:hint="eastAsia"/>
        </w:rPr>
        <w:t xml:space="preserve"> </w:t>
      </w:r>
      <w:r w:rsidRPr="00372159">
        <w:rPr>
          <w:rFonts w:hint="eastAsia"/>
        </w:rPr>
        <w:t>城镇燃气分类和基本特性</w:t>
      </w:r>
    </w:p>
    <w:p w14:paraId="319312E0" w14:textId="77777777" w:rsidR="00FF0633" w:rsidRDefault="00FF0633" w:rsidP="00FF0633">
      <w:pPr>
        <w:ind w:firstLineChars="200" w:firstLine="420"/>
        <w:jc w:val="left"/>
      </w:pPr>
      <w:r w:rsidRPr="00372159">
        <w:rPr>
          <w:rFonts w:hint="eastAsia"/>
        </w:rPr>
        <w:t>GB/T</w:t>
      </w:r>
      <w:r w:rsidRPr="00372159">
        <w:t xml:space="preserve"> 16866</w:t>
      </w:r>
      <w:r w:rsidRPr="00372159">
        <w:rPr>
          <w:rFonts w:hint="eastAsia"/>
        </w:rPr>
        <w:t>-2006</w:t>
      </w:r>
      <w:r w:rsidRPr="00372159">
        <w:t xml:space="preserve"> </w:t>
      </w:r>
      <w:r w:rsidRPr="00372159">
        <w:rPr>
          <w:rFonts w:hint="eastAsia"/>
        </w:rPr>
        <w:t>铜及铜合金无缝管好外形尺寸及允许偏差</w:t>
      </w:r>
    </w:p>
    <w:p w14:paraId="7247E27B" w14:textId="77777777" w:rsidR="00E95D00" w:rsidRPr="00372159" w:rsidRDefault="00E95D00" w:rsidP="00FF0633">
      <w:pPr>
        <w:ind w:firstLineChars="200" w:firstLine="420"/>
        <w:jc w:val="left"/>
      </w:pPr>
      <w:r w:rsidRPr="00E95D00">
        <w:rPr>
          <w:rFonts w:hint="eastAsia"/>
        </w:rPr>
        <w:t>GB/T</w:t>
      </w:r>
      <w:r w:rsidRPr="00E95D00">
        <w:t xml:space="preserve"> </w:t>
      </w:r>
      <w:r w:rsidRPr="00E95D00">
        <w:rPr>
          <w:rFonts w:hint="eastAsia"/>
        </w:rPr>
        <w:t>17</w:t>
      </w:r>
      <w:r w:rsidRPr="00E95D00">
        <w:t>793</w:t>
      </w:r>
      <w:r w:rsidRPr="00E95D00">
        <w:rPr>
          <w:rFonts w:hint="eastAsia"/>
        </w:rPr>
        <w:t>-2010</w:t>
      </w:r>
      <w:r>
        <w:rPr>
          <w:rFonts w:hint="eastAsia"/>
        </w:rPr>
        <w:t xml:space="preserve"> </w:t>
      </w:r>
      <w:r>
        <w:rPr>
          <w:rFonts w:hint="eastAsia"/>
        </w:rPr>
        <w:t>加工铜及铜合金板带材外形尺寸及允许偏差</w:t>
      </w:r>
    </w:p>
    <w:p w14:paraId="4AC870FC" w14:textId="77777777" w:rsidR="00FF0633" w:rsidRPr="00372159" w:rsidRDefault="003B7F45" w:rsidP="00FF0633">
      <w:pPr>
        <w:ind w:firstLineChars="200" w:firstLine="420"/>
        <w:jc w:val="left"/>
      </w:pPr>
      <w:r w:rsidRPr="00372159">
        <w:rPr>
          <w:rFonts w:hint="eastAsia"/>
        </w:rPr>
        <w:t xml:space="preserve">GB </w:t>
      </w:r>
      <w:r w:rsidR="00FF0633" w:rsidRPr="00372159">
        <w:t xml:space="preserve">17905-2008 </w:t>
      </w:r>
      <w:r w:rsidR="00FF0633" w:rsidRPr="00372159">
        <w:rPr>
          <w:rFonts w:hint="eastAsia"/>
        </w:rPr>
        <w:t>家用燃气燃烧器具安全管理规则</w:t>
      </w:r>
    </w:p>
    <w:p w14:paraId="06A34765" w14:textId="77777777" w:rsidR="00650002" w:rsidRPr="00372159" w:rsidRDefault="009A7767">
      <w:pPr>
        <w:ind w:firstLineChars="200" w:firstLine="420"/>
        <w:jc w:val="left"/>
      </w:pPr>
      <w:r w:rsidRPr="00372159">
        <w:rPr>
          <w:rFonts w:hint="eastAsia"/>
        </w:rPr>
        <w:t xml:space="preserve">GB </w:t>
      </w:r>
      <w:r w:rsidRPr="00372159">
        <w:t>20665-2015</w:t>
      </w:r>
      <w:r w:rsidRPr="00372159">
        <w:rPr>
          <w:rFonts w:hint="eastAsia"/>
        </w:rPr>
        <w:t xml:space="preserve"> </w:t>
      </w:r>
      <w:r w:rsidRPr="00372159">
        <w:rPr>
          <w:rFonts w:hint="eastAsia"/>
        </w:rPr>
        <w:t>家用燃气快速热水器和燃气采暖热水炉能效限定值及能效等级</w:t>
      </w:r>
    </w:p>
    <w:p w14:paraId="40F6AAFC" w14:textId="77777777" w:rsidR="00FF0633" w:rsidRPr="00372159" w:rsidRDefault="00FF0633">
      <w:pPr>
        <w:ind w:firstLineChars="200" w:firstLine="420"/>
        <w:jc w:val="left"/>
      </w:pPr>
      <w:r w:rsidRPr="00372159">
        <w:rPr>
          <w:rFonts w:hint="eastAsia"/>
        </w:rPr>
        <w:t>GB/T</w:t>
      </w:r>
      <w:r w:rsidRPr="00372159">
        <w:t xml:space="preserve"> 26572-2016 </w:t>
      </w:r>
      <w:r w:rsidRPr="00372159">
        <w:rPr>
          <w:rFonts w:hint="eastAsia"/>
        </w:rPr>
        <w:t>电子电气产品中限用物质的限量要求</w:t>
      </w:r>
    </w:p>
    <w:p w14:paraId="520A4F5A" w14:textId="77777777" w:rsidR="00650002" w:rsidRPr="00372159" w:rsidRDefault="009A7767">
      <w:pPr>
        <w:ind w:firstLineChars="200" w:firstLine="420"/>
        <w:jc w:val="left"/>
      </w:pPr>
      <w:r w:rsidRPr="00372159">
        <w:rPr>
          <w:rFonts w:hint="eastAsia"/>
        </w:rPr>
        <w:t>GB 50015-20</w:t>
      </w:r>
      <w:r w:rsidR="009A1FD2" w:rsidRPr="00372159">
        <w:rPr>
          <w:rFonts w:hint="eastAsia"/>
        </w:rPr>
        <w:t>19</w:t>
      </w:r>
      <w:r w:rsidRPr="00372159">
        <w:rPr>
          <w:rFonts w:hint="eastAsia"/>
        </w:rPr>
        <w:t xml:space="preserve"> </w:t>
      </w:r>
      <w:r w:rsidRPr="00372159">
        <w:rPr>
          <w:rFonts w:hint="eastAsia"/>
        </w:rPr>
        <w:t>建筑给水排水设计</w:t>
      </w:r>
      <w:r w:rsidR="00B14EC5" w:rsidRPr="00372159">
        <w:rPr>
          <w:rFonts w:hint="eastAsia"/>
        </w:rPr>
        <w:t>标准</w:t>
      </w:r>
    </w:p>
    <w:p w14:paraId="7093064F" w14:textId="77777777" w:rsidR="00650002" w:rsidRPr="00372159" w:rsidRDefault="009A7767">
      <w:pPr>
        <w:ind w:firstLineChars="200" w:firstLine="420"/>
        <w:jc w:val="left"/>
      </w:pPr>
      <w:r w:rsidRPr="00372159">
        <w:rPr>
          <w:rFonts w:hint="eastAsia"/>
        </w:rPr>
        <w:t xml:space="preserve">CJ/T 469-2015 </w:t>
      </w:r>
      <w:r w:rsidRPr="00372159">
        <w:rPr>
          <w:rFonts w:hint="eastAsia"/>
        </w:rPr>
        <w:t>燃气热水器及采暖炉用热交换器</w:t>
      </w:r>
    </w:p>
    <w:p w14:paraId="53660400" w14:textId="77777777" w:rsidR="00650002" w:rsidRPr="00E95D00" w:rsidRDefault="009A7767" w:rsidP="00E95D00">
      <w:pPr>
        <w:pStyle w:val="aff0"/>
        <w:numPr>
          <w:ilvl w:val="0"/>
          <w:numId w:val="5"/>
        </w:numPr>
        <w:spacing w:before="312" w:after="312"/>
        <w:rPr>
          <w:b/>
        </w:rPr>
      </w:pPr>
      <w:r w:rsidRPr="00E95D00">
        <w:rPr>
          <w:rFonts w:hint="eastAsia"/>
          <w:b/>
        </w:rPr>
        <w:t>术语和定义</w:t>
      </w:r>
    </w:p>
    <w:p w14:paraId="0BB46538" w14:textId="77777777" w:rsidR="00650002" w:rsidRDefault="009A7767">
      <w:pPr>
        <w:ind w:firstLineChars="200" w:firstLine="420"/>
        <w:jc w:val="left"/>
      </w:pPr>
      <w:r>
        <w:rPr>
          <w:rFonts w:hint="eastAsia"/>
        </w:rPr>
        <w:t>下列术语与</w:t>
      </w:r>
      <w:r>
        <w:rPr>
          <w:rFonts w:hint="eastAsia"/>
        </w:rPr>
        <w:t>GB6932-2015</w:t>
      </w:r>
      <w:r>
        <w:rPr>
          <w:rFonts w:hint="eastAsia"/>
        </w:rPr>
        <w:t>确立的术语和定义适用于本标准。</w:t>
      </w:r>
    </w:p>
    <w:p w14:paraId="229BDA6E" w14:textId="77777777" w:rsidR="00650002" w:rsidRPr="00CF73E7" w:rsidRDefault="009A7767">
      <w:pPr>
        <w:pStyle w:val="aff1"/>
        <w:numPr>
          <w:ilvl w:val="2"/>
          <w:numId w:val="1"/>
        </w:numPr>
        <w:spacing w:before="156" w:after="156"/>
        <w:rPr>
          <w:rFonts w:hAnsi="黑体"/>
        </w:rPr>
      </w:pPr>
      <w:bookmarkStart w:id="11" w:name="_Toc1236"/>
      <w:bookmarkStart w:id="12" w:name="_Toc420"/>
      <w:bookmarkStart w:id="13" w:name="_Toc32718"/>
      <w:bookmarkStart w:id="14" w:name="_Toc22147"/>
      <w:bookmarkEnd w:id="11"/>
      <w:bookmarkEnd w:id="12"/>
      <w:bookmarkEnd w:id="13"/>
      <w:bookmarkEnd w:id="14"/>
      <w:r w:rsidRPr="00CF73E7">
        <w:rPr>
          <w:rFonts w:hAnsi="黑体"/>
        </w:rPr>
        <w:t xml:space="preserve"> </w:t>
      </w:r>
    </w:p>
    <w:p w14:paraId="50177392" w14:textId="77777777" w:rsidR="00650002" w:rsidRPr="00CF73E7" w:rsidRDefault="009A7767" w:rsidP="007C03A1">
      <w:pPr>
        <w:pStyle w:val="aff1"/>
        <w:spacing w:before="156" w:after="156"/>
        <w:ind w:firstLineChars="200" w:firstLine="420"/>
        <w:rPr>
          <w:rFonts w:hAnsi="黑体"/>
        </w:rPr>
      </w:pPr>
      <w:r w:rsidRPr="00CF73E7">
        <w:rPr>
          <w:rFonts w:hAnsi="黑体" w:hint="eastAsia"/>
        </w:rPr>
        <w:t>缓冲水箱</w:t>
      </w:r>
      <w:r w:rsidR="00A3547F">
        <w:rPr>
          <w:rFonts w:hAnsi="黑体" w:hint="eastAsia"/>
        </w:rPr>
        <w:t xml:space="preserve"> buffer tank</w:t>
      </w:r>
    </w:p>
    <w:p w14:paraId="2EB97810" w14:textId="77777777" w:rsidR="00650002" w:rsidRPr="00F61E00" w:rsidRDefault="009A7767" w:rsidP="007C03A1">
      <w:pPr>
        <w:pStyle w:val="aff1"/>
        <w:spacing w:before="156" w:after="156"/>
        <w:ind w:firstLineChars="200" w:firstLine="420"/>
        <w:rPr>
          <w:rFonts w:asciiTheme="minorEastAsia" w:eastAsiaTheme="minorEastAsia" w:hAnsiTheme="minorEastAsia"/>
        </w:rPr>
      </w:pPr>
      <w:r w:rsidRPr="00F61E00">
        <w:rPr>
          <w:rFonts w:asciiTheme="minorEastAsia" w:eastAsiaTheme="minorEastAsia" w:hAnsiTheme="minorEastAsia" w:hint="eastAsia"/>
        </w:rPr>
        <w:t>安装在热水器内，用于缓冲出水温度变化的水箱。</w:t>
      </w:r>
    </w:p>
    <w:p w14:paraId="1C3FD75B" w14:textId="77777777" w:rsidR="00650002" w:rsidRPr="00CF73E7" w:rsidRDefault="009A7767">
      <w:pPr>
        <w:pStyle w:val="aff1"/>
        <w:spacing w:before="156" w:after="156"/>
        <w:rPr>
          <w:rFonts w:hAnsi="黑体"/>
        </w:rPr>
      </w:pPr>
      <w:r w:rsidRPr="00CF73E7">
        <w:rPr>
          <w:rFonts w:hAnsi="黑体"/>
        </w:rPr>
        <w:t>3.2</w:t>
      </w:r>
    </w:p>
    <w:p w14:paraId="583573DB" w14:textId="77777777" w:rsidR="00650002" w:rsidRPr="00CF73E7" w:rsidRDefault="009A7767" w:rsidP="007C03A1">
      <w:pPr>
        <w:pStyle w:val="aff1"/>
        <w:spacing w:before="156" w:after="156"/>
        <w:ind w:firstLineChars="200" w:firstLine="420"/>
        <w:rPr>
          <w:rFonts w:hAnsi="黑体"/>
        </w:rPr>
      </w:pPr>
      <w:r w:rsidRPr="00CF73E7">
        <w:rPr>
          <w:rFonts w:hAnsi="黑体" w:hint="eastAsia"/>
        </w:rPr>
        <w:t>出热水时间</w:t>
      </w:r>
      <w:r w:rsidR="00A3547F">
        <w:rPr>
          <w:rFonts w:hAnsi="黑体" w:hint="eastAsia"/>
        </w:rPr>
        <w:t xml:space="preserve"> </w:t>
      </w:r>
      <w:r w:rsidR="00A3547F">
        <w:rPr>
          <w:rFonts w:hAnsi="黑体" w:cs="黑体" w:hint="eastAsia"/>
          <w:color w:val="000000"/>
          <w:shd w:val="clear" w:color="auto" w:fill="FFFFFF"/>
        </w:rPr>
        <w:t>hot water production time</w:t>
      </w:r>
    </w:p>
    <w:p w14:paraId="15AA826F" w14:textId="77777777" w:rsidR="00650002" w:rsidRPr="00F61E00" w:rsidRDefault="009A7767" w:rsidP="007C03A1">
      <w:pPr>
        <w:pStyle w:val="aff1"/>
        <w:spacing w:before="156" w:after="156"/>
        <w:ind w:firstLineChars="200" w:firstLine="420"/>
        <w:rPr>
          <w:rFonts w:asciiTheme="minorEastAsia" w:eastAsiaTheme="minorEastAsia" w:hAnsiTheme="minorEastAsia"/>
        </w:rPr>
      </w:pPr>
      <w:r w:rsidRPr="00F61E00">
        <w:rPr>
          <w:rFonts w:asciiTheme="minorEastAsia" w:eastAsiaTheme="minorEastAsia" w:hAnsiTheme="minorEastAsia" w:hint="eastAsia"/>
        </w:rPr>
        <w:t>对于带预热功能燃气热水器，在使用热水终端从开启水龙头到流出热水的间隔时间。</w:t>
      </w:r>
    </w:p>
    <w:p w14:paraId="495AA90D" w14:textId="77777777" w:rsidR="00650002" w:rsidRPr="00CF73E7" w:rsidRDefault="009A7767" w:rsidP="00CF73E7">
      <w:pPr>
        <w:pStyle w:val="aff1"/>
        <w:spacing w:before="156" w:after="156"/>
        <w:rPr>
          <w:rFonts w:hAnsi="黑体"/>
        </w:rPr>
      </w:pPr>
      <w:r w:rsidRPr="00CF73E7">
        <w:rPr>
          <w:rFonts w:hAnsi="黑体" w:hint="eastAsia"/>
        </w:rPr>
        <w:lastRenderedPageBreak/>
        <w:t>3.3</w:t>
      </w:r>
    </w:p>
    <w:p w14:paraId="36143190" w14:textId="77777777" w:rsidR="00650002" w:rsidRPr="00CF73E7" w:rsidRDefault="009A7767" w:rsidP="00CF73E7">
      <w:pPr>
        <w:pStyle w:val="aff1"/>
        <w:spacing w:before="156" w:after="156"/>
        <w:ind w:firstLineChars="200" w:firstLine="420"/>
        <w:rPr>
          <w:rFonts w:hAnsi="黑体"/>
        </w:rPr>
      </w:pPr>
      <w:r w:rsidRPr="00CF73E7">
        <w:rPr>
          <w:rFonts w:hAnsi="黑体" w:hint="eastAsia"/>
        </w:rPr>
        <w:t>循环水泵</w:t>
      </w:r>
      <w:r w:rsidR="00A3547F">
        <w:rPr>
          <w:rFonts w:hAnsi="黑体" w:hint="eastAsia"/>
        </w:rPr>
        <w:t xml:space="preserve"> </w:t>
      </w:r>
      <w:r w:rsidR="00A3547F" w:rsidRPr="00A3547F">
        <w:rPr>
          <w:rFonts w:hAnsi="黑体" w:hint="eastAsia"/>
        </w:rPr>
        <w:t>circulating water pump</w:t>
      </w:r>
    </w:p>
    <w:p w14:paraId="3FBE32FC" w14:textId="77777777" w:rsidR="00650002" w:rsidRDefault="00EA6114" w:rsidP="00373652">
      <w:pPr>
        <w:ind w:firstLine="435"/>
      </w:pPr>
      <w:r w:rsidRPr="00F61E00">
        <w:rPr>
          <w:rFonts w:asciiTheme="minorEastAsia" w:eastAsiaTheme="minorEastAsia" w:hAnsiTheme="minorEastAsia" w:hint="eastAsia"/>
        </w:rPr>
        <w:t>安装在热水器内，</w:t>
      </w:r>
      <w:r w:rsidR="009A7767">
        <w:rPr>
          <w:rFonts w:hint="eastAsia"/>
        </w:rPr>
        <w:t>通过电驱动实现管路中水的循环流动的动力装置。</w:t>
      </w:r>
    </w:p>
    <w:p w14:paraId="7EB6C6EF" w14:textId="77777777" w:rsidR="00650002" w:rsidRPr="001F4392" w:rsidRDefault="00F61E00" w:rsidP="00F61E00">
      <w:pPr>
        <w:pStyle w:val="aff0"/>
        <w:spacing w:before="312" w:after="312"/>
      </w:pPr>
      <w:bookmarkStart w:id="15" w:name="_Toc536715442"/>
      <w:r w:rsidRPr="00304D9E">
        <w:rPr>
          <w:rFonts w:hint="eastAsia"/>
          <w:b/>
        </w:rPr>
        <w:t>4</w:t>
      </w:r>
      <w:r w:rsidR="00304D9E" w:rsidRPr="00304D9E">
        <w:rPr>
          <w:rFonts w:hint="eastAsia"/>
          <w:b/>
        </w:rPr>
        <w:t xml:space="preserve"> </w:t>
      </w:r>
      <w:r w:rsidR="00304D9E">
        <w:rPr>
          <w:rFonts w:hint="eastAsia"/>
        </w:rPr>
        <w:t xml:space="preserve">  </w:t>
      </w:r>
      <w:r w:rsidR="009A7767" w:rsidRPr="00304D9E">
        <w:rPr>
          <w:rFonts w:hint="eastAsia"/>
          <w:b/>
        </w:rPr>
        <w:t>分类与型号</w:t>
      </w:r>
      <w:bookmarkEnd w:id="15"/>
    </w:p>
    <w:p w14:paraId="44FAB36A" w14:textId="77777777" w:rsidR="00650002" w:rsidRDefault="009A7767">
      <w:pPr>
        <w:ind w:firstLineChars="202" w:firstLine="424"/>
      </w:pPr>
      <w:r>
        <w:rPr>
          <w:rFonts w:hint="eastAsia"/>
        </w:rPr>
        <w:t>集中采购及类似用途厨房电器质量技术要求家用燃气快速热水器的分类与及型号编制方法按</w:t>
      </w:r>
      <w:r>
        <w:rPr>
          <w:rFonts w:hint="eastAsia"/>
        </w:rPr>
        <w:t>GB</w:t>
      </w:r>
      <w:r>
        <w:t xml:space="preserve"> 6932-2015</w:t>
      </w:r>
      <w:r>
        <w:rPr>
          <w:rFonts w:hint="eastAsia"/>
        </w:rPr>
        <w:t>的相关规定。</w:t>
      </w:r>
    </w:p>
    <w:p w14:paraId="60C1B542" w14:textId="77777777" w:rsidR="00650002" w:rsidRPr="001F4392" w:rsidRDefault="00F61E00" w:rsidP="00F61E00">
      <w:pPr>
        <w:pStyle w:val="aff0"/>
        <w:spacing w:before="312" w:after="312"/>
      </w:pPr>
      <w:bookmarkStart w:id="16" w:name="_Toc536715443"/>
      <w:r w:rsidRPr="00304D9E">
        <w:rPr>
          <w:rFonts w:hint="eastAsia"/>
          <w:b/>
        </w:rPr>
        <w:t>5</w:t>
      </w:r>
      <w:r w:rsidR="00304D9E" w:rsidRPr="00304D9E">
        <w:rPr>
          <w:rFonts w:hint="eastAsia"/>
          <w:b/>
        </w:rPr>
        <w:t xml:space="preserve"> </w:t>
      </w:r>
      <w:r w:rsidR="00304D9E">
        <w:rPr>
          <w:rFonts w:hint="eastAsia"/>
        </w:rPr>
        <w:t xml:space="preserve"> </w:t>
      </w:r>
      <w:r w:rsidR="00304D9E" w:rsidRPr="00304D9E">
        <w:rPr>
          <w:rFonts w:hint="eastAsia"/>
          <w:b/>
        </w:rPr>
        <w:t xml:space="preserve"> </w:t>
      </w:r>
      <w:r w:rsidR="009A7767" w:rsidRPr="00304D9E">
        <w:rPr>
          <w:rFonts w:hint="eastAsia"/>
          <w:b/>
        </w:rPr>
        <w:t>材料及结构要求</w:t>
      </w:r>
      <w:bookmarkEnd w:id="16"/>
    </w:p>
    <w:p w14:paraId="02539752" w14:textId="77777777" w:rsidR="00650002" w:rsidRPr="00304D9E" w:rsidRDefault="009A7767">
      <w:pPr>
        <w:pStyle w:val="aff1"/>
        <w:numPr>
          <w:ilvl w:val="0"/>
          <w:numId w:val="2"/>
        </w:numPr>
        <w:spacing w:before="156" w:after="156"/>
      </w:pPr>
      <w:r w:rsidRPr="00304D9E">
        <w:rPr>
          <w:rFonts w:hint="eastAsia"/>
        </w:rPr>
        <w:t>一般要求</w:t>
      </w:r>
    </w:p>
    <w:p w14:paraId="5BE0DF4F" w14:textId="77777777" w:rsidR="00650002" w:rsidRDefault="009A7767" w:rsidP="00CF73E7">
      <w:r>
        <w:t xml:space="preserve">5.1.1 </w:t>
      </w:r>
      <w:bookmarkStart w:id="17" w:name="_Toc525389232"/>
      <w:r w:rsidR="00CF73E7">
        <w:rPr>
          <w:rFonts w:hint="eastAsia"/>
        </w:rPr>
        <w:t xml:space="preserve"> </w:t>
      </w:r>
      <w:r>
        <w:rPr>
          <w:rFonts w:hint="eastAsia"/>
        </w:rPr>
        <w:t>热水器材料及结构应符合</w:t>
      </w:r>
      <w:r>
        <w:rPr>
          <w:rFonts w:hint="eastAsia"/>
        </w:rPr>
        <w:t>GB</w:t>
      </w:r>
      <w:r>
        <w:t>6932</w:t>
      </w:r>
      <w:r>
        <w:rPr>
          <w:rFonts w:hint="eastAsia"/>
        </w:rPr>
        <w:t>-2015</w:t>
      </w:r>
      <w:r>
        <w:rPr>
          <w:rFonts w:hint="eastAsia"/>
        </w:rPr>
        <w:t>第</w:t>
      </w:r>
      <w:r>
        <w:rPr>
          <w:rFonts w:hint="eastAsia"/>
        </w:rPr>
        <w:t>5</w:t>
      </w:r>
      <w:r>
        <w:rPr>
          <w:rFonts w:hint="eastAsia"/>
        </w:rPr>
        <w:t>章的要求；</w:t>
      </w:r>
      <w:bookmarkEnd w:id="17"/>
    </w:p>
    <w:p w14:paraId="5CE3AE38" w14:textId="77777777" w:rsidR="00650002" w:rsidRDefault="009A7767" w:rsidP="00CF73E7">
      <w:pPr>
        <w:rPr>
          <w:color w:val="000000"/>
        </w:rPr>
      </w:pPr>
      <w:r>
        <w:rPr>
          <w:rFonts w:hint="eastAsia"/>
        </w:rPr>
        <w:t>5</w:t>
      </w:r>
      <w:r>
        <w:t>.1.2</w:t>
      </w:r>
      <w:r w:rsidR="00CF73E7">
        <w:rPr>
          <w:rFonts w:hint="eastAsia"/>
        </w:rPr>
        <w:t xml:space="preserve">  </w:t>
      </w:r>
      <w:r>
        <w:rPr>
          <w:rFonts w:hint="eastAsia"/>
        </w:rPr>
        <w:t>缓冲水箱</w:t>
      </w:r>
      <w:r>
        <w:rPr>
          <w:rFonts w:hint="eastAsia"/>
          <w:color w:val="000000"/>
        </w:rPr>
        <w:t>应符合</w:t>
      </w:r>
      <w:r>
        <w:rPr>
          <w:color w:val="000000"/>
        </w:rPr>
        <w:t xml:space="preserve"> GB </w:t>
      </w:r>
      <w:r>
        <w:rPr>
          <w:rFonts w:hint="eastAsia"/>
          <w:color w:val="000000"/>
        </w:rPr>
        <w:t>4706.12-2006</w:t>
      </w:r>
      <w:r>
        <w:rPr>
          <w:rFonts w:hint="eastAsia"/>
          <w:color w:val="000000"/>
        </w:rPr>
        <w:t>第</w:t>
      </w:r>
      <w:r>
        <w:rPr>
          <w:rFonts w:hint="eastAsia"/>
          <w:color w:val="000000"/>
        </w:rPr>
        <w:t>22</w:t>
      </w:r>
      <w:r>
        <w:rPr>
          <w:rFonts w:hint="eastAsia"/>
          <w:color w:val="000000"/>
        </w:rPr>
        <w:t>章的要求，额定压力按热水器标识的最大适用水压。</w:t>
      </w:r>
    </w:p>
    <w:p w14:paraId="259F86FE" w14:textId="77777777" w:rsidR="00650002" w:rsidRPr="00304D9E" w:rsidRDefault="009A7767">
      <w:pPr>
        <w:pStyle w:val="aff1"/>
        <w:numPr>
          <w:ilvl w:val="0"/>
          <w:numId w:val="2"/>
        </w:numPr>
        <w:spacing w:before="156" w:after="156"/>
      </w:pPr>
      <w:bookmarkStart w:id="18" w:name="_Toc525389235"/>
      <w:r w:rsidRPr="00304D9E">
        <w:t xml:space="preserve"> </w:t>
      </w:r>
      <w:r w:rsidRPr="00304D9E">
        <w:rPr>
          <w:rFonts w:hint="eastAsia"/>
        </w:rPr>
        <w:t>热交换器</w:t>
      </w:r>
    </w:p>
    <w:p w14:paraId="740A8048" w14:textId="77777777" w:rsidR="00650002" w:rsidRDefault="009A7767" w:rsidP="00CF73E7">
      <w:pPr>
        <w:tabs>
          <w:tab w:val="left" w:pos="1134"/>
          <w:tab w:val="left" w:pos="1276"/>
        </w:tabs>
        <w:jc w:val="left"/>
        <w:rPr>
          <w:rFonts w:ascii="宋体" w:hAnsi="宋体"/>
        </w:rPr>
      </w:pPr>
      <w:r>
        <w:rPr>
          <w:rFonts w:ascii="宋体" w:hAnsi="宋体" w:hint="eastAsia"/>
        </w:rPr>
        <w:t>5</w:t>
      </w:r>
      <w:r>
        <w:rPr>
          <w:rFonts w:ascii="宋体" w:hAnsi="宋体"/>
        </w:rPr>
        <w:t>.</w:t>
      </w:r>
      <w:r w:rsidR="00706490">
        <w:rPr>
          <w:rFonts w:ascii="宋体" w:hAnsi="宋体" w:hint="eastAsia"/>
        </w:rPr>
        <w:t>2</w:t>
      </w:r>
      <w:r>
        <w:rPr>
          <w:rFonts w:ascii="宋体" w:hAnsi="宋体"/>
        </w:rPr>
        <w:t>.1</w:t>
      </w:r>
      <w:r w:rsidR="00CF73E7">
        <w:rPr>
          <w:rFonts w:ascii="宋体" w:hAnsi="宋体" w:hint="eastAsia"/>
        </w:rPr>
        <w:t xml:space="preserve">  </w:t>
      </w:r>
      <w:r>
        <w:rPr>
          <w:rFonts w:ascii="宋体" w:hAnsi="宋体" w:hint="eastAsia"/>
        </w:rPr>
        <w:t>热交换器应符合CJ/T 469-2015要求，不得</w:t>
      </w:r>
      <w:proofErr w:type="gramStart"/>
      <w:r>
        <w:rPr>
          <w:rFonts w:ascii="宋体" w:hAnsi="宋体" w:hint="eastAsia"/>
        </w:rPr>
        <w:t>使用浸铅热交换器</w:t>
      </w:r>
      <w:proofErr w:type="gramEnd"/>
      <w:r>
        <w:rPr>
          <w:rFonts w:ascii="宋体" w:hAnsi="宋体" w:hint="eastAsia"/>
        </w:rPr>
        <w:t>。</w:t>
      </w:r>
    </w:p>
    <w:p w14:paraId="51E84B55" w14:textId="77777777" w:rsidR="00650002" w:rsidRDefault="009A7767" w:rsidP="00CF73E7">
      <w:pPr>
        <w:jc w:val="left"/>
        <w:rPr>
          <w:rFonts w:ascii="宋体" w:hAnsi="宋体"/>
        </w:rPr>
      </w:pPr>
      <w:r>
        <w:rPr>
          <w:rFonts w:ascii="宋体" w:hAnsi="宋体" w:hint="eastAsia"/>
        </w:rPr>
        <w:t>5</w:t>
      </w:r>
      <w:r>
        <w:rPr>
          <w:rFonts w:ascii="宋体" w:hAnsi="宋体"/>
        </w:rPr>
        <w:t>.</w:t>
      </w:r>
      <w:r w:rsidR="00706490">
        <w:rPr>
          <w:rFonts w:ascii="宋体" w:hAnsi="宋体" w:hint="eastAsia"/>
        </w:rPr>
        <w:t>2</w:t>
      </w:r>
      <w:r>
        <w:rPr>
          <w:rFonts w:ascii="宋体" w:hAnsi="宋体"/>
        </w:rPr>
        <w:t xml:space="preserve">.2 </w:t>
      </w:r>
      <w:r w:rsidR="00CF73E7">
        <w:rPr>
          <w:rFonts w:ascii="宋体" w:hAnsi="宋体" w:hint="eastAsia"/>
        </w:rPr>
        <w:t xml:space="preserve"> </w:t>
      </w:r>
      <w:r>
        <w:rPr>
          <w:rFonts w:ascii="宋体" w:hAnsi="宋体" w:hint="eastAsia"/>
        </w:rPr>
        <w:t>热交换器中铜及铜合金板带材公称厚度偏差需符合GB</w:t>
      </w:r>
      <w:r w:rsidR="00E95D00">
        <w:rPr>
          <w:rFonts w:ascii="宋体" w:hAnsi="宋体" w:hint="eastAsia"/>
        </w:rPr>
        <w:t>/T</w:t>
      </w:r>
      <w:r>
        <w:rPr>
          <w:rFonts w:ascii="宋体" w:hAnsi="宋体"/>
        </w:rPr>
        <w:t xml:space="preserve"> </w:t>
      </w:r>
      <w:r>
        <w:rPr>
          <w:rFonts w:ascii="宋体" w:hAnsi="宋体" w:hint="eastAsia"/>
        </w:rPr>
        <w:t>17</w:t>
      </w:r>
      <w:r>
        <w:rPr>
          <w:rFonts w:ascii="宋体" w:hAnsi="宋体"/>
        </w:rPr>
        <w:t>793</w:t>
      </w:r>
      <w:r>
        <w:rPr>
          <w:rFonts w:ascii="宋体" w:hAnsi="宋体" w:hint="eastAsia"/>
        </w:rPr>
        <w:t>-2010第2章要求。</w:t>
      </w:r>
    </w:p>
    <w:p w14:paraId="579EDB69" w14:textId="77777777" w:rsidR="00650002" w:rsidRDefault="009A7767" w:rsidP="00CF73E7">
      <w:pPr>
        <w:jc w:val="left"/>
        <w:rPr>
          <w:rFonts w:ascii="宋体" w:hAnsi="宋体"/>
        </w:rPr>
      </w:pPr>
      <w:r>
        <w:rPr>
          <w:rFonts w:ascii="宋体" w:hAnsi="宋体"/>
        </w:rPr>
        <w:t>5.</w:t>
      </w:r>
      <w:r w:rsidR="00706490">
        <w:rPr>
          <w:rFonts w:ascii="宋体" w:hAnsi="宋体" w:hint="eastAsia"/>
        </w:rPr>
        <w:t>2</w:t>
      </w:r>
      <w:r>
        <w:rPr>
          <w:rFonts w:ascii="宋体" w:hAnsi="宋体"/>
        </w:rPr>
        <w:t>.3</w:t>
      </w:r>
      <w:r w:rsidR="00CF73E7">
        <w:rPr>
          <w:rFonts w:ascii="宋体" w:hAnsi="宋体" w:hint="eastAsia"/>
        </w:rPr>
        <w:t xml:space="preserve"> </w:t>
      </w:r>
      <w:r>
        <w:rPr>
          <w:rFonts w:ascii="宋体" w:hAnsi="宋体"/>
        </w:rPr>
        <w:t xml:space="preserve"> </w:t>
      </w:r>
      <w:r>
        <w:rPr>
          <w:rFonts w:ascii="宋体" w:hAnsi="宋体" w:hint="eastAsia"/>
        </w:rPr>
        <w:t>热交换器中不锈钢冷轧钢板和钢带公称厚度偏差需符合GB/T 3280-2015第5章要求。</w:t>
      </w:r>
    </w:p>
    <w:p w14:paraId="04543BB1" w14:textId="77777777" w:rsidR="00650002" w:rsidRDefault="009A7767" w:rsidP="00CF73E7">
      <w:pPr>
        <w:jc w:val="left"/>
        <w:rPr>
          <w:rFonts w:ascii="宋体" w:hAnsi="宋体"/>
        </w:rPr>
      </w:pPr>
      <w:r>
        <w:rPr>
          <w:rFonts w:ascii="宋体" w:hAnsi="宋体" w:hint="eastAsia"/>
        </w:rPr>
        <w:t>5</w:t>
      </w:r>
      <w:r>
        <w:rPr>
          <w:rFonts w:ascii="宋体" w:hAnsi="宋体"/>
        </w:rPr>
        <w:t>.</w:t>
      </w:r>
      <w:r w:rsidR="00706490">
        <w:rPr>
          <w:rFonts w:ascii="宋体" w:hAnsi="宋体" w:hint="eastAsia"/>
        </w:rPr>
        <w:t>2</w:t>
      </w:r>
      <w:r>
        <w:rPr>
          <w:rFonts w:ascii="宋体" w:hAnsi="宋体"/>
        </w:rPr>
        <w:t xml:space="preserve">.4 </w:t>
      </w:r>
      <w:r w:rsidR="00CF73E7">
        <w:rPr>
          <w:rFonts w:ascii="宋体" w:hAnsi="宋体" w:hint="eastAsia"/>
        </w:rPr>
        <w:t xml:space="preserve"> </w:t>
      </w:r>
      <w:r>
        <w:rPr>
          <w:rFonts w:ascii="宋体" w:hAnsi="宋体" w:hint="eastAsia"/>
        </w:rPr>
        <w:t>热交换器中铜</w:t>
      </w:r>
      <w:proofErr w:type="gramStart"/>
      <w:r>
        <w:rPr>
          <w:rFonts w:ascii="宋体" w:hAnsi="宋体" w:hint="eastAsia"/>
        </w:rPr>
        <w:t>管壁厚需符合</w:t>
      </w:r>
      <w:proofErr w:type="gramEnd"/>
      <w:r w:rsidRPr="00E95D00">
        <w:rPr>
          <w:rFonts w:ascii="宋体" w:hAnsi="宋体" w:hint="eastAsia"/>
        </w:rPr>
        <w:t>GB/T</w:t>
      </w:r>
      <w:r w:rsidRPr="00E95D00">
        <w:rPr>
          <w:rFonts w:ascii="宋体" w:hAnsi="宋体"/>
        </w:rPr>
        <w:t xml:space="preserve"> 16866</w:t>
      </w:r>
      <w:r w:rsidRPr="00E95D00">
        <w:rPr>
          <w:rFonts w:ascii="宋体" w:hAnsi="宋体" w:hint="eastAsia"/>
        </w:rPr>
        <w:t>-2006</w:t>
      </w:r>
      <w:r>
        <w:rPr>
          <w:rFonts w:hint="eastAsia"/>
        </w:rPr>
        <w:t>中第</w:t>
      </w:r>
      <w:r w:rsidR="00A019A1" w:rsidRPr="00C0003F">
        <w:rPr>
          <w:rFonts w:hint="eastAsia"/>
        </w:rPr>
        <w:t>4</w:t>
      </w:r>
      <w:r w:rsidRPr="00C0003F">
        <w:rPr>
          <w:rFonts w:hint="eastAsia"/>
        </w:rPr>
        <w:t>章</w:t>
      </w:r>
      <w:r>
        <w:rPr>
          <w:rFonts w:hint="eastAsia"/>
        </w:rPr>
        <w:t>要求。</w:t>
      </w:r>
    </w:p>
    <w:p w14:paraId="2E82A209" w14:textId="77777777" w:rsidR="00650002" w:rsidRDefault="009A7767" w:rsidP="00CF73E7">
      <w:pPr>
        <w:jc w:val="left"/>
        <w:rPr>
          <w:rFonts w:ascii="宋体" w:hAnsi="宋体"/>
        </w:rPr>
      </w:pPr>
      <w:r>
        <w:rPr>
          <w:rFonts w:ascii="宋体" w:hAnsi="宋体" w:hint="eastAsia"/>
        </w:rPr>
        <w:t>5</w:t>
      </w:r>
      <w:r>
        <w:rPr>
          <w:rFonts w:ascii="宋体" w:hAnsi="宋体"/>
        </w:rPr>
        <w:t>.</w:t>
      </w:r>
      <w:r w:rsidR="00706490">
        <w:rPr>
          <w:rFonts w:ascii="宋体" w:hAnsi="宋体" w:hint="eastAsia"/>
        </w:rPr>
        <w:t>2</w:t>
      </w:r>
      <w:r>
        <w:rPr>
          <w:rFonts w:ascii="宋体" w:hAnsi="宋体"/>
        </w:rPr>
        <w:t xml:space="preserve">.5 </w:t>
      </w:r>
      <w:r w:rsidR="00CF73E7">
        <w:rPr>
          <w:rFonts w:ascii="宋体" w:hAnsi="宋体" w:hint="eastAsia"/>
        </w:rPr>
        <w:t xml:space="preserve"> </w:t>
      </w:r>
      <w:r>
        <w:rPr>
          <w:rFonts w:ascii="宋体" w:hAnsi="宋体" w:hint="eastAsia"/>
        </w:rPr>
        <w:t>热交换器中不锈钢钢</w:t>
      </w:r>
      <w:proofErr w:type="gramStart"/>
      <w:r>
        <w:rPr>
          <w:rFonts w:ascii="宋体" w:hAnsi="宋体" w:hint="eastAsia"/>
        </w:rPr>
        <w:t>管壁厚需符合</w:t>
      </w:r>
      <w:proofErr w:type="gramEnd"/>
      <w:r>
        <w:rPr>
          <w:rFonts w:ascii="宋体" w:hAnsi="宋体" w:hint="eastAsia"/>
        </w:rPr>
        <w:t>GB</w:t>
      </w:r>
      <w:r>
        <w:rPr>
          <w:rFonts w:ascii="宋体" w:hAnsi="宋体"/>
        </w:rPr>
        <w:t xml:space="preserve"> 13296-2013</w:t>
      </w:r>
      <w:r w:rsidRPr="00C0003F">
        <w:rPr>
          <w:rFonts w:ascii="宋体" w:hAnsi="宋体" w:hint="eastAsia"/>
        </w:rPr>
        <w:t>第</w:t>
      </w:r>
      <w:r w:rsidR="00A019A1" w:rsidRPr="00C0003F">
        <w:rPr>
          <w:rFonts w:ascii="宋体" w:hAnsi="宋体" w:hint="eastAsia"/>
        </w:rPr>
        <w:t>5</w:t>
      </w:r>
      <w:r w:rsidRPr="00C0003F">
        <w:rPr>
          <w:rFonts w:ascii="宋体" w:hAnsi="宋体" w:hint="eastAsia"/>
        </w:rPr>
        <w:t>章</w:t>
      </w:r>
      <w:r>
        <w:rPr>
          <w:rFonts w:ascii="宋体" w:hAnsi="宋体" w:hint="eastAsia"/>
        </w:rPr>
        <w:t>要求。</w:t>
      </w:r>
    </w:p>
    <w:p w14:paraId="648EF79A" w14:textId="77777777" w:rsidR="00650002" w:rsidRDefault="009A7767" w:rsidP="00CF73E7">
      <w:pPr>
        <w:jc w:val="left"/>
        <w:rPr>
          <w:rFonts w:ascii="宋体" w:hAnsi="宋体"/>
        </w:rPr>
      </w:pPr>
      <w:r>
        <w:rPr>
          <w:rFonts w:ascii="宋体" w:hAnsi="宋体"/>
        </w:rPr>
        <w:t>5.</w:t>
      </w:r>
      <w:r w:rsidR="00706490">
        <w:rPr>
          <w:rFonts w:ascii="宋体" w:hAnsi="宋体" w:hint="eastAsia"/>
        </w:rPr>
        <w:t>2</w:t>
      </w:r>
      <w:r>
        <w:rPr>
          <w:rFonts w:ascii="宋体" w:hAnsi="宋体"/>
        </w:rPr>
        <w:t xml:space="preserve">.6 </w:t>
      </w:r>
      <w:r w:rsidR="00CF73E7">
        <w:rPr>
          <w:rFonts w:ascii="宋体" w:hAnsi="宋体" w:hint="eastAsia"/>
        </w:rPr>
        <w:t xml:space="preserve"> </w:t>
      </w:r>
      <w:r>
        <w:rPr>
          <w:rFonts w:ascii="宋体" w:hAnsi="宋体" w:hint="eastAsia"/>
        </w:rPr>
        <w:t>热交换器上各金属材料的公称厚度应不</w:t>
      </w:r>
      <w:r w:rsidR="00A019A1" w:rsidRPr="00C0003F">
        <w:rPr>
          <w:rFonts w:ascii="宋体" w:hAnsi="宋体" w:hint="eastAsia"/>
        </w:rPr>
        <w:t>小</w:t>
      </w:r>
      <w:r>
        <w:rPr>
          <w:rFonts w:ascii="宋体" w:hAnsi="宋体" w:hint="eastAsia"/>
        </w:rPr>
        <w:t>于表1要求：</w:t>
      </w:r>
    </w:p>
    <w:p w14:paraId="5BBDC1F5" w14:textId="77777777" w:rsidR="00650002" w:rsidRDefault="00650002">
      <w:pPr>
        <w:ind w:firstLineChars="202" w:firstLine="424"/>
        <w:jc w:val="left"/>
        <w:rPr>
          <w:rFonts w:ascii="宋体" w:hAnsi="宋体"/>
        </w:rPr>
      </w:pPr>
    </w:p>
    <w:p w14:paraId="19C6CD3E" w14:textId="77777777" w:rsidR="00650002" w:rsidRDefault="009A7767">
      <w:pPr>
        <w:ind w:firstLineChars="202" w:firstLine="424"/>
        <w:jc w:val="center"/>
        <w:rPr>
          <w:rFonts w:ascii="黑体" w:eastAsia="黑体" w:hAnsi="黑体"/>
          <w:szCs w:val="21"/>
        </w:rPr>
      </w:pPr>
      <w:r>
        <w:rPr>
          <w:rFonts w:ascii="黑体" w:eastAsia="黑体" w:hAnsi="黑体" w:hint="eastAsia"/>
          <w:szCs w:val="21"/>
        </w:rPr>
        <w:t>表1 各金属材料公称厚度最小值</w:t>
      </w:r>
    </w:p>
    <w:tbl>
      <w:tblPr>
        <w:tblW w:w="8066" w:type="dxa"/>
        <w:jc w:val="center"/>
        <w:tblLayout w:type="fixed"/>
        <w:tblLook w:val="04A0" w:firstRow="1" w:lastRow="0" w:firstColumn="1" w:lastColumn="0" w:noHBand="0" w:noVBand="1"/>
      </w:tblPr>
      <w:tblGrid>
        <w:gridCol w:w="2333"/>
        <w:gridCol w:w="3041"/>
        <w:gridCol w:w="2692"/>
      </w:tblGrid>
      <w:tr w:rsidR="00650002" w14:paraId="5DCEA5C7" w14:textId="77777777">
        <w:trPr>
          <w:trHeight w:val="288"/>
          <w:jc w:val="center"/>
        </w:trPr>
        <w:tc>
          <w:tcPr>
            <w:tcW w:w="2333" w:type="dxa"/>
            <w:vMerge w:val="restart"/>
            <w:tcBorders>
              <w:top w:val="single" w:sz="4" w:space="0" w:color="auto"/>
              <w:left w:val="single" w:sz="4" w:space="0" w:color="auto"/>
              <w:bottom w:val="single" w:sz="4" w:space="0" w:color="auto"/>
              <w:right w:val="single" w:sz="4" w:space="0" w:color="auto"/>
            </w:tcBorders>
            <w:noWrap/>
            <w:vAlign w:val="center"/>
          </w:tcPr>
          <w:p w14:paraId="7ABC72F3" w14:textId="77777777" w:rsidR="00650002" w:rsidRDefault="009A7767">
            <w:pPr>
              <w:widowControl/>
              <w:jc w:val="center"/>
              <w:rPr>
                <w:rFonts w:ascii="宋体" w:hAnsi="宋体" w:cs="宋体"/>
                <w:kern w:val="0"/>
                <w:sz w:val="18"/>
                <w:szCs w:val="18"/>
              </w:rPr>
            </w:pPr>
            <w:r>
              <w:rPr>
                <w:rFonts w:ascii="宋体" w:hAnsi="宋体" w:cs="宋体" w:hint="eastAsia"/>
                <w:kern w:val="0"/>
                <w:sz w:val="18"/>
                <w:szCs w:val="18"/>
              </w:rPr>
              <w:t>零件名称</w:t>
            </w:r>
          </w:p>
        </w:tc>
        <w:tc>
          <w:tcPr>
            <w:tcW w:w="5733" w:type="dxa"/>
            <w:gridSpan w:val="2"/>
            <w:tcBorders>
              <w:top w:val="single" w:sz="4" w:space="0" w:color="auto"/>
              <w:left w:val="nil"/>
              <w:bottom w:val="single" w:sz="4" w:space="0" w:color="auto"/>
              <w:right w:val="single" w:sz="4" w:space="0" w:color="auto"/>
            </w:tcBorders>
            <w:noWrap/>
            <w:vAlign w:val="center"/>
          </w:tcPr>
          <w:p w14:paraId="2A92D3A8" w14:textId="77777777" w:rsidR="00650002" w:rsidRDefault="009A7767">
            <w:pPr>
              <w:widowControl/>
              <w:jc w:val="center"/>
              <w:rPr>
                <w:rFonts w:ascii="宋体" w:hAnsi="宋体" w:cs="宋体"/>
                <w:kern w:val="0"/>
                <w:sz w:val="18"/>
                <w:szCs w:val="18"/>
              </w:rPr>
            </w:pPr>
            <w:r>
              <w:rPr>
                <w:rFonts w:ascii="宋体" w:hAnsi="宋体" w:cs="宋体" w:hint="eastAsia"/>
                <w:kern w:val="0"/>
                <w:sz w:val="18"/>
                <w:szCs w:val="18"/>
              </w:rPr>
              <w:t>材料</w:t>
            </w:r>
          </w:p>
        </w:tc>
      </w:tr>
      <w:tr w:rsidR="00650002" w14:paraId="258A1EE8" w14:textId="77777777">
        <w:trPr>
          <w:trHeight w:val="311"/>
          <w:jc w:val="center"/>
        </w:trPr>
        <w:tc>
          <w:tcPr>
            <w:tcW w:w="2333" w:type="dxa"/>
            <w:vMerge/>
            <w:tcBorders>
              <w:top w:val="single" w:sz="4" w:space="0" w:color="auto"/>
              <w:left w:val="single" w:sz="4" w:space="0" w:color="auto"/>
              <w:bottom w:val="single" w:sz="4" w:space="0" w:color="auto"/>
              <w:right w:val="single" w:sz="4" w:space="0" w:color="auto"/>
            </w:tcBorders>
            <w:vAlign w:val="center"/>
          </w:tcPr>
          <w:p w14:paraId="5BBAA3A6" w14:textId="77777777" w:rsidR="00650002" w:rsidRDefault="00650002">
            <w:pPr>
              <w:widowControl/>
              <w:jc w:val="center"/>
              <w:rPr>
                <w:rFonts w:ascii="宋体" w:hAnsi="宋体" w:cs="宋体"/>
                <w:kern w:val="0"/>
                <w:sz w:val="18"/>
                <w:szCs w:val="18"/>
              </w:rPr>
            </w:pPr>
          </w:p>
        </w:tc>
        <w:tc>
          <w:tcPr>
            <w:tcW w:w="3041" w:type="dxa"/>
            <w:tcBorders>
              <w:top w:val="nil"/>
              <w:left w:val="nil"/>
              <w:bottom w:val="single" w:sz="4" w:space="0" w:color="auto"/>
              <w:right w:val="single" w:sz="4" w:space="0" w:color="auto"/>
            </w:tcBorders>
            <w:noWrap/>
            <w:vAlign w:val="center"/>
          </w:tcPr>
          <w:p w14:paraId="222507C6" w14:textId="77777777" w:rsidR="00650002" w:rsidRDefault="009A7767">
            <w:pPr>
              <w:widowControl/>
              <w:jc w:val="center"/>
              <w:rPr>
                <w:rFonts w:ascii="宋体" w:hAnsi="宋体" w:cs="宋体"/>
                <w:kern w:val="0"/>
                <w:sz w:val="18"/>
                <w:szCs w:val="18"/>
              </w:rPr>
            </w:pPr>
            <w:r>
              <w:rPr>
                <w:rFonts w:ascii="宋体" w:hAnsi="宋体" w:cs="宋体" w:hint="eastAsia"/>
                <w:kern w:val="0"/>
                <w:sz w:val="18"/>
                <w:szCs w:val="18"/>
              </w:rPr>
              <w:t>铜</w:t>
            </w:r>
          </w:p>
        </w:tc>
        <w:tc>
          <w:tcPr>
            <w:tcW w:w="2692" w:type="dxa"/>
            <w:tcBorders>
              <w:top w:val="nil"/>
              <w:left w:val="nil"/>
              <w:bottom w:val="single" w:sz="4" w:space="0" w:color="auto"/>
              <w:right w:val="single" w:sz="4" w:space="0" w:color="auto"/>
            </w:tcBorders>
            <w:noWrap/>
            <w:vAlign w:val="center"/>
          </w:tcPr>
          <w:p w14:paraId="01A80310" w14:textId="77777777" w:rsidR="00650002" w:rsidRDefault="009A7767">
            <w:pPr>
              <w:widowControl/>
              <w:jc w:val="center"/>
              <w:rPr>
                <w:rFonts w:ascii="宋体" w:hAnsi="宋体" w:cs="宋体"/>
                <w:kern w:val="0"/>
                <w:sz w:val="18"/>
                <w:szCs w:val="18"/>
              </w:rPr>
            </w:pPr>
            <w:r>
              <w:rPr>
                <w:rFonts w:ascii="宋体" w:hAnsi="宋体" w:cs="宋体" w:hint="eastAsia"/>
                <w:kern w:val="0"/>
                <w:sz w:val="18"/>
                <w:szCs w:val="18"/>
              </w:rPr>
              <w:t>不锈钢</w:t>
            </w:r>
          </w:p>
        </w:tc>
      </w:tr>
      <w:tr w:rsidR="00650002" w14:paraId="1B4A41A9" w14:textId="77777777">
        <w:trPr>
          <w:trHeight w:val="288"/>
          <w:jc w:val="center"/>
        </w:trPr>
        <w:tc>
          <w:tcPr>
            <w:tcW w:w="2333" w:type="dxa"/>
            <w:vMerge/>
            <w:tcBorders>
              <w:top w:val="single" w:sz="4" w:space="0" w:color="auto"/>
              <w:left w:val="single" w:sz="4" w:space="0" w:color="auto"/>
              <w:bottom w:val="single" w:sz="4" w:space="0" w:color="auto"/>
              <w:right w:val="single" w:sz="4" w:space="0" w:color="auto"/>
            </w:tcBorders>
            <w:vAlign w:val="center"/>
          </w:tcPr>
          <w:p w14:paraId="3ED0768F" w14:textId="77777777" w:rsidR="00650002" w:rsidRDefault="00650002">
            <w:pPr>
              <w:widowControl/>
              <w:jc w:val="center"/>
              <w:rPr>
                <w:rFonts w:ascii="宋体" w:hAnsi="宋体" w:cs="宋体"/>
                <w:kern w:val="0"/>
                <w:sz w:val="18"/>
                <w:szCs w:val="18"/>
              </w:rPr>
            </w:pPr>
          </w:p>
        </w:tc>
        <w:tc>
          <w:tcPr>
            <w:tcW w:w="3041" w:type="dxa"/>
            <w:tcBorders>
              <w:top w:val="nil"/>
              <w:left w:val="nil"/>
              <w:bottom w:val="single" w:sz="4" w:space="0" w:color="auto"/>
              <w:right w:val="single" w:sz="4" w:space="0" w:color="auto"/>
            </w:tcBorders>
            <w:noWrap/>
            <w:vAlign w:val="center"/>
          </w:tcPr>
          <w:p w14:paraId="5E612DD7" w14:textId="77777777" w:rsidR="00650002" w:rsidRDefault="009A7767">
            <w:pPr>
              <w:widowControl/>
              <w:jc w:val="center"/>
              <w:rPr>
                <w:rFonts w:ascii="宋体" w:hAnsi="宋体" w:cs="宋体"/>
                <w:kern w:val="0"/>
                <w:sz w:val="18"/>
                <w:szCs w:val="18"/>
              </w:rPr>
            </w:pPr>
            <w:r>
              <w:rPr>
                <w:rFonts w:ascii="宋体" w:hAnsi="宋体" w:cs="宋体" w:hint="eastAsia"/>
                <w:kern w:val="0"/>
                <w:sz w:val="18"/>
                <w:szCs w:val="18"/>
              </w:rPr>
              <w:t>公称厚度</w:t>
            </w:r>
            <w:r>
              <w:rPr>
                <w:rFonts w:ascii="宋体" w:hAnsi="宋体" w:cs="宋体"/>
                <w:kern w:val="0"/>
                <w:sz w:val="18"/>
                <w:szCs w:val="18"/>
              </w:rPr>
              <w:t>/壁厚</w:t>
            </w:r>
            <w:r>
              <w:rPr>
                <w:rFonts w:ascii="宋体" w:hAnsi="宋体" w:cs="宋体" w:hint="eastAsia"/>
                <w:kern w:val="0"/>
                <w:sz w:val="18"/>
                <w:szCs w:val="18"/>
              </w:rPr>
              <w:t>（</w:t>
            </w:r>
            <w:r>
              <w:rPr>
                <w:rFonts w:ascii="宋体" w:hAnsi="宋体" w:cs="宋体"/>
                <w:kern w:val="0"/>
                <w:sz w:val="18"/>
                <w:szCs w:val="18"/>
              </w:rPr>
              <w:t>mm)</w:t>
            </w:r>
          </w:p>
        </w:tc>
        <w:tc>
          <w:tcPr>
            <w:tcW w:w="2692" w:type="dxa"/>
            <w:tcBorders>
              <w:top w:val="nil"/>
              <w:left w:val="nil"/>
              <w:bottom w:val="single" w:sz="4" w:space="0" w:color="auto"/>
              <w:right w:val="single" w:sz="4" w:space="0" w:color="auto"/>
            </w:tcBorders>
            <w:noWrap/>
            <w:vAlign w:val="center"/>
          </w:tcPr>
          <w:p w14:paraId="51288A30" w14:textId="77777777" w:rsidR="00650002" w:rsidRDefault="009A7767">
            <w:pPr>
              <w:widowControl/>
              <w:jc w:val="center"/>
              <w:rPr>
                <w:rFonts w:ascii="宋体" w:hAnsi="宋体" w:cs="宋体"/>
                <w:kern w:val="0"/>
                <w:sz w:val="18"/>
                <w:szCs w:val="18"/>
              </w:rPr>
            </w:pPr>
            <w:r>
              <w:rPr>
                <w:rFonts w:ascii="宋体" w:hAnsi="宋体" w:cs="宋体" w:hint="eastAsia"/>
                <w:kern w:val="0"/>
                <w:sz w:val="18"/>
                <w:szCs w:val="18"/>
              </w:rPr>
              <w:t>公称厚度</w:t>
            </w:r>
            <w:r>
              <w:rPr>
                <w:rFonts w:ascii="宋体" w:hAnsi="宋体" w:cs="宋体"/>
                <w:kern w:val="0"/>
                <w:sz w:val="18"/>
                <w:szCs w:val="18"/>
              </w:rPr>
              <w:t>/壁厚</w:t>
            </w:r>
            <w:r>
              <w:rPr>
                <w:rFonts w:ascii="宋体" w:hAnsi="宋体" w:cs="宋体" w:hint="eastAsia"/>
                <w:kern w:val="0"/>
                <w:sz w:val="18"/>
                <w:szCs w:val="18"/>
              </w:rPr>
              <w:t>（</w:t>
            </w:r>
            <w:r>
              <w:rPr>
                <w:rFonts w:ascii="宋体" w:hAnsi="宋体" w:cs="宋体"/>
                <w:kern w:val="0"/>
                <w:sz w:val="18"/>
                <w:szCs w:val="18"/>
              </w:rPr>
              <w:t>mm)</w:t>
            </w:r>
          </w:p>
        </w:tc>
      </w:tr>
      <w:tr w:rsidR="00650002" w14:paraId="3F5FAB08" w14:textId="77777777">
        <w:trPr>
          <w:trHeight w:val="288"/>
          <w:jc w:val="center"/>
        </w:trPr>
        <w:tc>
          <w:tcPr>
            <w:tcW w:w="2333" w:type="dxa"/>
            <w:tcBorders>
              <w:top w:val="nil"/>
              <w:left w:val="single" w:sz="4" w:space="0" w:color="auto"/>
              <w:bottom w:val="single" w:sz="4" w:space="0" w:color="auto"/>
              <w:right w:val="single" w:sz="4" w:space="0" w:color="auto"/>
            </w:tcBorders>
            <w:noWrap/>
            <w:vAlign w:val="center"/>
          </w:tcPr>
          <w:p w14:paraId="0AC5AB4B" w14:textId="77777777" w:rsidR="00650002" w:rsidRDefault="009A7767">
            <w:pPr>
              <w:widowControl/>
              <w:jc w:val="center"/>
              <w:rPr>
                <w:rFonts w:ascii="宋体" w:hAnsi="宋体" w:cs="宋体"/>
                <w:kern w:val="0"/>
                <w:sz w:val="18"/>
                <w:szCs w:val="18"/>
              </w:rPr>
            </w:pPr>
            <w:r>
              <w:rPr>
                <w:rFonts w:ascii="宋体" w:hAnsi="宋体" w:cs="宋体" w:hint="eastAsia"/>
                <w:kern w:val="0"/>
                <w:sz w:val="18"/>
                <w:szCs w:val="18"/>
              </w:rPr>
              <w:t>热交换片</w:t>
            </w:r>
          </w:p>
        </w:tc>
        <w:tc>
          <w:tcPr>
            <w:tcW w:w="3041" w:type="dxa"/>
            <w:tcBorders>
              <w:top w:val="nil"/>
              <w:left w:val="nil"/>
              <w:bottom w:val="single" w:sz="4" w:space="0" w:color="auto"/>
              <w:right w:val="single" w:sz="4" w:space="0" w:color="auto"/>
            </w:tcBorders>
            <w:noWrap/>
            <w:vAlign w:val="center"/>
          </w:tcPr>
          <w:p w14:paraId="5C4906E1" w14:textId="77777777" w:rsidR="00650002" w:rsidRDefault="009A7767">
            <w:pPr>
              <w:widowControl/>
              <w:jc w:val="center"/>
              <w:rPr>
                <w:rFonts w:ascii="宋体" w:hAnsi="宋体" w:cs="宋体"/>
                <w:kern w:val="0"/>
                <w:sz w:val="18"/>
                <w:szCs w:val="18"/>
              </w:rPr>
            </w:pPr>
            <w:r>
              <w:rPr>
                <w:rFonts w:ascii="宋体" w:hAnsi="宋体" w:cs="宋体" w:hint="eastAsia"/>
                <w:kern w:val="0"/>
                <w:sz w:val="18"/>
                <w:szCs w:val="18"/>
              </w:rPr>
              <w:t>0.2</w:t>
            </w:r>
          </w:p>
        </w:tc>
        <w:tc>
          <w:tcPr>
            <w:tcW w:w="2692" w:type="dxa"/>
            <w:tcBorders>
              <w:top w:val="nil"/>
              <w:left w:val="nil"/>
              <w:bottom w:val="single" w:sz="4" w:space="0" w:color="auto"/>
              <w:right w:val="single" w:sz="4" w:space="0" w:color="auto"/>
            </w:tcBorders>
            <w:noWrap/>
            <w:vAlign w:val="center"/>
          </w:tcPr>
          <w:p w14:paraId="7899CD23" w14:textId="77777777" w:rsidR="00650002" w:rsidRDefault="009A7767">
            <w:pPr>
              <w:widowControl/>
              <w:jc w:val="center"/>
              <w:rPr>
                <w:rFonts w:ascii="宋体" w:hAnsi="宋体" w:cs="宋体"/>
                <w:kern w:val="0"/>
                <w:sz w:val="18"/>
                <w:szCs w:val="18"/>
              </w:rPr>
            </w:pPr>
            <w:r>
              <w:rPr>
                <w:rFonts w:ascii="宋体" w:hAnsi="宋体" w:cs="宋体"/>
                <w:kern w:val="0"/>
                <w:sz w:val="18"/>
                <w:szCs w:val="18"/>
              </w:rPr>
              <w:t>0.25</w:t>
            </w:r>
          </w:p>
        </w:tc>
      </w:tr>
      <w:tr w:rsidR="00650002" w14:paraId="6A949F5D" w14:textId="77777777">
        <w:trPr>
          <w:trHeight w:val="288"/>
          <w:jc w:val="center"/>
        </w:trPr>
        <w:tc>
          <w:tcPr>
            <w:tcW w:w="2333" w:type="dxa"/>
            <w:tcBorders>
              <w:top w:val="nil"/>
              <w:left w:val="single" w:sz="4" w:space="0" w:color="auto"/>
              <w:bottom w:val="single" w:sz="4" w:space="0" w:color="auto"/>
              <w:right w:val="single" w:sz="4" w:space="0" w:color="auto"/>
            </w:tcBorders>
            <w:noWrap/>
            <w:vAlign w:val="center"/>
          </w:tcPr>
          <w:p w14:paraId="54311A5C" w14:textId="77777777" w:rsidR="00650002" w:rsidRDefault="009A7767">
            <w:pPr>
              <w:widowControl/>
              <w:jc w:val="center"/>
              <w:rPr>
                <w:rFonts w:ascii="宋体" w:hAnsi="宋体" w:cs="宋体"/>
                <w:kern w:val="0"/>
                <w:sz w:val="18"/>
                <w:szCs w:val="18"/>
              </w:rPr>
            </w:pPr>
            <w:r>
              <w:rPr>
                <w:rFonts w:ascii="宋体" w:hAnsi="宋体" w:cs="宋体" w:hint="eastAsia"/>
                <w:kern w:val="0"/>
                <w:sz w:val="18"/>
                <w:szCs w:val="18"/>
              </w:rPr>
              <w:t>热交换器壳体</w:t>
            </w:r>
          </w:p>
        </w:tc>
        <w:tc>
          <w:tcPr>
            <w:tcW w:w="3041" w:type="dxa"/>
            <w:tcBorders>
              <w:top w:val="nil"/>
              <w:left w:val="nil"/>
              <w:bottom w:val="single" w:sz="4" w:space="0" w:color="auto"/>
              <w:right w:val="single" w:sz="4" w:space="0" w:color="auto"/>
            </w:tcBorders>
            <w:noWrap/>
            <w:vAlign w:val="center"/>
          </w:tcPr>
          <w:p w14:paraId="7ACD2E0F" w14:textId="77777777" w:rsidR="00650002" w:rsidRDefault="009A7767">
            <w:pPr>
              <w:widowControl/>
              <w:jc w:val="center"/>
              <w:rPr>
                <w:rFonts w:ascii="宋体" w:hAnsi="宋体" w:cs="宋体"/>
                <w:kern w:val="0"/>
                <w:sz w:val="18"/>
                <w:szCs w:val="18"/>
              </w:rPr>
            </w:pPr>
            <w:r>
              <w:rPr>
                <w:rFonts w:ascii="宋体" w:hAnsi="宋体" w:cs="宋体" w:hint="eastAsia"/>
                <w:kern w:val="0"/>
                <w:sz w:val="18"/>
                <w:szCs w:val="18"/>
              </w:rPr>
              <w:t>0.3</w:t>
            </w:r>
          </w:p>
        </w:tc>
        <w:tc>
          <w:tcPr>
            <w:tcW w:w="2692" w:type="dxa"/>
            <w:tcBorders>
              <w:top w:val="nil"/>
              <w:left w:val="nil"/>
              <w:bottom w:val="single" w:sz="4" w:space="0" w:color="auto"/>
              <w:right w:val="single" w:sz="4" w:space="0" w:color="auto"/>
            </w:tcBorders>
            <w:noWrap/>
            <w:vAlign w:val="center"/>
          </w:tcPr>
          <w:p w14:paraId="2C6CF235" w14:textId="77777777" w:rsidR="00650002" w:rsidRDefault="009A7767">
            <w:pPr>
              <w:widowControl/>
              <w:jc w:val="center"/>
              <w:rPr>
                <w:rFonts w:ascii="宋体" w:hAnsi="宋体" w:cs="宋体"/>
                <w:kern w:val="0"/>
                <w:sz w:val="18"/>
                <w:szCs w:val="18"/>
              </w:rPr>
            </w:pPr>
            <w:r>
              <w:rPr>
                <w:rFonts w:ascii="宋体" w:hAnsi="宋体" w:cs="宋体" w:hint="eastAsia"/>
                <w:kern w:val="0"/>
                <w:sz w:val="18"/>
                <w:szCs w:val="18"/>
              </w:rPr>
              <w:t>0.3</w:t>
            </w:r>
          </w:p>
        </w:tc>
      </w:tr>
      <w:tr w:rsidR="00650002" w14:paraId="6564D66E" w14:textId="77777777">
        <w:trPr>
          <w:trHeight w:val="288"/>
          <w:jc w:val="center"/>
        </w:trPr>
        <w:tc>
          <w:tcPr>
            <w:tcW w:w="2333" w:type="dxa"/>
            <w:tcBorders>
              <w:top w:val="single" w:sz="4" w:space="0" w:color="auto"/>
              <w:left w:val="single" w:sz="4" w:space="0" w:color="auto"/>
              <w:bottom w:val="single" w:sz="4" w:space="0" w:color="auto"/>
              <w:right w:val="single" w:sz="4" w:space="0" w:color="auto"/>
            </w:tcBorders>
            <w:noWrap/>
            <w:vAlign w:val="center"/>
          </w:tcPr>
          <w:p w14:paraId="62B290E5" w14:textId="77777777" w:rsidR="00650002" w:rsidRDefault="009A7767">
            <w:pPr>
              <w:widowControl/>
              <w:jc w:val="center"/>
              <w:rPr>
                <w:rFonts w:ascii="宋体" w:hAnsi="宋体" w:cs="宋体"/>
                <w:kern w:val="0"/>
                <w:sz w:val="18"/>
                <w:szCs w:val="18"/>
              </w:rPr>
            </w:pPr>
            <w:r>
              <w:rPr>
                <w:rFonts w:ascii="宋体" w:hAnsi="宋体" w:cs="宋体" w:hint="eastAsia"/>
                <w:kern w:val="0"/>
                <w:sz w:val="18"/>
                <w:szCs w:val="18"/>
              </w:rPr>
              <w:t>热交换器盘管</w:t>
            </w:r>
          </w:p>
        </w:tc>
        <w:tc>
          <w:tcPr>
            <w:tcW w:w="3041" w:type="dxa"/>
            <w:tcBorders>
              <w:top w:val="single" w:sz="4" w:space="0" w:color="auto"/>
              <w:left w:val="nil"/>
              <w:bottom w:val="single" w:sz="4" w:space="0" w:color="auto"/>
              <w:right w:val="single" w:sz="4" w:space="0" w:color="auto"/>
            </w:tcBorders>
            <w:noWrap/>
            <w:vAlign w:val="center"/>
          </w:tcPr>
          <w:p w14:paraId="776D806C" w14:textId="77777777" w:rsidR="00650002" w:rsidRDefault="009A7767">
            <w:pPr>
              <w:widowControl/>
              <w:jc w:val="center"/>
              <w:rPr>
                <w:rFonts w:ascii="宋体" w:hAnsi="宋体" w:cs="宋体"/>
                <w:kern w:val="0"/>
                <w:sz w:val="18"/>
                <w:szCs w:val="18"/>
              </w:rPr>
            </w:pPr>
            <w:r>
              <w:rPr>
                <w:rFonts w:ascii="宋体" w:hAnsi="宋体" w:cs="宋体" w:hint="eastAsia"/>
                <w:kern w:val="0"/>
                <w:sz w:val="18"/>
                <w:szCs w:val="18"/>
              </w:rPr>
              <w:t>0.5</w:t>
            </w:r>
          </w:p>
        </w:tc>
        <w:tc>
          <w:tcPr>
            <w:tcW w:w="2692" w:type="dxa"/>
            <w:tcBorders>
              <w:top w:val="single" w:sz="4" w:space="0" w:color="auto"/>
              <w:left w:val="nil"/>
              <w:bottom w:val="single" w:sz="4" w:space="0" w:color="auto"/>
              <w:right w:val="single" w:sz="4" w:space="0" w:color="auto"/>
            </w:tcBorders>
            <w:noWrap/>
            <w:vAlign w:val="center"/>
          </w:tcPr>
          <w:p w14:paraId="3EE4AA44" w14:textId="77777777" w:rsidR="00650002" w:rsidRDefault="009A7767">
            <w:pPr>
              <w:widowControl/>
              <w:jc w:val="center"/>
              <w:rPr>
                <w:rFonts w:ascii="宋体" w:hAnsi="宋体" w:cs="宋体"/>
                <w:kern w:val="0"/>
                <w:sz w:val="18"/>
                <w:szCs w:val="18"/>
              </w:rPr>
            </w:pPr>
            <w:r>
              <w:rPr>
                <w:rFonts w:ascii="宋体" w:hAnsi="宋体" w:cs="宋体" w:hint="eastAsia"/>
                <w:kern w:val="0"/>
                <w:sz w:val="18"/>
                <w:szCs w:val="18"/>
              </w:rPr>
              <w:t>0.4</w:t>
            </w:r>
          </w:p>
        </w:tc>
      </w:tr>
      <w:tr w:rsidR="00650002" w14:paraId="3FBA45E3" w14:textId="77777777" w:rsidTr="007C03A1">
        <w:trPr>
          <w:trHeight w:val="287"/>
          <w:jc w:val="center"/>
        </w:trPr>
        <w:tc>
          <w:tcPr>
            <w:tcW w:w="2333" w:type="dxa"/>
            <w:tcBorders>
              <w:top w:val="single" w:sz="4" w:space="0" w:color="auto"/>
              <w:left w:val="single" w:sz="4" w:space="0" w:color="auto"/>
              <w:bottom w:val="single" w:sz="4" w:space="0" w:color="auto"/>
              <w:right w:val="single" w:sz="4" w:space="0" w:color="auto"/>
            </w:tcBorders>
            <w:noWrap/>
            <w:vAlign w:val="center"/>
          </w:tcPr>
          <w:p w14:paraId="68833118" w14:textId="77777777" w:rsidR="00650002" w:rsidRDefault="009A7767">
            <w:pPr>
              <w:widowControl/>
              <w:jc w:val="center"/>
              <w:rPr>
                <w:rFonts w:ascii="宋体" w:hAnsi="宋体" w:cs="宋体"/>
                <w:kern w:val="0"/>
                <w:sz w:val="18"/>
                <w:szCs w:val="18"/>
              </w:rPr>
            </w:pPr>
            <w:r>
              <w:rPr>
                <w:rFonts w:ascii="宋体" w:hAnsi="宋体" w:cs="宋体" w:hint="eastAsia"/>
                <w:kern w:val="0"/>
                <w:sz w:val="18"/>
                <w:szCs w:val="18"/>
              </w:rPr>
              <w:t>热交换器换热管</w:t>
            </w:r>
          </w:p>
        </w:tc>
        <w:tc>
          <w:tcPr>
            <w:tcW w:w="3041" w:type="dxa"/>
            <w:tcBorders>
              <w:top w:val="single" w:sz="4" w:space="0" w:color="auto"/>
              <w:left w:val="nil"/>
              <w:bottom w:val="single" w:sz="4" w:space="0" w:color="auto"/>
              <w:right w:val="single" w:sz="4" w:space="0" w:color="auto"/>
            </w:tcBorders>
            <w:noWrap/>
            <w:vAlign w:val="center"/>
          </w:tcPr>
          <w:p w14:paraId="0BFF5E95" w14:textId="77777777" w:rsidR="00650002" w:rsidRDefault="009A7767">
            <w:pPr>
              <w:widowControl/>
              <w:jc w:val="center"/>
              <w:rPr>
                <w:rFonts w:ascii="宋体" w:hAnsi="宋体" w:cs="宋体"/>
                <w:kern w:val="0"/>
                <w:sz w:val="18"/>
                <w:szCs w:val="18"/>
              </w:rPr>
            </w:pPr>
            <w:r>
              <w:rPr>
                <w:rFonts w:ascii="宋体" w:hAnsi="宋体" w:cs="宋体" w:hint="eastAsia"/>
                <w:kern w:val="0"/>
                <w:sz w:val="18"/>
                <w:szCs w:val="18"/>
              </w:rPr>
              <w:t>0.6</w:t>
            </w:r>
          </w:p>
        </w:tc>
        <w:tc>
          <w:tcPr>
            <w:tcW w:w="2692" w:type="dxa"/>
            <w:tcBorders>
              <w:top w:val="single" w:sz="4" w:space="0" w:color="auto"/>
              <w:left w:val="nil"/>
              <w:bottom w:val="single" w:sz="4" w:space="0" w:color="auto"/>
              <w:right w:val="single" w:sz="4" w:space="0" w:color="auto"/>
            </w:tcBorders>
            <w:noWrap/>
            <w:vAlign w:val="center"/>
          </w:tcPr>
          <w:p w14:paraId="5EDC2D14" w14:textId="77777777" w:rsidR="00650002" w:rsidRDefault="009A7767">
            <w:pPr>
              <w:widowControl/>
              <w:jc w:val="center"/>
              <w:rPr>
                <w:rFonts w:ascii="宋体" w:hAnsi="宋体" w:cs="宋体"/>
                <w:kern w:val="0"/>
                <w:sz w:val="18"/>
                <w:szCs w:val="18"/>
              </w:rPr>
            </w:pPr>
            <w:r>
              <w:rPr>
                <w:rFonts w:ascii="宋体" w:hAnsi="宋体" w:cs="宋体"/>
                <w:kern w:val="0"/>
                <w:sz w:val="18"/>
                <w:szCs w:val="18"/>
              </w:rPr>
              <w:t>0.</w:t>
            </w:r>
            <w:r>
              <w:rPr>
                <w:rFonts w:ascii="宋体" w:hAnsi="宋体" w:cs="宋体" w:hint="eastAsia"/>
                <w:kern w:val="0"/>
                <w:sz w:val="18"/>
                <w:szCs w:val="18"/>
              </w:rPr>
              <w:t>5</w:t>
            </w:r>
          </w:p>
        </w:tc>
      </w:tr>
      <w:bookmarkEnd w:id="18"/>
    </w:tbl>
    <w:p w14:paraId="6817E556" w14:textId="77777777" w:rsidR="00D01835" w:rsidRDefault="00D01835">
      <w:pPr>
        <w:ind w:firstLineChars="202" w:firstLine="424"/>
        <w:jc w:val="left"/>
        <w:rPr>
          <w:rFonts w:ascii="宋体" w:hAnsi="宋体"/>
        </w:rPr>
      </w:pPr>
    </w:p>
    <w:p w14:paraId="77C60634" w14:textId="77777777" w:rsidR="00650002" w:rsidRDefault="009A7767">
      <w:pPr>
        <w:pStyle w:val="aff1"/>
        <w:numPr>
          <w:ilvl w:val="0"/>
          <w:numId w:val="2"/>
        </w:numPr>
        <w:spacing w:before="156" w:after="156"/>
      </w:pPr>
      <w:r>
        <w:rPr>
          <w:rFonts w:hint="eastAsia"/>
        </w:rPr>
        <w:t>冷凝水的排出</w:t>
      </w:r>
    </w:p>
    <w:p w14:paraId="02E903A9" w14:textId="77777777" w:rsidR="00650002" w:rsidRDefault="009A7767" w:rsidP="00706490">
      <w:pPr>
        <w:pStyle w:val="af2"/>
        <w:numPr>
          <w:ilvl w:val="2"/>
          <w:numId w:val="12"/>
        </w:numPr>
        <w:ind w:firstLineChars="0"/>
      </w:pPr>
      <w:r>
        <w:rPr>
          <w:rFonts w:hint="eastAsia"/>
        </w:rPr>
        <w:t>冷凝式燃气热水器应有随热水器配备</w:t>
      </w:r>
      <w:r w:rsidR="00393354">
        <w:rPr>
          <w:rFonts w:hint="eastAsia"/>
        </w:rPr>
        <w:tab/>
        <w:t>的</w:t>
      </w:r>
      <w:r>
        <w:rPr>
          <w:rFonts w:hint="eastAsia"/>
        </w:rPr>
        <w:t>冷凝水排出管。</w:t>
      </w:r>
    </w:p>
    <w:p w14:paraId="403E2D28" w14:textId="77777777" w:rsidR="00650002" w:rsidRDefault="009A7767" w:rsidP="00D01835">
      <w:pPr>
        <w:pStyle w:val="af2"/>
        <w:numPr>
          <w:ilvl w:val="2"/>
          <w:numId w:val="12"/>
        </w:numPr>
        <w:ind w:firstLineChars="0"/>
      </w:pPr>
      <w:r>
        <w:rPr>
          <w:rFonts w:hint="eastAsia"/>
        </w:rPr>
        <w:t>冷凝式燃气热水器</w:t>
      </w:r>
      <w:r w:rsidR="001F4392">
        <w:rPr>
          <w:rFonts w:hint="eastAsia"/>
        </w:rPr>
        <w:t>应</w:t>
      </w:r>
      <w:r>
        <w:rPr>
          <w:rFonts w:hint="eastAsia"/>
        </w:rPr>
        <w:t>满足GB 6932-2015附录B冷凝式热水器的特殊要求</w:t>
      </w:r>
    </w:p>
    <w:p w14:paraId="2C572B4E" w14:textId="77777777" w:rsidR="00D01835" w:rsidRDefault="00D01835" w:rsidP="0048240F">
      <w:pPr>
        <w:pStyle w:val="af2"/>
        <w:ind w:firstLineChars="0" w:firstLine="0"/>
      </w:pPr>
    </w:p>
    <w:p w14:paraId="27251CAA" w14:textId="77777777" w:rsidR="00373652" w:rsidRDefault="00373652" w:rsidP="00C0003F">
      <w:pPr>
        <w:pStyle w:val="aff0"/>
        <w:spacing w:before="312" w:after="312"/>
      </w:pPr>
    </w:p>
    <w:p w14:paraId="55C96A9E" w14:textId="77777777" w:rsidR="00373652" w:rsidRDefault="00373652" w:rsidP="00C0003F">
      <w:pPr>
        <w:pStyle w:val="aff0"/>
        <w:spacing w:before="312" w:after="312"/>
      </w:pPr>
    </w:p>
    <w:p w14:paraId="2B0C0677" w14:textId="77777777" w:rsidR="00650002" w:rsidRPr="00304D9E" w:rsidRDefault="00C0003F" w:rsidP="00C0003F">
      <w:pPr>
        <w:pStyle w:val="aff0"/>
        <w:spacing w:before="312" w:after="312"/>
        <w:rPr>
          <w:b/>
        </w:rPr>
      </w:pPr>
      <w:r w:rsidRPr="00304D9E">
        <w:rPr>
          <w:rFonts w:hint="eastAsia"/>
          <w:b/>
        </w:rPr>
        <w:lastRenderedPageBreak/>
        <w:t>6</w:t>
      </w:r>
      <w:r w:rsidR="00304D9E" w:rsidRPr="00304D9E">
        <w:rPr>
          <w:rFonts w:hint="eastAsia"/>
          <w:b/>
        </w:rPr>
        <w:t xml:space="preserve">   </w:t>
      </w:r>
      <w:r w:rsidR="009A7767" w:rsidRPr="00304D9E">
        <w:rPr>
          <w:rFonts w:hint="eastAsia"/>
          <w:b/>
        </w:rPr>
        <w:t>产品质量分级</w:t>
      </w:r>
    </w:p>
    <w:p w14:paraId="0760DF9F" w14:textId="77777777" w:rsidR="00650002" w:rsidRDefault="009A7767">
      <w:pPr>
        <w:pStyle w:val="afd"/>
        <w:tabs>
          <w:tab w:val="left" w:pos="0"/>
        </w:tabs>
        <w:spacing w:before="156" w:after="156"/>
        <w:rPr>
          <w:rFonts w:ascii="宋体" w:eastAsia="宋体"/>
          <w:szCs w:val="20"/>
        </w:rPr>
      </w:pPr>
      <w:r>
        <w:rPr>
          <w:rFonts w:ascii="宋体" w:eastAsia="宋体" w:hint="eastAsia"/>
          <w:szCs w:val="20"/>
        </w:rPr>
        <w:t>6.1对于燃气热水器，以CO/NOx排放、风压过大保护、燃烧噪声、水温超调幅度、热水温度稳定时间、热负荷准确度、最小热负荷等为产品质量分级</w:t>
      </w:r>
      <w:r w:rsidR="00393354">
        <w:rPr>
          <w:rFonts w:ascii="宋体" w:eastAsia="宋体" w:hint="eastAsia"/>
          <w:szCs w:val="20"/>
        </w:rPr>
        <w:t>评价指标</w:t>
      </w:r>
      <w:r>
        <w:rPr>
          <w:rFonts w:ascii="宋体" w:eastAsia="宋体" w:hint="eastAsia"/>
          <w:szCs w:val="20"/>
        </w:rPr>
        <w:t>，通过提高试验结果作为质量</w:t>
      </w:r>
      <w:r w:rsidR="00393354">
        <w:rPr>
          <w:rFonts w:ascii="宋体" w:eastAsia="宋体" w:hint="eastAsia"/>
          <w:szCs w:val="20"/>
        </w:rPr>
        <w:t>分级</w:t>
      </w:r>
      <w:r>
        <w:rPr>
          <w:rFonts w:ascii="宋体" w:eastAsia="宋体" w:hint="eastAsia"/>
          <w:szCs w:val="20"/>
        </w:rPr>
        <w:t>划分依据，由高到</w:t>
      </w:r>
      <w:proofErr w:type="gramStart"/>
      <w:r>
        <w:rPr>
          <w:rFonts w:ascii="宋体" w:eastAsia="宋体" w:hint="eastAsia"/>
          <w:szCs w:val="20"/>
        </w:rPr>
        <w:t>低分为</w:t>
      </w:r>
      <w:proofErr w:type="gramEnd"/>
      <w:r>
        <w:rPr>
          <w:rFonts w:ascii="宋体" w:eastAsia="宋体" w:hint="eastAsia"/>
          <w:szCs w:val="20"/>
        </w:rPr>
        <w:t>1级（特等品）、2级（优等品）和3级（合格品）三个产品质量等级，见表2。</w:t>
      </w:r>
    </w:p>
    <w:p w14:paraId="2A6F88D1" w14:textId="77777777" w:rsidR="00650002" w:rsidRDefault="009A7767" w:rsidP="00706490">
      <w:pPr>
        <w:pStyle w:val="afd"/>
        <w:spacing w:before="156" w:after="156"/>
      </w:pPr>
      <w:r>
        <w:rPr>
          <w:rFonts w:ascii="宋体" w:eastAsia="宋体" w:hint="eastAsia"/>
          <w:szCs w:val="20"/>
        </w:rPr>
        <w:t>6.2最终产品质量等级以该产品测试结果最差指标的等级来确定。</w:t>
      </w:r>
    </w:p>
    <w:p w14:paraId="13E07A4B" w14:textId="77777777" w:rsidR="00650002" w:rsidRDefault="009A7767" w:rsidP="003916B6">
      <w:pPr>
        <w:pStyle w:val="affffffb"/>
        <w:spacing w:beforeLines="0" w:afterLines="0"/>
        <w:ind w:leftChars="270" w:left="567" w:firstLineChars="978" w:firstLine="2054"/>
        <w:rPr>
          <w:rFonts w:ascii="黑体" w:eastAsia="黑体" w:hAnsi="黑体"/>
          <w:bCs/>
        </w:rPr>
      </w:pPr>
      <w:r>
        <w:rPr>
          <w:rFonts w:ascii="黑体" w:eastAsia="黑体" w:hAnsi="黑体" w:hint="eastAsia"/>
          <w:bCs/>
        </w:rPr>
        <w:t>表2</w:t>
      </w:r>
      <w:r>
        <w:rPr>
          <w:rFonts w:ascii="黑体" w:eastAsia="黑体" w:hAnsi="黑体"/>
          <w:bCs/>
        </w:rPr>
        <w:t xml:space="preserve"> </w:t>
      </w:r>
      <w:r>
        <w:rPr>
          <w:rFonts w:ascii="黑体" w:eastAsia="黑体" w:hAnsi="黑体" w:hint="eastAsia"/>
          <w:bCs/>
        </w:rPr>
        <w:t>燃气热水器质量分级指标</w:t>
      </w:r>
    </w:p>
    <w:tbl>
      <w:tblPr>
        <w:tblW w:w="911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68"/>
        <w:gridCol w:w="1134"/>
        <w:gridCol w:w="1697"/>
        <w:gridCol w:w="1995"/>
        <w:gridCol w:w="1836"/>
        <w:gridCol w:w="1985"/>
      </w:tblGrid>
      <w:tr w:rsidR="00650002" w14:paraId="2302C442" w14:textId="77777777" w:rsidTr="00C0003F">
        <w:trPr>
          <w:jc w:val="center"/>
        </w:trPr>
        <w:tc>
          <w:tcPr>
            <w:tcW w:w="468" w:type="dxa"/>
            <w:vMerge w:val="restart"/>
            <w:shd w:val="clear" w:color="auto" w:fill="auto"/>
            <w:vAlign w:val="center"/>
          </w:tcPr>
          <w:p w14:paraId="25C043D9" w14:textId="77777777" w:rsidR="00650002" w:rsidRDefault="009A7767">
            <w:pPr>
              <w:snapToGrid w:val="0"/>
              <w:jc w:val="center"/>
              <w:rPr>
                <w:rFonts w:ascii="宋体" w:hAnsi="宋体"/>
                <w:color w:val="000000"/>
                <w:kern w:val="0"/>
                <w:sz w:val="18"/>
                <w:szCs w:val="18"/>
              </w:rPr>
            </w:pPr>
            <w:r>
              <w:rPr>
                <w:rFonts w:ascii="宋体" w:hAnsi="宋体" w:hint="eastAsia"/>
                <w:color w:val="000000"/>
                <w:kern w:val="0"/>
                <w:sz w:val="18"/>
                <w:szCs w:val="18"/>
              </w:rPr>
              <w:t>序号</w:t>
            </w:r>
          </w:p>
        </w:tc>
        <w:tc>
          <w:tcPr>
            <w:tcW w:w="2831" w:type="dxa"/>
            <w:gridSpan w:val="2"/>
            <w:vMerge w:val="restart"/>
            <w:shd w:val="clear" w:color="auto" w:fill="auto"/>
            <w:vAlign w:val="center"/>
          </w:tcPr>
          <w:p w14:paraId="5BF7A2F0" w14:textId="77777777" w:rsidR="00650002" w:rsidRDefault="009A7767">
            <w:pPr>
              <w:snapToGrid w:val="0"/>
              <w:jc w:val="center"/>
              <w:rPr>
                <w:rFonts w:ascii="宋体" w:hAnsi="宋体"/>
                <w:color w:val="000000"/>
                <w:kern w:val="0"/>
                <w:sz w:val="18"/>
                <w:szCs w:val="18"/>
              </w:rPr>
            </w:pPr>
            <w:r>
              <w:rPr>
                <w:rFonts w:ascii="宋体" w:hAnsi="宋体" w:hint="eastAsia"/>
                <w:color w:val="000000"/>
                <w:kern w:val="0"/>
                <w:sz w:val="18"/>
                <w:szCs w:val="18"/>
              </w:rPr>
              <w:t>评价指标</w:t>
            </w:r>
          </w:p>
        </w:tc>
        <w:tc>
          <w:tcPr>
            <w:tcW w:w="5816" w:type="dxa"/>
            <w:gridSpan w:val="3"/>
            <w:shd w:val="clear" w:color="auto" w:fill="auto"/>
            <w:vAlign w:val="center"/>
          </w:tcPr>
          <w:p w14:paraId="4632B97D" w14:textId="77777777" w:rsidR="00650002" w:rsidRDefault="009A7767">
            <w:pPr>
              <w:snapToGrid w:val="0"/>
              <w:jc w:val="center"/>
              <w:rPr>
                <w:rFonts w:ascii="宋体" w:hAnsi="宋体"/>
                <w:color w:val="000000"/>
                <w:kern w:val="0"/>
                <w:sz w:val="18"/>
                <w:szCs w:val="18"/>
              </w:rPr>
            </w:pPr>
            <w:r>
              <w:rPr>
                <w:rFonts w:ascii="宋体" w:hAnsi="宋体" w:hint="eastAsia"/>
                <w:color w:val="000000"/>
                <w:kern w:val="0"/>
                <w:sz w:val="18"/>
                <w:szCs w:val="18"/>
              </w:rPr>
              <w:t>质量分级指标</w:t>
            </w:r>
          </w:p>
        </w:tc>
      </w:tr>
      <w:tr w:rsidR="00650002" w14:paraId="7830BC23" w14:textId="77777777" w:rsidTr="00C0003F">
        <w:trPr>
          <w:jc w:val="center"/>
        </w:trPr>
        <w:tc>
          <w:tcPr>
            <w:tcW w:w="468" w:type="dxa"/>
            <w:vMerge/>
            <w:shd w:val="clear" w:color="auto" w:fill="auto"/>
            <w:vAlign w:val="center"/>
          </w:tcPr>
          <w:p w14:paraId="3C2FD545" w14:textId="77777777" w:rsidR="00650002" w:rsidRDefault="00650002">
            <w:pPr>
              <w:snapToGrid w:val="0"/>
              <w:jc w:val="center"/>
              <w:rPr>
                <w:rFonts w:ascii="宋体" w:hAnsi="宋体"/>
                <w:color w:val="000000"/>
                <w:kern w:val="0"/>
                <w:sz w:val="18"/>
                <w:szCs w:val="18"/>
              </w:rPr>
            </w:pPr>
          </w:p>
        </w:tc>
        <w:tc>
          <w:tcPr>
            <w:tcW w:w="2831" w:type="dxa"/>
            <w:gridSpan w:val="2"/>
            <w:vMerge/>
            <w:shd w:val="clear" w:color="auto" w:fill="auto"/>
            <w:vAlign w:val="center"/>
          </w:tcPr>
          <w:p w14:paraId="121581E0" w14:textId="77777777" w:rsidR="00650002" w:rsidRDefault="00650002">
            <w:pPr>
              <w:snapToGrid w:val="0"/>
              <w:jc w:val="center"/>
              <w:rPr>
                <w:rFonts w:ascii="宋体" w:hAnsi="宋体"/>
                <w:color w:val="000000"/>
                <w:kern w:val="0"/>
                <w:sz w:val="18"/>
                <w:szCs w:val="18"/>
              </w:rPr>
            </w:pPr>
          </w:p>
        </w:tc>
        <w:tc>
          <w:tcPr>
            <w:tcW w:w="1995" w:type="dxa"/>
            <w:shd w:val="clear" w:color="auto" w:fill="auto"/>
            <w:vAlign w:val="center"/>
          </w:tcPr>
          <w:p w14:paraId="5E241EA1" w14:textId="77777777" w:rsidR="00650002" w:rsidRDefault="009A7767">
            <w:pPr>
              <w:snapToGrid w:val="0"/>
              <w:jc w:val="center"/>
              <w:rPr>
                <w:rFonts w:ascii="宋体" w:hAnsi="宋体"/>
                <w:color w:val="000000"/>
                <w:kern w:val="0"/>
                <w:sz w:val="18"/>
                <w:szCs w:val="18"/>
              </w:rPr>
            </w:pPr>
            <w:r>
              <w:rPr>
                <w:rFonts w:ascii="宋体" w:hAnsi="宋体" w:hint="eastAsia"/>
                <w:color w:val="000000"/>
                <w:kern w:val="0"/>
                <w:sz w:val="18"/>
                <w:szCs w:val="18"/>
              </w:rPr>
              <w:t>1级（特等品）</w:t>
            </w:r>
          </w:p>
        </w:tc>
        <w:tc>
          <w:tcPr>
            <w:tcW w:w="1836" w:type="dxa"/>
            <w:shd w:val="clear" w:color="auto" w:fill="auto"/>
            <w:vAlign w:val="center"/>
          </w:tcPr>
          <w:p w14:paraId="2AB7DF6E" w14:textId="77777777" w:rsidR="00650002" w:rsidRDefault="009A7767">
            <w:pPr>
              <w:snapToGrid w:val="0"/>
              <w:jc w:val="center"/>
              <w:rPr>
                <w:rFonts w:ascii="宋体" w:hAnsi="宋体"/>
                <w:color w:val="000000"/>
                <w:kern w:val="0"/>
                <w:sz w:val="18"/>
                <w:szCs w:val="18"/>
              </w:rPr>
            </w:pPr>
            <w:r>
              <w:rPr>
                <w:rFonts w:ascii="宋体" w:hAnsi="宋体" w:hint="eastAsia"/>
                <w:color w:val="000000"/>
                <w:kern w:val="0"/>
                <w:sz w:val="18"/>
                <w:szCs w:val="18"/>
              </w:rPr>
              <w:t>2级（优等品）</w:t>
            </w:r>
          </w:p>
        </w:tc>
        <w:tc>
          <w:tcPr>
            <w:tcW w:w="1985" w:type="dxa"/>
            <w:shd w:val="clear" w:color="auto" w:fill="auto"/>
            <w:vAlign w:val="center"/>
          </w:tcPr>
          <w:p w14:paraId="6B0349BD" w14:textId="77777777" w:rsidR="00650002" w:rsidRDefault="009A7767">
            <w:pPr>
              <w:snapToGrid w:val="0"/>
              <w:jc w:val="center"/>
              <w:rPr>
                <w:rFonts w:ascii="宋体" w:hAnsi="宋体"/>
                <w:color w:val="000000"/>
                <w:kern w:val="0"/>
                <w:sz w:val="18"/>
                <w:szCs w:val="18"/>
              </w:rPr>
            </w:pPr>
            <w:r>
              <w:rPr>
                <w:rFonts w:ascii="宋体" w:hAnsi="宋体" w:hint="eastAsia"/>
                <w:color w:val="000000"/>
                <w:kern w:val="0"/>
                <w:sz w:val="18"/>
                <w:szCs w:val="18"/>
              </w:rPr>
              <w:t>3级（合格品）</w:t>
            </w:r>
          </w:p>
        </w:tc>
      </w:tr>
      <w:tr w:rsidR="00650002" w14:paraId="2CEB573A" w14:textId="77777777" w:rsidTr="00C0003F">
        <w:trPr>
          <w:trHeight w:val="286"/>
          <w:jc w:val="center"/>
        </w:trPr>
        <w:tc>
          <w:tcPr>
            <w:tcW w:w="468" w:type="dxa"/>
            <w:shd w:val="clear" w:color="auto" w:fill="auto"/>
            <w:vAlign w:val="center"/>
          </w:tcPr>
          <w:p w14:paraId="00AE7AE3" w14:textId="77777777" w:rsidR="00650002" w:rsidRDefault="009A7767">
            <w:pPr>
              <w:snapToGrid w:val="0"/>
              <w:jc w:val="center"/>
              <w:rPr>
                <w:rFonts w:ascii="宋体" w:hAnsi="宋体"/>
                <w:color w:val="000000"/>
                <w:kern w:val="0"/>
                <w:sz w:val="18"/>
                <w:szCs w:val="18"/>
              </w:rPr>
            </w:pPr>
            <w:r>
              <w:rPr>
                <w:rFonts w:ascii="宋体" w:hAnsi="宋体" w:hint="eastAsia"/>
                <w:color w:val="000000"/>
                <w:kern w:val="0"/>
                <w:sz w:val="18"/>
                <w:szCs w:val="18"/>
              </w:rPr>
              <w:t>1</w:t>
            </w:r>
          </w:p>
        </w:tc>
        <w:tc>
          <w:tcPr>
            <w:tcW w:w="2831" w:type="dxa"/>
            <w:gridSpan w:val="2"/>
            <w:shd w:val="clear" w:color="auto" w:fill="auto"/>
            <w:vAlign w:val="center"/>
          </w:tcPr>
          <w:p w14:paraId="40AD06CB" w14:textId="77777777" w:rsidR="00650002" w:rsidRDefault="009A7767">
            <w:pPr>
              <w:snapToGrid w:val="0"/>
              <w:jc w:val="left"/>
              <w:rPr>
                <w:rFonts w:ascii="宋体"/>
                <w:sz w:val="18"/>
                <w:szCs w:val="18"/>
              </w:rPr>
            </w:pPr>
            <w:r>
              <w:rPr>
                <w:rFonts w:hint="eastAsia"/>
                <w:sz w:val="18"/>
                <w:szCs w:val="18"/>
              </w:rPr>
              <w:t>烟气中</w:t>
            </w:r>
            <w:r>
              <w:rPr>
                <w:rFonts w:ascii="宋体" w:hint="eastAsia"/>
                <w:sz w:val="18"/>
                <w:szCs w:val="18"/>
              </w:rPr>
              <w:t>CO</w:t>
            </w:r>
            <w:r>
              <w:rPr>
                <w:rFonts w:hint="eastAsia"/>
                <w:sz w:val="18"/>
                <w:szCs w:val="18"/>
              </w:rPr>
              <w:t>(a=1)</w:t>
            </w:r>
            <w:r>
              <w:rPr>
                <w:rFonts w:hint="eastAsia"/>
                <w:sz w:val="18"/>
                <w:szCs w:val="18"/>
              </w:rPr>
              <w:t>含量</w:t>
            </w:r>
          </w:p>
        </w:tc>
        <w:tc>
          <w:tcPr>
            <w:tcW w:w="1995" w:type="dxa"/>
            <w:tcBorders>
              <w:right w:val="single" w:sz="4" w:space="0" w:color="auto"/>
            </w:tcBorders>
            <w:shd w:val="clear" w:color="auto" w:fill="auto"/>
            <w:vAlign w:val="center"/>
          </w:tcPr>
          <w:p w14:paraId="48EA79A8" w14:textId="77777777" w:rsidR="00650002" w:rsidRDefault="009A7767">
            <w:pPr>
              <w:snapToGrid w:val="0"/>
              <w:jc w:val="center"/>
              <w:rPr>
                <w:kern w:val="0"/>
                <w:sz w:val="18"/>
                <w:szCs w:val="18"/>
              </w:rPr>
            </w:pPr>
            <w:r>
              <w:rPr>
                <w:rFonts w:hint="eastAsia"/>
                <w:kern w:val="0"/>
                <w:sz w:val="18"/>
                <w:szCs w:val="18"/>
              </w:rPr>
              <w:t>0.035%</w:t>
            </w:r>
          </w:p>
        </w:tc>
        <w:tc>
          <w:tcPr>
            <w:tcW w:w="1836" w:type="dxa"/>
            <w:tcBorders>
              <w:left w:val="single" w:sz="4" w:space="0" w:color="auto"/>
              <w:right w:val="single" w:sz="4" w:space="0" w:color="auto"/>
            </w:tcBorders>
            <w:shd w:val="clear" w:color="auto" w:fill="auto"/>
            <w:vAlign w:val="center"/>
          </w:tcPr>
          <w:p w14:paraId="6649F427" w14:textId="77777777" w:rsidR="00650002" w:rsidRDefault="009A7767">
            <w:pPr>
              <w:snapToGrid w:val="0"/>
              <w:jc w:val="center"/>
              <w:rPr>
                <w:rFonts w:ascii="宋体"/>
                <w:kern w:val="0"/>
                <w:sz w:val="18"/>
                <w:szCs w:val="18"/>
              </w:rPr>
            </w:pPr>
            <w:r>
              <w:rPr>
                <w:rFonts w:hint="eastAsia"/>
                <w:kern w:val="0"/>
                <w:sz w:val="18"/>
                <w:szCs w:val="18"/>
              </w:rPr>
              <w:t>0.045%</w:t>
            </w:r>
          </w:p>
        </w:tc>
        <w:tc>
          <w:tcPr>
            <w:tcW w:w="1985" w:type="dxa"/>
            <w:tcBorders>
              <w:left w:val="single" w:sz="4" w:space="0" w:color="auto"/>
            </w:tcBorders>
            <w:shd w:val="clear" w:color="auto" w:fill="auto"/>
            <w:vAlign w:val="center"/>
          </w:tcPr>
          <w:p w14:paraId="3E285901" w14:textId="77777777" w:rsidR="00650002" w:rsidRDefault="009A7767">
            <w:pPr>
              <w:snapToGrid w:val="0"/>
              <w:jc w:val="center"/>
              <w:rPr>
                <w:rFonts w:ascii="宋体"/>
                <w:kern w:val="0"/>
                <w:sz w:val="18"/>
                <w:szCs w:val="18"/>
              </w:rPr>
            </w:pPr>
            <w:r>
              <w:rPr>
                <w:rFonts w:hint="eastAsia"/>
                <w:kern w:val="0"/>
                <w:sz w:val="18"/>
                <w:szCs w:val="18"/>
              </w:rPr>
              <w:t>0.06%</w:t>
            </w:r>
          </w:p>
        </w:tc>
      </w:tr>
      <w:tr w:rsidR="0003092F" w14:paraId="01307399" w14:textId="77777777" w:rsidTr="00C0003F">
        <w:trPr>
          <w:trHeight w:val="127"/>
          <w:jc w:val="center"/>
        </w:trPr>
        <w:tc>
          <w:tcPr>
            <w:tcW w:w="468" w:type="dxa"/>
            <w:vMerge w:val="restart"/>
            <w:shd w:val="clear" w:color="auto" w:fill="auto"/>
            <w:vAlign w:val="center"/>
          </w:tcPr>
          <w:p w14:paraId="5B7E1A12" w14:textId="77777777" w:rsidR="0003092F" w:rsidRDefault="0003092F">
            <w:pPr>
              <w:snapToGrid w:val="0"/>
              <w:jc w:val="center"/>
              <w:rPr>
                <w:rFonts w:ascii="宋体" w:hAnsi="宋体"/>
                <w:color w:val="000000"/>
                <w:kern w:val="0"/>
                <w:sz w:val="18"/>
                <w:szCs w:val="18"/>
              </w:rPr>
            </w:pPr>
            <w:r>
              <w:rPr>
                <w:rFonts w:ascii="宋体" w:hAnsi="宋体" w:hint="eastAsia"/>
                <w:color w:val="000000"/>
                <w:kern w:val="0"/>
                <w:sz w:val="18"/>
                <w:szCs w:val="18"/>
              </w:rPr>
              <w:t>2</w:t>
            </w:r>
          </w:p>
        </w:tc>
        <w:tc>
          <w:tcPr>
            <w:tcW w:w="1134" w:type="dxa"/>
            <w:vMerge w:val="restart"/>
            <w:shd w:val="clear" w:color="auto" w:fill="auto"/>
            <w:vAlign w:val="center"/>
          </w:tcPr>
          <w:p w14:paraId="0FBB01C1" w14:textId="77777777" w:rsidR="0003092F" w:rsidRDefault="0003092F">
            <w:pPr>
              <w:pStyle w:val="TableParagraph"/>
              <w:snapToGrid w:val="0"/>
              <w:spacing w:before="42"/>
              <w:rPr>
                <w:rFonts w:ascii="宋体" w:hAnsi="宋体" w:cs="宋体"/>
                <w:sz w:val="18"/>
                <w:szCs w:val="18"/>
                <w:lang w:eastAsia="zh-CN"/>
              </w:rPr>
            </w:pPr>
            <w:r>
              <w:rPr>
                <w:rFonts w:ascii="宋体" w:hAnsi="宋体" w:cs="宋体" w:hint="eastAsia"/>
                <w:sz w:val="18"/>
                <w:szCs w:val="18"/>
                <w:lang w:eastAsia="zh-CN"/>
              </w:rPr>
              <w:t>最小热负荷</w:t>
            </w:r>
          </w:p>
        </w:tc>
        <w:tc>
          <w:tcPr>
            <w:tcW w:w="1697" w:type="dxa"/>
            <w:shd w:val="clear" w:color="auto" w:fill="auto"/>
            <w:vAlign w:val="center"/>
          </w:tcPr>
          <w:p w14:paraId="143EFB18" w14:textId="77777777" w:rsidR="0003092F" w:rsidRPr="00C0003F" w:rsidRDefault="0003092F" w:rsidP="00C0003F">
            <w:pPr>
              <w:pStyle w:val="TableParagraph"/>
              <w:snapToGrid w:val="0"/>
              <w:spacing w:before="42"/>
              <w:rPr>
                <w:rFonts w:ascii="宋体" w:hAnsi="宋体" w:cs="宋体"/>
                <w:sz w:val="18"/>
                <w:szCs w:val="18"/>
                <w:lang w:eastAsia="zh-CN"/>
              </w:rPr>
            </w:pPr>
            <w:r w:rsidRPr="00C0003F">
              <w:rPr>
                <w:rFonts w:ascii="宋体" w:hAnsi="宋体" w:cs="宋体" w:hint="eastAsia"/>
                <w:sz w:val="18"/>
                <w:szCs w:val="18"/>
                <w:lang w:eastAsia="zh-CN"/>
              </w:rPr>
              <w:t>额定热负荷</w:t>
            </w:r>
            <w:r w:rsidR="00C0003F" w:rsidRPr="00C0003F">
              <w:rPr>
                <w:rFonts w:ascii="宋体" w:hAnsi="宋体" w:cs="宋体" w:hint="eastAsia"/>
                <w:sz w:val="18"/>
                <w:szCs w:val="18"/>
                <w:lang w:eastAsia="zh-CN"/>
              </w:rPr>
              <w:t>＞</w:t>
            </w:r>
            <w:r w:rsidRPr="00C0003F">
              <w:rPr>
                <w:rFonts w:ascii="宋体" w:hAnsi="宋体" w:cs="宋体" w:hint="eastAsia"/>
                <w:sz w:val="18"/>
                <w:szCs w:val="18"/>
                <w:lang w:eastAsia="zh-CN"/>
              </w:rPr>
              <w:t>28kW</w:t>
            </w:r>
            <w:r w:rsidRPr="00C0003F">
              <w:rPr>
                <w:rFonts w:ascii="宋体" w:hAnsi="宋体" w:cs="宋体"/>
                <w:sz w:val="18"/>
                <w:szCs w:val="18"/>
                <w:lang w:eastAsia="zh-CN"/>
              </w:rPr>
              <w:t xml:space="preserve"> </w:t>
            </w:r>
          </w:p>
        </w:tc>
        <w:tc>
          <w:tcPr>
            <w:tcW w:w="1995" w:type="dxa"/>
            <w:shd w:val="clear" w:color="auto" w:fill="auto"/>
            <w:vAlign w:val="center"/>
          </w:tcPr>
          <w:p w14:paraId="4F33811D" w14:textId="77777777" w:rsidR="0003092F" w:rsidRPr="00C0003F" w:rsidRDefault="0003092F">
            <w:pPr>
              <w:snapToGrid w:val="0"/>
              <w:jc w:val="center"/>
              <w:rPr>
                <w:rFonts w:ascii="宋体" w:hAnsi="宋体"/>
                <w:color w:val="000000"/>
                <w:kern w:val="0"/>
                <w:sz w:val="18"/>
                <w:szCs w:val="18"/>
              </w:rPr>
            </w:pPr>
            <w:r w:rsidRPr="00C0003F">
              <w:rPr>
                <w:rFonts w:hAnsi="宋体" w:cs="宋体" w:hint="eastAsia"/>
                <w:sz w:val="18"/>
                <w:szCs w:val="18"/>
              </w:rPr>
              <w:t>≤</w:t>
            </w:r>
            <w:r w:rsidR="00C0003F" w:rsidRPr="00C0003F">
              <w:rPr>
                <w:rFonts w:hAnsi="宋体" w:cs="宋体" w:hint="eastAsia"/>
                <w:sz w:val="18"/>
                <w:szCs w:val="18"/>
              </w:rPr>
              <w:t>额定热负荷的</w:t>
            </w:r>
            <w:r w:rsidRPr="00C0003F">
              <w:rPr>
                <w:rFonts w:ascii="宋体" w:hAnsi="宋体" w:hint="eastAsia"/>
                <w:color w:val="000000"/>
                <w:kern w:val="0"/>
                <w:sz w:val="18"/>
                <w:szCs w:val="18"/>
              </w:rPr>
              <w:t>20%</w:t>
            </w:r>
          </w:p>
        </w:tc>
        <w:tc>
          <w:tcPr>
            <w:tcW w:w="1836" w:type="dxa"/>
            <w:shd w:val="clear" w:color="auto" w:fill="auto"/>
            <w:vAlign w:val="center"/>
          </w:tcPr>
          <w:p w14:paraId="05ED149F" w14:textId="77777777" w:rsidR="0003092F" w:rsidRPr="00C0003F" w:rsidRDefault="0003092F">
            <w:pPr>
              <w:snapToGrid w:val="0"/>
              <w:jc w:val="center"/>
              <w:rPr>
                <w:rFonts w:ascii="宋体" w:hAnsi="宋体"/>
                <w:color w:val="000000"/>
                <w:kern w:val="0"/>
                <w:sz w:val="18"/>
                <w:szCs w:val="18"/>
              </w:rPr>
            </w:pPr>
            <w:r w:rsidRPr="00C0003F">
              <w:rPr>
                <w:rFonts w:hAnsi="宋体" w:cs="宋体" w:hint="eastAsia"/>
                <w:sz w:val="18"/>
                <w:szCs w:val="18"/>
              </w:rPr>
              <w:t>≤</w:t>
            </w:r>
            <w:r w:rsidR="00F30B00" w:rsidRPr="00C0003F">
              <w:rPr>
                <w:rFonts w:hAnsi="宋体" w:cs="宋体" w:hint="eastAsia"/>
                <w:sz w:val="18"/>
                <w:szCs w:val="18"/>
              </w:rPr>
              <w:t>额定热负荷的</w:t>
            </w:r>
            <w:r w:rsidRPr="00C0003F">
              <w:rPr>
                <w:rFonts w:ascii="宋体" w:hAnsi="宋体" w:hint="eastAsia"/>
                <w:color w:val="000000"/>
                <w:kern w:val="0"/>
                <w:sz w:val="18"/>
                <w:szCs w:val="18"/>
              </w:rPr>
              <w:t>25%</w:t>
            </w:r>
          </w:p>
        </w:tc>
        <w:tc>
          <w:tcPr>
            <w:tcW w:w="1985" w:type="dxa"/>
            <w:shd w:val="clear" w:color="auto" w:fill="auto"/>
            <w:vAlign w:val="center"/>
          </w:tcPr>
          <w:p w14:paraId="733CDE7E" w14:textId="77777777" w:rsidR="0003092F" w:rsidRPr="00C0003F" w:rsidRDefault="0003092F">
            <w:pPr>
              <w:snapToGrid w:val="0"/>
              <w:jc w:val="center"/>
              <w:rPr>
                <w:rFonts w:ascii="宋体" w:hAnsi="宋体"/>
                <w:color w:val="000000"/>
                <w:kern w:val="0"/>
                <w:sz w:val="18"/>
                <w:szCs w:val="18"/>
              </w:rPr>
            </w:pPr>
            <w:r w:rsidRPr="00C0003F">
              <w:rPr>
                <w:rFonts w:hAnsi="宋体" w:cs="宋体" w:hint="eastAsia"/>
                <w:sz w:val="18"/>
                <w:szCs w:val="18"/>
              </w:rPr>
              <w:t>≤</w:t>
            </w:r>
            <w:r w:rsidR="00F30B00" w:rsidRPr="00C0003F">
              <w:rPr>
                <w:rFonts w:hAnsi="宋体" w:cs="宋体" w:hint="eastAsia"/>
                <w:sz w:val="18"/>
                <w:szCs w:val="18"/>
              </w:rPr>
              <w:t>额定热负荷的</w:t>
            </w:r>
            <w:r w:rsidRPr="00C0003F">
              <w:rPr>
                <w:rFonts w:ascii="宋体" w:hAnsi="宋体" w:hint="eastAsia"/>
                <w:color w:val="000000"/>
                <w:kern w:val="0"/>
                <w:sz w:val="18"/>
                <w:szCs w:val="18"/>
              </w:rPr>
              <w:t>30%</w:t>
            </w:r>
          </w:p>
        </w:tc>
      </w:tr>
      <w:tr w:rsidR="0003092F" w14:paraId="12B5A156" w14:textId="77777777" w:rsidTr="00C0003F">
        <w:trPr>
          <w:trHeight w:val="126"/>
          <w:jc w:val="center"/>
        </w:trPr>
        <w:tc>
          <w:tcPr>
            <w:tcW w:w="468" w:type="dxa"/>
            <w:vMerge/>
            <w:shd w:val="clear" w:color="auto" w:fill="auto"/>
            <w:vAlign w:val="center"/>
          </w:tcPr>
          <w:p w14:paraId="3ACF76BF" w14:textId="77777777" w:rsidR="0003092F" w:rsidRDefault="0003092F">
            <w:pPr>
              <w:snapToGrid w:val="0"/>
              <w:jc w:val="center"/>
              <w:rPr>
                <w:rFonts w:ascii="宋体" w:hAnsi="宋体"/>
                <w:color w:val="000000"/>
                <w:kern w:val="0"/>
                <w:sz w:val="18"/>
                <w:szCs w:val="18"/>
              </w:rPr>
            </w:pPr>
          </w:p>
        </w:tc>
        <w:tc>
          <w:tcPr>
            <w:tcW w:w="1134" w:type="dxa"/>
            <w:vMerge/>
            <w:shd w:val="clear" w:color="auto" w:fill="auto"/>
            <w:vAlign w:val="center"/>
          </w:tcPr>
          <w:p w14:paraId="440B3FC6" w14:textId="77777777" w:rsidR="0003092F" w:rsidRDefault="0003092F">
            <w:pPr>
              <w:pStyle w:val="TableParagraph"/>
              <w:snapToGrid w:val="0"/>
              <w:spacing w:before="42"/>
              <w:rPr>
                <w:rFonts w:ascii="宋体" w:hAnsi="宋体" w:cs="宋体"/>
                <w:sz w:val="18"/>
                <w:szCs w:val="18"/>
                <w:lang w:eastAsia="zh-CN"/>
              </w:rPr>
            </w:pPr>
          </w:p>
        </w:tc>
        <w:tc>
          <w:tcPr>
            <w:tcW w:w="1697" w:type="dxa"/>
            <w:shd w:val="clear" w:color="auto" w:fill="auto"/>
            <w:vAlign w:val="center"/>
          </w:tcPr>
          <w:p w14:paraId="7E9A71AF" w14:textId="77777777" w:rsidR="0003092F" w:rsidRPr="00C0003F" w:rsidRDefault="0003092F" w:rsidP="003345FC">
            <w:pPr>
              <w:pStyle w:val="TableParagraph"/>
              <w:snapToGrid w:val="0"/>
              <w:spacing w:before="42"/>
              <w:rPr>
                <w:rFonts w:ascii="宋体" w:hAnsi="宋体" w:cs="宋体"/>
                <w:sz w:val="18"/>
                <w:szCs w:val="18"/>
                <w:lang w:eastAsia="zh-CN"/>
              </w:rPr>
            </w:pPr>
            <w:r w:rsidRPr="00C0003F">
              <w:rPr>
                <w:rFonts w:ascii="宋体" w:hAnsi="宋体" w:cs="宋体" w:hint="eastAsia"/>
                <w:sz w:val="18"/>
                <w:szCs w:val="18"/>
                <w:lang w:eastAsia="zh-CN"/>
              </w:rPr>
              <w:t>额定热负荷</w:t>
            </w:r>
            <w:r w:rsidRPr="00C0003F">
              <w:rPr>
                <w:rFonts w:hAnsi="宋体" w:cs="宋体" w:hint="eastAsia"/>
                <w:sz w:val="18"/>
                <w:szCs w:val="18"/>
              </w:rPr>
              <w:t>≤</w:t>
            </w:r>
            <w:r w:rsidRPr="00C0003F">
              <w:rPr>
                <w:rFonts w:ascii="宋体" w:hAnsi="宋体" w:cs="宋体" w:hint="eastAsia"/>
                <w:sz w:val="18"/>
                <w:szCs w:val="18"/>
                <w:lang w:eastAsia="zh-CN"/>
              </w:rPr>
              <w:t>28kW</w:t>
            </w:r>
            <w:r w:rsidRPr="00C0003F">
              <w:rPr>
                <w:rFonts w:ascii="宋体" w:hAnsi="宋体" w:cs="宋体"/>
                <w:sz w:val="18"/>
                <w:szCs w:val="18"/>
                <w:lang w:eastAsia="zh-CN"/>
              </w:rPr>
              <w:t xml:space="preserve"> </w:t>
            </w:r>
          </w:p>
        </w:tc>
        <w:tc>
          <w:tcPr>
            <w:tcW w:w="1995" w:type="dxa"/>
            <w:shd w:val="clear" w:color="auto" w:fill="auto"/>
            <w:vAlign w:val="center"/>
          </w:tcPr>
          <w:p w14:paraId="06082FDA" w14:textId="77777777" w:rsidR="0003092F" w:rsidRPr="00C0003F" w:rsidRDefault="0003092F">
            <w:pPr>
              <w:snapToGrid w:val="0"/>
              <w:jc w:val="center"/>
              <w:rPr>
                <w:rFonts w:ascii="宋体" w:hAnsi="宋体"/>
                <w:color w:val="000000"/>
                <w:kern w:val="0"/>
                <w:sz w:val="18"/>
                <w:szCs w:val="18"/>
              </w:rPr>
            </w:pPr>
            <w:r w:rsidRPr="00C0003F">
              <w:rPr>
                <w:rFonts w:hAnsi="宋体" w:cs="宋体" w:hint="eastAsia"/>
                <w:sz w:val="18"/>
                <w:szCs w:val="18"/>
              </w:rPr>
              <w:t>≤</w:t>
            </w:r>
            <w:r w:rsidR="009F037E" w:rsidRPr="00C0003F">
              <w:rPr>
                <w:rFonts w:hAnsi="宋体" w:cs="宋体" w:hint="eastAsia"/>
                <w:sz w:val="18"/>
                <w:szCs w:val="18"/>
              </w:rPr>
              <w:t>额定热负荷的</w:t>
            </w:r>
            <w:r w:rsidRPr="00C0003F">
              <w:rPr>
                <w:rFonts w:ascii="宋体" w:hAnsi="宋体" w:hint="eastAsia"/>
                <w:color w:val="000000"/>
                <w:kern w:val="0"/>
                <w:sz w:val="18"/>
                <w:szCs w:val="18"/>
              </w:rPr>
              <w:t>18%</w:t>
            </w:r>
          </w:p>
        </w:tc>
        <w:tc>
          <w:tcPr>
            <w:tcW w:w="1836" w:type="dxa"/>
            <w:shd w:val="clear" w:color="auto" w:fill="auto"/>
            <w:vAlign w:val="center"/>
          </w:tcPr>
          <w:p w14:paraId="0320799E" w14:textId="77777777" w:rsidR="0003092F" w:rsidRPr="00C0003F" w:rsidRDefault="0003092F">
            <w:pPr>
              <w:snapToGrid w:val="0"/>
              <w:jc w:val="center"/>
              <w:rPr>
                <w:rFonts w:ascii="宋体" w:hAnsi="宋体"/>
                <w:color w:val="000000"/>
                <w:kern w:val="0"/>
                <w:sz w:val="18"/>
                <w:szCs w:val="18"/>
              </w:rPr>
            </w:pPr>
            <w:r w:rsidRPr="00C0003F">
              <w:rPr>
                <w:rFonts w:hAnsi="宋体" w:cs="宋体" w:hint="eastAsia"/>
                <w:sz w:val="18"/>
                <w:szCs w:val="18"/>
              </w:rPr>
              <w:t>≤</w:t>
            </w:r>
            <w:r w:rsidR="009F037E" w:rsidRPr="00C0003F">
              <w:rPr>
                <w:rFonts w:hAnsi="宋体" w:cs="宋体" w:hint="eastAsia"/>
                <w:sz w:val="18"/>
                <w:szCs w:val="18"/>
              </w:rPr>
              <w:t>额定热负荷的</w:t>
            </w:r>
            <w:r w:rsidRPr="00C0003F">
              <w:rPr>
                <w:rFonts w:ascii="宋体" w:hAnsi="宋体" w:hint="eastAsia"/>
                <w:color w:val="000000"/>
                <w:kern w:val="0"/>
                <w:sz w:val="18"/>
                <w:szCs w:val="18"/>
              </w:rPr>
              <w:t>23%</w:t>
            </w:r>
          </w:p>
        </w:tc>
        <w:tc>
          <w:tcPr>
            <w:tcW w:w="1985" w:type="dxa"/>
            <w:shd w:val="clear" w:color="auto" w:fill="auto"/>
            <w:vAlign w:val="center"/>
          </w:tcPr>
          <w:p w14:paraId="0FE65773" w14:textId="77777777" w:rsidR="0003092F" w:rsidRPr="00C0003F" w:rsidRDefault="0003092F">
            <w:pPr>
              <w:snapToGrid w:val="0"/>
              <w:jc w:val="center"/>
              <w:rPr>
                <w:rFonts w:ascii="宋体" w:hAnsi="宋体"/>
                <w:color w:val="000000"/>
                <w:kern w:val="0"/>
                <w:sz w:val="18"/>
                <w:szCs w:val="18"/>
              </w:rPr>
            </w:pPr>
            <w:r w:rsidRPr="00C0003F">
              <w:rPr>
                <w:rFonts w:hAnsi="宋体" w:cs="宋体" w:hint="eastAsia"/>
                <w:sz w:val="18"/>
                <w:szCs w:val="18"/>
              </w:rPr>
              <w:t>≤</w:t>
            </w:r>
            <w:r w:rsidR="009F037E" w:rsidRPr="00C0003F">
              <w:rPr>
                <w:rFonts w:hAnsi="宋体" w:cs="宋体" w:hint="eastAsia"/>
                <w:sz w:val="18"/>
                <w:szCs w:val="18"/>
              </w:rPr>
              <w:t>额定热负荷的</w:t>
            </w:r>
            <w:r w:rsidRPr="00C0003F">
              <w:rPr>
                <w:rFonts w:ascii="宋体" w:hAnsi="宋体" w:hint="eastAsia"/>
                <w:color w:val="000000"/>
                <w:kern w:val="0"/>
                <w:sz w:val="18"/>
                <w:szCs w:val="18"/>
              </w:rPr>
              <w:t>28%</w:t>
            </w:r>
          </w:p>
        </w:tc>
      </w:tr>
      <w:tr w:rsidR="00650002" w14:paraId="0740C472" w14:textId="77777777" w:rsidTr="00C0003F">
        <w:trPr>
          <w:jc w:val="center"/>
        </w:trPr>
        <w:tc>
          <w:tcPr>
            <w:tcW w:w="468" w:type="dxa"/>
            <w:shd w:val="clear" w:color="auto" w:fill="auto"/>
            <w:vAlign w:val="center"/>
          </w:tcPr>
          <w:p w14:paraId="5CFB2074" w14:textId="77777777" w:rsidR="00650002" w:rsidRDefault="009A7767">
            <w:pPr>
              <w:snapToGrid w:val="0"/>
              <w:jc w:val="center"/>
              <w:rPr>
                <w:rFonts w:ascii="宋体" w:hAnsi="宋体"/>
                <w:color w:val="000000"/>
                <w:kern w:val="0"/>
                <w:sz w:val="18"/>
                <w:szCs w:val="18"/>
              </w:rPr>
            </w:pPr>
            <w:r>
              <w:rPr>
                <w:rFonts w:ascii="宋体" w:hAnsi="宋体" w:hint="eastAsia"/>
                <w:color w:val="000000"/>
                <w:kern w:val="0"/>
                <w:sz w:val="18"/>
                <w:szCs w:val="18"/>
              </w:rPr>
              <w:t>3</w:t>
            </w:r>
          </w:p>
        </w:tc>
        <w:tc>
          <w:tcPr>
            <w:tcW w:w="2831" w:type="dxa"/>
            <w:gridSpan w:val="2"/>
            <w:shd w:val="clear" w:color="auto" w:fill="auto"/>
            <w:vAlign w:val="center"/>
          </w:tcPr>
          <w:p w14:paraId="2918F588" w14:textId="77777777" w:rsidR="00650002" w:rsidRDefault="009A7767">
            <w:pPr>
              <w:snapToGrid w:val="0"/>
              <w:jc w:val="left"/>
              <w:rPr>
                <w:rFonts w:ascii="宋体" w:hAnsi="宋体"/>
                <w:color w:val="000000"/>
                <w:kern w:val="0"/>
                <w:sz w:val="18"/>
                <w:szCs w:val="18"/>
              </w:rPr>
            </w:pPr>
            <w:r>
              <w:rPr>
                <w:rFonts w:ascii="宋体" w:hAnsi="宋体" w:cs="宋体" w:hint="eastAsia"/>
                <w:kern w:val="0"/>
                <w:sz w:val="18"/>
                <w:szCs w:val="18"/>
              </w:rPr>
              <w:t>热负荷准确度</w:t>
            </w:r>
          </w:p>
        </w:tc>
        <w:tc>
          <w:tcPr>
            <w:tcW w:w="1995" w:type="dxa"/>
            <w:shd w:val="clear" w:color="auto" w:fill="auto"/>
            <w:vAlign w:val="center"/>
          </w:tcPr>
          <w:p w14:paraId="3D9031C1" w14:textId="77777777" w:rsidR="00650002" w:rsidRDefault="009A7767">
            <w:pPr>
              <w:snapToGrid w:val="0"/>
              <w:jc w:val="center"/>
              <w:rPr>
                <w:rFonts w:ascii="宋体" w:hAnsi="宋体"/>
                <w:color w:val="000000"/>
                <w:kern w:val="0"/>
                <w:sz w:val="18"/>
                <w:szCs w:val="18"/>
              </w:rPr>
            </w:pPr>
            <w:r>
              <w:rPr>
                <w:rFonts w:ascii="宋体" w:hAnsi="宋体" w:hint="eastAsia"/>
                <w:color w:val="000000"/>
                <w:kern w:val="0"/>
                <w:sz w:val="18"/>
                <w:szCs w:val="18"/>
              </w:rPr>
              <w:t>±6%</w:t>
            </w:r>
          </w:p>
        </w:tc>
        <w:tc>
          <w:tcPr>
            <w:tcW w:w="1836" w:type="dxa"/>
            <w:shd w:val="clear" w:color="auto" w:fill="auto"/>
            <w:vAlign w:val="center"/>
          </w:tcPr>
          <w:p w14:paraId="5FD1A0AA" w14:textId="77777777" w:rsidR="00650002" w:rsidRDefault="009A7767">
            <w:pPr>
              <w:snapToGrid w:val="0"/>
              <w:jc w:val="center"/>
              <w:rPr>
                <w:rFonts w:ascii="宋体" w:hAnsi="宋体"/>
                <w:color w:val="000000"/>
                <w:kern w:val="0"/>
                <w:sz w:val="18"/>
                <w:szCs w:val="18"/>
              </w:rPr>
            </w:pPr>
            <w:r>
              <w:rPr>
                <w:rFonts w:ascii="宋体" w:hAnsi="宋体" w:hint="eastAsia"/>
                <w:color w:val="000000"/>
                <w:kern w:val="0"/>
                <w:sz w:val="18"/>
                <w:szCs w:val="18"/>
              </w:rPr>
              <w:t>±8%</w:t>
            </w:r>
          </w:p>
        </w:tc>
        <w:tc>
          <w:tcPr>
            <w:tcW w:w="1985" w:type="dxa"/>
            <w:shd w:val="clear" w:color="auto" w:fill="auto"/>
            <w:vAlign w:val="center"/>
          </w:tcPr>
          <w:p w14:paraId="080D74A6" w14:textId="77777777" w:rsidR="00650002" w:rsidRDefault="009A7767">
            <w:pPr>
              <w:snapToGrid w:val="0"/>
              <w:jc w:val="center"/>
              <w:rPr>
                <w:rFonts w:ascii="宋体" w:hAnsi="宋体"/>
                <w:color w:val="000000"/>
                <w:kern w:val="0"/>
                <w:sz w:val="18"/>
                <w:szCs w:val="18"/>
              </w:rPr>
            </w:pPr>
            <w:r>
              <w:rPr>
                <w:rFonts w:ascii="宋体" w:hAnsi="宋体" w:hint="eastAsia"/>
                <w:color w:val="000000"/>
                <w:kern w:val="0"/>
                <w:sz w:val="18"/>
                <w:szCs w:val="18"/>
              </w:rPr>
              <w:t>±10%</w:t>
            </w:r>
          </w:p>
        </w:tc>
      </w:tr>
      <w:tr w:rsidR="00650002" w14:paraId="121254E2" w14:textId="77777777" w:rsidTr="00C0003F">
        <w:trPr>
          <w:trHeight w:val="331"/>
          <w:jc w:val="center"/>
        </w:trPr>
        <w:tc>
          <w:tcPr>
            <w:tcW w:w="468" w:type="dxa"/>
            <w:shd w:val="clear" w:color="auto" w:fill="auto"/>
            <w:vAlign w:val="center"/>
          </w:tcPr>
          <w:p w14:paraId="5ABD0F79" w14:textId="77777777" w:rsidR="00650002" w:rsidRDefault="009A7767">
            <w:pPr>
              <w:snapToGrid w:val="0"/>
              <w:jc w:val="center"/>
              <w:rPr>
                <w:rFonts w:ascii="宋体" w:hAnsi="宋体"/>
                <w:color w:val="000000"/>
                <w:kern w:val="0"/>
                <w:sz w:val="18"/>
                <w:szCs w:val="18"/>
              </w:rPr>
            </w:pPr>
            <w:r>
              <w:rPr>
                <w:rFonts w:ascii="宋体" w:hAnsi="宋体" w:hint="eastAsia"/>
                <w:color w:val="000000"/>
                <w:kern w:val="0"/>
                <w:sz w:val="18"/>
                <w:szCs w:val="18"/>
              </w:rPr>
              <w:t>4</w:t>
            </w:r>
          </w:p>
        </w:tc>
        <w:tc>
          <w:tcPr>
            <w:tcW w:w="2831" w:type="dxa"/>
            <w:gridSpan w:val="2"/>
            <w:shd w:val="clear" w:color="auto" w:fill="auto"/>
            <w:vAlign w:val="center"/>
          </w:tcPr>
          <w:p w14:paraId="2207686E" w14:textId="77777777" w:rsidR="00650002" w:rsidRDefault="009A7767">
            <w:pPr>
              <w:snapToGrid w:val="0"/>
              <w:jc w:val="left"/>
              <w:rPr>
                <w:rFonts w:ascii="宋体" w:hAnsi="宋体" w:cs="宋体"/>
                <w:kern w:val="0"/>
                <w:sz w:val="18"/>
                <w:szCs w:val="18"/>
              </w:rPr>
            </w:pPr>
            <w:r>
              <w:rPr>
                <w:rFonts w:ascii="宋体" w:hAnsi="宋体" w:cs="宋体" w:hint="eastAsia"/>
                <w:kern w:val="0"/>
                <w:sz w:val="18"/>
                <w:szCs w:val="18"/>
              </w:rPr>
              <w:t>风压过大安全保护</w:t>
            </w:r>
          </w:p>
        </w:tc>
        <w:tc>
          <w:tcPr>
            <w:tcW w:w="1995" w:type="dxa"/>
            <w:shd w:val="clear" w:color="auto" w:fill="auto"/>
            <w:vAlign w:val="center"/>
          </w:tcPr>
          <w:p w14:paraId="113E04C7" w14:textId="77777777" w:rsidR="00650002" w:rsidRDefault="009A7767">
            <w:pPr>
              <w:snapToGrid w:val="0"/>
              <w:jc w:val="center"/>
              <w:rPr>
                <w:rFonts w:ascii="宋体" w:hAnsi="宋体"/>
                <w:color w:val="000000"/>
                <w:kern w:val="0"/>
                <w:sz w:val="18"/>
                <w:szCs w:val="18"/>
              </w:rPr>
            </w:pPr>
            <w:r>
              <w:rPr>
                <w:rFonts w:ascii="宋体" w:hAnsi="宋体" w:hint="eastAsia"/>
                <w:color w:val="000000"/>
                <w:kern w:val="0"/>
                <w:sz w:val="18"/>
                <w:szCs w:val="18"/>
              </w:rPr>
              <w:t>≥200Pa</w:t>
            </w:r>
          </w:p>
        </w:tc>
        <w:tc>
          <w:tcPr>
            <w:tcW w:w="1836" w:type="dxa"/>
            <w:shd w:val="clear" w:color="auto" w:fill="auto"/>
            <w:vAlign w:val="center"/>
          </w:tcPr>
          <w:p w14:paraId="1349FE58" w14:textId="77777777" w:rsidR="00650002" w:rsidRDefault="009A7767">
            <w:pPr>
              <w:snapToGrid w:val="0"/>
              <w:jc w:val="center"/>
              <w:rPr>
                <w:rFonts w:ascii="宋体" w:hAnsi="宋体"/>
                <w:color w:val="000000"/>
                <w:kern w:val="0"/>
                <w:sz w:val="18"/>
                <w:szCs w:val="18"/>
              </w:rPr>
            </w:pPr>
            <w:r>
              <w:rPr>
                <w:rFonts w:ascii="宋体" w:hAnsi="宋体" w:hint="eastAsia"/>
                <w:color w:val="000000"/>
                <w:kern w:val="0"/>
                <w:sz w:val="18"/>
                <w:szCs w:val="18"/>
              </w:rPr>
              <w:t>≥120Pa</w:t>
            </w:r>
          </w:p>
        </w:tc>
        <w:tc>
          <w:tcPr>
            <w:tcW w:w="1985" w:type="dxa"/>
            <w:shd w:val="clear" w:color="auto" w:fill="auto"/>
            <w:vAlign w:val="center"/>
          </w:tcPr>
          <w:p w14:paraId="18AF245A" w14:textId="77777777" w:rsidR="00650002" w:rsidRDefault="009A7767">
            <w:pPr>
              <w:snapToGrid w:val="0"/>
              <w:jc w:val="center"/>
              <w:rPr>
                <w:rFonts w:ascii="宋体" w:hAnsi="宋体"/>
                <w:color w:val="000000"/>
                <w:kern w:val="0"/>
                <w:sz w:val="18"/>
                <w:szCs w:val="18"/>
              </w:rPr>
            </w:pPr>
            <w:r>
              <w:rPr>
                <w:rFonts w:ascii="宋体" w:hAnsi="宋体" w:hint="eastAsia"/>
                <w:color w:val="000000"/>
                <w:kern w:val="0"/>
                <w:sz w:val="18"/>
                <w:szCs w:val="18"/>
              </w:rPr>
              <w:t>≥100Pa</w:t>
            </w:r>
          </w:p>
        </w:tc>
      </w:tr>
      <w:tr w:rsidR="00650002" w14:paraId="7D20FADD" w14:textId="77777777" w:rsidTr="00C0003F">
        <w:trPr>
          <w:trHeight w:val="311"/>
          <w:jc w:val="center"/>
        </w:trPr>
        <w:tc>
          <w:tcPr>
            <w:tcW w:w="468" w:type="dxa"/>
            <w:vMerge w:val="restart"/>
            <w:shd w:val="clear" w:color="auto" w:fill="auto"/>
            <w:vAlign w:val="center"/>
          </w:tcPr>
          <w:p w14:paraId="644F20D1" w14:textId="77777777" w:rsidR="00650002" w:rsidRDefault="009A7767">
            <w:pPr>
              <w:snapToGrid w:val="0"/>
              <w:jc w:val="center"/>
              <w:rPr>
                <w:rFonts w:ascii="宋体" w:hAnsi="宋体"/>
                <w:color w:val="000000"/>
                <w:kern w:val="0"/>
                <w:sz w:val="18"/>
                <w:szCs w:val="18"/>
              </w:rPr>
            </w:pPr>
            <w:r>
              <w:rPr>
                <w:rFonts w:ascii="宋体" w:hAnsi="宋体" w:hint="eastAsia"/>
                <w:color w:val="000000"/>
                <w:kern w:val="0"/>
                <w:sz w:val="18"/>
                <w:szCs w:val="18"/>
              </w:rPr>
              <w:t>5</w:t>
            </w:r>
          </w:p>
        </w:tc>
        <w:tc>
          <w:tcPr>
            <w:tcW w:w="1134" w:type="dxa"/>
            <w:vMerge w:val="restart"/>
            <w:shd w:val="clear" w:color="auto" w:fill="auto"/>
            <w:vAlign w:val="center"/>
          </w:tcPr>
          <w:p w14:paraId="4AAACD0A" w14:textId="77777777" w:rsidR="00650002" w:rsidRDefault="009A7767">
            <w:pPr>
              <w:snapToGrid w:val="0"/>
              <w:jc w:val="left"/>
              <w:rPr>
                <w:rFonts w:ascii="宋体" w:hAnsi="宋体" w:cs="宋体"/>
                <w:kern w:val="0"/>
                <w:sz w:val="18"/>
                <w:szCs w:val="18"/>
              </w:rPr>
            </w:pPr>
            <w:r>
              <w:rPr>
                <w:rFonts w:ascii="宋体" w:hAnsi="宋体" w:cs="宋体" w:hint="eastAsia"/>
                <w:kern w:val="0"/>
                <w:sz w:val="18"/>
                <w:szCs w:val="18"/>
              </w:rPr>
              <w:t>燃烧噪声</w:t>
            </w:r>
          </w:p>
        </w:tc>
        <w:tc>
          <w:tcPr>
            <w:tcW w:w="1697" w:type="dxa"/>
            <w:shd w:val="clear" w:color="auto" w:fill="auto"/>
            <w:vAlign w:val="center"/>
          </w:tcPr>
          <w:p w14:paraId="1588CDAE" w14:textId="77777777" w:rsidR="00650002" w:rsidRPr="00C0003F" w:rsidRDefault="0003092F" w:rsidP="0003092F">
            <w:pPr>
              <w:pStyle w:val="TableParagraph"/>
              <w:snapToGrid w:val="0"/>
              <w:spacing w:before="42"/>
              <w:rPr>
                <w:rFonts w:ascii="宋体" w:hAnsi="宋体" w:cs="宋体"/>
                <w:sz w:val="18"/>
                <w:szCs w:val="18"/>
                <w:lang w:eastAsia="zh-CN"/>
              </w:rPr>
            </w:pPr>
            <w:r w:rsidRPr="00C0003F">
              <w:rPr>
                <w:rFonts w:ascii="宋体" w:hAnsi="宋体" w:cs="宋体" w:hint="eastAsia"/>
                <w:sz w:val="18"/>
                <w:szCs w:val="18"/>
                <w:lang w:eastAsia="zh-CN"/>
              </w:rPr>
              <w:t>额定热负荷</w:t>
            </w:r>
            <w:r w:rsidR="00C0003F" w:rsidRPr="00C0003F">
              <w:rPr>
                <w:rFonts w:ascii="宋体" w:hAnsi="宋体" w:cs="宋体" w:hint="eastAsia"/>
                <w:sz w:val="18"/>
                <w:szCs w:val="18"/>
                <w:lang w:eastAsia="zh-CN"/>
              </w:rPr>
              <w:t>＞</w:t>
            </w:r>
            <w:r w:rsidRPr="00C0003F">
              <w:rPr>
                <w:rFonts w:ascii="宋体" w:hAnsi="宋体" w:cs="宋体" w:hint="eastAsia"/>
                <w:sz w:val="18"/>
                <w:szCs w:val="18"/>
                <w:lang w:eastAsia="zh-CN"/>
              </w:rPr>
              <w:t>28kW</w:t>
            </w:r>
            <w:r w:rsidRPr="00C0003F">
              <w:rPr>
                <w:rFonts w:ascii="宋体" w:hAnsi="宋体" w:cs="宋体"/>
                <w:sz w:val="18"/>
                <w:szCs w:val="18"/>
                <w:lang w:eastAsia="zh-CN"/>
              </w:rPr>
              <w:t xml:space="preserve"> </w:t>
            </w:r>
          </w:p>
        </w:tc>
        <w:tc>
          <w:tcPr>
            <w:tcW w:w="1995" w:type="dxa"/>
            <w:shd w:val="clear" w:color="auto" w:fill="auto"/>
            <w:vAlign w:val="center"/>
          </w:tcPr>
          <w:p w14:paraId="3C4745E8" w14:textId="77777777" w:rsidR="00650002" w:rsidRPr="00C0003F" w:rsidRDefault="007D34CF" w:rsidP="000F397F">
            <w:pPr>
              <w:snapToGrid w:val="0"/>
              <w:jc w:val="center"/>
              <w:rPr>
                <w:rFonts w:ascii="宋体" w:hAnsi="宋体"/>
                <w:color w:val="000000"/>
                <w:kern w:val="0"/>
                <w:sz w:val="18"/>
                <w:szCs w:val="18"/>
              </w:rPr>
            </w:pPr>
            <w:r>
              <w:rPr>
                <w:rFonts w:hAnsi="宋体" w:cs="宋体" w:hint="eastAsia"/>
                <w:sz w:val="18"/>
                <w:szCs w:val="18"/>
              </w:rPr>
              <w:t>≤</w:t>
            </w:r>
            <w:r w:rsidR="009A7767" w:rsidRPr="00C0003F">
              <w:rPr>
                <w:rFonts w:ascii="宋体" w:hAnsi="宋体" w:hint="eastAsia"/>
                <w:color w:val="000000"/>
                <w:kern w:val="0"/>
                <w:sz w:val="18"/>
                <w:szCs w:val="18"/>
              </w:rPr>
              <w:t>58</w:t>
            </w:r>
            <w:r w:rsidR="000F397F" w:rsidRPr="00C0003F">
              <w:rPr>
                <w:rFonts w:ascii="宋体" w:hAnsi="宋体" w:hint="eastAsia"/>
                <w:color w:val="000000"/>
                <w:kern w:val="0"/>
                <w:sz w:val="18"/>
                <w:szCs w:val="18"/>
              </w:rPr>
              <w:t>dB(A)</w:t>
            </w:r>
          </w:p>
        </w:tc>
        <w:tc>
          <w:tcPr>
            <w:tcW w:w="1836" w:type="dxa"/>
            <w:shd w:val="clear" w:color="auto" w:fill="auto"/>
            <w:vAlign w:val="center"/>
          </w:tcPr>
          <w:p w14:paraId="1551A9E1" w14:textId="77777777" w:rsidR="00650002" w:rsidRPr="00C0003F" w:rsidRDefault="007D34CF">
            <w:pPr>
              <w:snapToGrid w:val="0"/>
              <w:jc w:val="center"/>
              <w:rPr>
                <w:rFonts w:ascii="宋体" w:hAnsi="宋体"/>
                <w:color w:val="000000"/>
                <w:kern w:val="0"/>
                <w:sz w:val="18"/>
                <w:szCs w:val="18"/>
              </w:rPr>
            </w:pPr>
            <w:r>
              <w:rPr>
                <w:rFonts w:hAnsi="宋体" w:cs="宋体" w:hint="eastAsia"/>
                <w:sz w:val="18"/>
                <w:szCs w:val="18"/>
              </w:rPr>
              <w:t>≤</w:t>
            </w:r>
            <w:r w:rsidR="009A7767" w:rsidRPr="00C0003F">
              <w:rPr>
                <w:rFonts w:ascii="宋体" w:hAnsi="宋体" w:hint="eastAsia"/>
                <w:color w:val="000000"/>
                <w:kern w:val="0"/>
                <w:sz w:val="18"/>
                <w:szCs w:val="18"/>
              </w:rPr>
              <w:t>62</w:t>
            </w:r>
            <w:r w:rsidR="000F397F" w:rsidRPr="00C0003F">
              <w:rPr>
                <w:rFonts w:ascii="宋体" w:hAnsi="宋体" w:hint="eastAsia"/>
                <w:color w:val="000000"/>
                <w:kern w:val="0"/>
                <w:sz w:val="18"/>
                <w:szCs w:val="18"/>
              </w:rPr>
              <w:t xml:space="preserve"> dB(A)</w:t>
            </w:r>
          </w:p>
        </w:tc>
        <w:tc>
          <w:tcPr>
            <w:tcW w:w="1985" w:type="dxa"/>
            <w:shd w:val="clear" w:color="auto" w:fill="auto"/>
            <w:vAlign w:val="center"/>
          </w:tcPr>
          <w:p w14:paraId="78EED2FC" w14:textId="77777777" w:rsidR="00650002" w:rsidRPr="00C0003F" w:rsidRDefault="007D34CF">
            <w:pPr>
              <w:snapToGrid w:val="0"/>
              <w:jc w:val="center"/>
              <w:rPr>
                <w:rFonts w:ascii="宋体" w:hAnsi="宋体"/>
                <w:color w:val="000000"/>
                <w:kern w:val="0"/>
                <w:sz w:val="18"/>
                <w:szCs w:val="18"/>
              </w:rPr>
            </w:pPr>
            <w:r>
              <w:rPr>
                <w:rFonts w:hAnsi="宋体" w:cs="宋体" w:hint="eastAsia"/>
                <w:sz w:val="18"/>
                <w:szCs w:val="18"/>
              </w:rPr>
              <w:t>≤</w:t>
            </w:r>
            <w:r w:rsidR="009A7767" w:rsidRPr="00C0003F">
              <w:rPr>
                <w:rFonts w:ascii="宋体" w:hAnsi="宋体" w:hint="eastAsia"/>
                <w:color w:val="000000"/>
                <w:kern w:val="0"/>
                <w:sz w:val="18"/>
                <w:szCs w:val="18"/>
              </w:rPr>
              <w:t>65</w:t>
            </w:r>
            <w:r w:rsidR="000F397F" w:rsidRPr="00C0003F">
              <w:rPr>
                <w:rFonts w:ascii="宋体" w:hAnsi="宋体" w:hint="eastAsia"/>
                <w:color w:val="000000"/>
                <w:kern w:val="0"/>
                <w:sz w:val="18"/>
                <w:szCs w:val="18"/>
              </w:rPr>
              <w:t xml:space="preserve"> dB(A)</w:t>
            </w:r>
          </w:p>
        </w:tc>
      </w:tr>
      <w:tr w:rsidR="00650002" w14:paraId="5ADE802A" w14:textId="77777777" w:rsidTr="00C0003F">
        <w:trPr>
          <w:trHeight w:val="311"/>
          <w:jc w:val="center"/>
        </w:trPr>
        <w:tc>
          <w:tcPr>
            <w:tcW w:w="468" w:type="dxa"/>
            <w:vMerge/>
            <w:shd w:val="clear" w:color="auto" w:fill="auto"/>
            <w:vAlign w:val="center"/>
          </w:tcPr>
          <w:p w14:paraId="7544F115" w14:textId="77777777" w:rsidR="00650002" w:rsidRDefault="00650002">
            <w:pPr>
              <w:snapToGrid w:val="0"/>
              <w:jc w:val="center"/>
              <w:rPr>
                <w:rFonts w:ascii="宋体" w:hAnsi="宋体"/>
                <w:color w:val="000000"/>
                <w:kern w:val="0"/>
                <w:sz w:val="18"/>
                <w:szCs w:val="18"/>
              </w:rPr>
            </w:pPr>
          </w:p>
        </w:tc>
        <w:tc>
          <w:tcPr>
            <w:tcW w:w="1134" w:type="dxa"/>
            <w:vMerge/>
            <w:shd w:val="clear" w:color="auto" w:fill="auto"/>
            <w:vAlign w:val="center"/>
          </w:tcPr>
          <w:p w14:paraId="70E1BC1F" w14:textId="77777777" w:rsidR="00650002" w:rsidRDefault="00650002">
            <w:pPr>
              <w:snapToGrid w:val="0"/>
              <w:jc w:val="left"/>
              <w:rPr>
                <w:rFonts w:ascii="宋体" w:hAnsi="宋体" w:cs="宋体"/>
                <w:kern w:val="0"/>
                <w:sz w:val="18"/>
                <w:szCs w:val="18"/>
              </w:rPr>
            </w:pPr>
          </w:p>
        </w:tc>
        <w:tc>
          <w:tcPr>
            <w:tcW w:w="1697" w:type="dxa"/>
            <w:shd w:val="clear" w:color="auto" w:fill="auto"/>
            <w:vAlign w:val="center"/>
          </w:tcPr>
          <w:p w14:paraId="1EFAD717" w14:textId="77777777" w:rsidR="00650002" w:rsidRPr="00C0003F" w:rsidRDefault="0003092F" w:rsidP="0003092F">
            <w:pPr>
              <w:pStyle w:val="TableParagraph"/>
              <w:snapToGrid w:val="0"/>
              <w:spacing w:before="42"/>
              <w:rPr>
                <w:rFonts w:ascii="宋体" w:hAnsi="宋体" w:cs="宋体"/>
                <w:sz w:val="18"/>
                <w:szCs w:val="18"/>
                <w:lang w:eastAsia="zh-CN"/>
              </w:rPr>
            </w:pPr>
            <w:r w:rsidRPr="00C0003F">
              <w:rPr>
                <w:rFonts w:ascii="宋体" w:hAnsi="宋体" w:cs="宋体" w:hint="eastAsia"/>
                <w:sz w:val="18"/>
                <w:szCs w:val="18"/>
                <w:lang w:eastAsia="zh-CN"/>
              </w:rPr>
              <w:t>额定热负荷</w:t>
            </w:r>
            <w:r w:rsidRPr="00C0003F">
              <w:rPr>
                <w:rFonts w:hAnsi="宋体" w:cs="宋体" w:hint="eastAsia"/>
                <w:sz w:val="18"/>
                <w:szCs w:val="18"/>
              </w:rPr>
              <w:t>≤</w:t>
            </w:r>
            <w:r w:rsidRPr="00C0003F">
              <w:rPr>
                <w:rFonts w:ascii="宋体" w:hAnsi="宋体" w:cs="宋体" w:hint="eastAsia"/>
                <w:sz w:val="18"/>
                <w:szCs w:val="18"/>
                <w:lang w:eastAsia="zh-CN"/>
              </w:rPr>
              <w:t>28kW</w:t>
            </w:r>
            <w:r w:rsidRPr="00C0003F">
              <w:rPr>
                <w:rFonts w:ascii="宋体" w:hAnsi="宋体" w:cs="宋体"/>
                <w:sz w:val="18"/>
                <w:szCs w:val="18"/>
                <w:lang w:eastAsia="zh-CN"/>
              </w:rPr>
              <w:t xml:space="preserve"> </w:t>
            </w:r>
          </w:p>
        </w:tc>
        <w:tc>
          <w:tcPr>
            <w:tcW w:w="1995" w:type="dxa"/>
            <w:shd w:val="clear" w:color="auto" w:fill="auto"/>
            <w:vAlign w:val="center"/>
          </w:tcPr>
          <w:p w14:paraId="181A6181" w14:textId="77777777" w:rsidR="00650002" w:rsidRPr="00C0003F" w:rsidRDefault="007D34CF">
            <w:pPr>
              <w:snapToGrid w:val="0"/>
              <w:jc w:val="center"/>
              <w:rPr>
                <w:rFonts w:ascii="宋体" w:hAnsi="宋体"/>
                <w:color w:val="000000"/>
                <w:kern w:val="0"/>
                <w:sz w:val="18"/>
                <w:szCs w:val="18"/>
              </w:rPr>
            </w:pPr>
            <w:r>
              <w:rPr>
                <w:rFonts w:hAnsi="宋体" w:cs="宋体" w:hint="eastAsia"/>
                <w:sz w:val="18"/>
                <w:szCs w:val="18"/>
              </w:rPr>
              <w:t>≤</w:t>
            </w:r>
            <w:r w:rsidR="009A7767" w:rsidRPr="00C0003F">
              <w:rPr>
                <w:rFonts w:ascii="宋体" w:hAnsi="宋体" w:hint="eastAsia"/>
                <w:color w:val="000000"/>
                <w:kern w:val="0"/>
                <w:sz w:val="18"/>
                <w:szCs w:val="18"/>
              </w:rPr>
              <w:t>56</w:t>
            </w:r>
            <w:r w:rsidR="00D92523" w:rsidRPr="00C0003F">
              <w:rPr>
                <w:rFonts w:ascii="宋体" w:hAnsi="宋体" w:hint="eastAsia"/>
                <w:color w:val="000000"/>
                <w:kern w:val="0"/>
                <w:sz w:val="18"/>
                <w:szCs w:val="18"/>
              </w:rPr>
              <w:t xml:space="preserve"> dB(A)</w:t>
            </w:r>
          </w:p>
        </w:tc>
        <w:tc>
          <w:tcPr>
            <w:tcW w:w="1836" w:type="dxa"/>
            <w:shd w:val="clear" w:color="auto" w:fill="auto"/>
            <w:vAlign w:val="center"/>
          </w:tcPr>
          <w:p w14:paraId="471B44AA" w14:textId="77777777" w:rsidR="00650002" w:rsidRPr="00C0003F" w:rsidRDefault="007D34CF">
            <w:pPr>
              <w:snapToGrid w:val="0"/>
              <w:jc w:val="center"/>
              <w:rPr>
                <w:rFonts w:ascii="宋体" w:hAnsi="宋体"/>
                <w:color w:val="000000"/>
                <w:kern w:val="0"/>
                <w:sz w:val="18"/>
                <w:szCs w:val="18"/>
              </w:rPr>
            </w:pPr>
            <w:r>
              <w:rPr>
                <w:rFonts w:hAnsi="宋体" w:cs="宋体" w:hint="eastAsia"/>
                <w:sz w:val="18"/>
                <w:szCs w:val="18"/>
              </w:rPr>
              <w:t>≤</w:t>
            </w:r>
            <w:r w:rsidR="009A7767" w:rsidRPr="00C0003F">
              <w:rPr>
                <w:rFonts w:ascii="宋体" w:hAnsi="宋体" w:hint="eastAsia"/>
                <w:color w:val="000000"/>
                <w:kern w:val="0"/>
                <w:sz w:val="18"/>
                <w:szCs w:val="18"/>
              </w:rPr>
              <w:t>60</w:t>
            </w:r>
            <w:r w:rsidR="00D92523" w:rsidRPr="00C0003F">
              <w:rPr>
                <w:rFonts w:ascii="宋体" w:hAnsi="宋体" w:hint="eastAsia"/>
                <w:color w:val="000000"/>
                <w:kern w:val="0"/>
                <w:sz w:val="18"/>
                <w:szCs w:val="18"/>
              </w:rPr>
              <w:t xml:space="preserve"> dB(A)</w:t>
            </w:r>
          </w:p>
        </w:tc>
        <w:tc>
          <w:tcPr>
            <w:tcW w:w="1985" w:type="dxa"/>
            <w:shd w:val="clear" w:color="auto" w:fill="auto"/>
            <w:vAlign w:val="center"/>
          </w:tcPr>
          <w:p w14:paraId="7C260D70" w14:textId="77777777" w:rsidR="00650002" w:rsidRPr="00C0003F" w:rsidRDefault="007D34CF">
            <w:pPr>
              <w:snapToGrid w:val="0"/>
              <w:jc w:val="center"/>
              <w:rPr>
                <w:rFonts w:ascii="宋体" w:hAnsi="宋体"/>
                <w:color w:val="000000"/>
                <w:kern w:val="0"/>
                <w:sz w:val="18"/>
                <w:szCs w:val="18"/>
              </w:rPr>
            </w:pPr>
            <w:r>
              <w:rPr>
                <w:rFonts w:hAnsi="宋体" w:cs="宋体" w:hint="eastAsia"/>
                <w:sz w:val="18"/>
                <w:szCs w:val="18"/>
              </w:rPr>
              <w:t>≤</w:t>
            </w:r>
            <w:r w:rsidR="009A7767" w:rsidRPr="00C0003F">
              <w:rPr>
                <w:rFonts w:ascii="宋体" w:hAnsi="宋体" w:hint="eastAsia"/>
                <w:color w:val="000000"/>
                <w:kern w:val="0"/>
                <w:sz w:val="18"/>
                <w:szCs w:val="18"/>
              </w:rPr>
              <w:t>63</w:t>
            </w:r>
            <w:r w:rsidR="00D92523" w:rsidRPr="00C0003F">
              <w:rPr>
                <w:rFonts w:ascii="宋体" w:hAnsi="宋体" w:hint="eastAsia"/>
                <w:color w:val="000000"/>
                <w:kern w:val="0"/>
                <w:sz w:val="18"/>
                <w:szCs w:val="18"/>
              </w:rPr>
              <w:t xml:space="preserve"> dB(A)</w:t>
            </w:r>
          </w:p>
        </w:tc>
      </w:tr>
      <w:tr w:rsidR="00650002" w14:paraId="71ADB3F5" w14:textId="77777777" w:rsidTr="00C0003F">
        <w:trPr>
          <w:jc w:val="center"/>
        </w:trPr>
        <w:tc>
          <w:tcPr>
            <w:tcW w:w="468" w:type="dxa"/>
            <w:shd w:val="clear" w:color="auto" w:fill="auto"/>
            <w:vAlign w:val="center"/>
          </w:tcPr>
          <w:p w14:paraId="24E7BC7A" w14:textId="77777777" w:rsidR="00650002" w:rsidRDefault="009A7767">
            <w:pPr>
              <w:snapToGrid w:val="0"/>
              <w:jc w:val="center"/>
              <w:rPr>
                <w:rFonts w:ascii="宋体" w:hAnsi="宋体"/>
                <w:color w:val="000000"/>
                <w:kern w:val="0"/>
                <w:sz w:val="18"/>
                <w:szCs w:val="18"/>
              </w:rPr>
            </w:pPr>
            <w:r>
              <w:rPr>
                <w:rFonts w:ascii="宋体" w:hAnsi="宋体" w:hint="eastAsia"/>
                <w:color w:val="000000"/>
                <w:kern w:val="0"/>
                <w:sz w:val="18"/>
                <w:szCs w:val="18"/>
              </w:rPr>
              <w:t>6</w:t>
            </w:r>
          </w:p>
        </w:tc>
        <w:tc>
          <w:tcPr>
            <w:tcW w:w="2831" w:type="dxa"/>
            <w:gridSpan w:val="2"/>
            <w:shd w:val="clear" w:color="auto" w:fill="auto"/>
            <w:vAlign w:val="center"/>
          </w:tcPr>
          <w:p w14:paraId="69365967" w14:textId="77777777" w:rsidR="00650002" w:rsidRDefault="003958DD">
            <w:pPr>
              <w:snapToGrid w:val="0"/>
              <w:jc w:val="left"/>
              <w:rPr>
                <w:rFonts w:ascii="宋体" w:hAnsi="宋体"/>
                <w:color w:val="000000"/>
                <w:kern w:val="0"/>
                <w:sz w:val="18"/>
                <w:szCs w:val="18"/>
              </w:rPr>
            </w:pPr>
            <w:r w:rsidRPr="003958DD">
              <w:rPr>
                <w:rFonts w:hint="eastAsia"/>
                <w:sz w:val="18"/>
                <w:szCs w:val="18"/>
              </w:rPr>
              <w:t>具有自动恒温功能</w:t>
            </w:r>
            <w:r>
              <w:rPr>
                <w:rFonts w:hint="eastAsia"/>
                <w:sz w:val="18"/>
                <w:szCs w:val="18"/>
              </w:rPr>
              <w:t>热水器</w:t>
            </w:r>
            <w:r w:rsidR="009A7767">
              <w:rPr>
                <w:rFonts w:hint="eastAsia"/>
                <w:sz w:val="18"/>
                <w:szCs w:val="18"/>
              </w:rPr>
              <w:t>水温超调</w:t>
            </w:r>
          </w:p>
        </w:tc>
        <w:tc>
          <w:tcPr>
            <w:tcW w:w="1995" w:type="dxa"/>
            <w:shd w:val="clear" w:color="auto" w:fill="auto"/>
            <w:vAlign w:val="center"/>
          </w:tcPr>
          <w:p w14:paraId="6510B063" w14:textId="77777777" w:rsidR="00650002" w:rsidRDefault="009A7767">
            <w:pPr>
              <w:snapToGrid w:val="0"/>
              <w:jc w:val="center"/>
              <w:rPr>
                <w:bCs/>
                <w:sz w:val="18"/>
                <w:szCs w:val="18"/>
              </w:rPr>
            </w:pPr>
            <w:r>
              <w:rPr>
                <w:rFonts w:hAnsi="宋体" w:cs="宋体" w:hint="eastAsia"/>
                <w:sz w:val="18"/>
                <w:szCs w:val="18"/>
              </w:rPr>
              <w:t>≤±</w:t>
            </w:r>
            <w:r>
              <w:rPr>
                <w:rFonts w:hAnsi="宋体" w:cs="宋体" w:hint="eastAsia"/>
                <w:sz w:val="18"/>
                <w:szCs w:val="18"/>
              </w:rPr>
              <w:t>3.5</w:t>
            </w:r>
            <w:r>
              <w:rPr>
                <w:rFonts w:hAnsi="宋体" w:cs="宋体" w:hint="eastAsia"/>
                <w:sz w:val="18"/>
                <w:szCs w:val="18"/>
              </w:rPr>
              <w:t>℃</w:t>
            </w:r>
          </w:p>
        </w:tc>
        <w:tc>
          <w:tcPr>
            <w:tcW w:w="1836" w:type="dxa"/>
            <w:shd w:val="clear" w:color="auto" w:fill="auto"/>
            <w:vAlign w:val="center"/>
          </w:tcPr>
          <w:p w14:paraId="4C4BBC5A" w14:textId="77777777" w:rsidR="00650002" w:rsidRDefault="009A7767">
            <w:pPr>
              <w:snapToGrid w:val="0"/>
              <w:jc w:val="center"/>
              <w:rPr>
                <w:bCs/>
                <w:sz w:val="18"/>
                <w:szCs w:val="18"/>
              </w:rPr>
            </w:pPr>
            <w:r>
              <w:rPr>
                <w:rFonts w:hAnsi="宋体" w:cs="宋体" w:hint="eastAsia"/>
                <w:sz w:val="18"/>
                <w:szCs w:val="18"/>
              </w:rPr>
              <w:t>≤±</w:t>
            </w:r>
            <w:r>
              <w:rPr>
                <w:rFonts w:hAnsi="宋体" w:cs="宋体" w:hint="eastAsia"/>
                <w:sz w:val="18"/>
                <w:szCs w:val="18"/>
              </w:rPr>
              <w:t>4.5</w:t>
            </w:r>
            <w:r>
              <w:rPr>
                <w:rFonts w:hAnsi="宋体" w:cs="宋体" w:hint="eastAsia"/>
                <w:sz w:val="18"/>
                <w:szCs w:val="18"/>
              </w:rPr>
              <w:t>℃</w:t>
            </w:r>
          </w:p>
        </w:tc>
        <w:tc>
          <w:tcPr>
            <w:tcW w:w="1985" w:type="dxa"/>
            <w:shd w:val="clear" w:color="auto" w:fill="auto"/>
            <w:vAlign w:val="center"/>
          </w:tcPr>
          <w:p w14:paraId="1085A23D" w14:textId="77777777" w:rsidR="00650002" w:rsidRDefault="009A7767">
            <w:pPr>
              <w:snapToGrid w:val="0"/>
              <w:jc w:val="center"/>
              <w:rPr>
                <w:bCs/>
                <w:sz w:val="18"/>
                <w:szCs w:val="18"/>
              </w:rPr>
            </w:pPr>
            <w:r>
              <w:rPr>
                <w:rFonts w:hAnsi="宋体" w:cs="宋体" w:hint="eastAsia"/>
                <w:sz w:val="18"/>
                <w:szCs w:val="18"/>
              </w:rPr>
              <w:t>≤±</w:t>
            </w:r>
            <w:r>
              <w:rPr>
                <w:rFonts w:hAnsi="宋体" w:cs="宋体" w:hint="eastAsia"/>
                <w:sz w:val="18"/>
                <w:szCs w:val="18"/>
              </w:rPr>
              <w:t>5</w:t>
            </w:r>
            <w:r>
              <w:rPr>
                <w:rFonts w:hAnsi="宋体" w:cs="宋体" w:hint="eastAsia"/>
                <w:sz w:val="18"/>
                <w:szCs w:val="18"/>
              </w:rPr>
              <w:t>℃</w:t>
            </w:r>
          </w:p>
        </w:tc>
      </w:tr>
      <w:tr w:rsidR="00650002" w14:paraId="01F0ED53" w14:textId="77777777" w:rsidTr="00C0003F">
        <w:trPr>
          <w:jc w:val="center"/>
        </w:trPr>
        <w:tc>
          <w:tcPr>
            <w:tcW w:w="468" w:type="dxa"/>
            <w:shd w:val="clear" w:color="auto" w:fill="auto"/>
            <w:vAlign w:val="center"/>
          </w:tcPr>
          <w:p w14:paraId="2FDDA7E1" w14:textId="77777777" w:rsidR="00650002" w:rsidRDefault="009A7767">
            <w:pPr>
              <w:snapToGrid w:val="0"/>
              <w:jc w:val="center"/>
              <w:rPr>
                <w:rFonts w:ascii="宋体" w:hAnsi="宋体"/>
                <w:color w:val="000000"/>
                <w:kern w:val="0"/>
                <w:sz w:val="18"/>
                <w:szCs w:val="18"/>
              </w:rPr>
            </w:pPr>
            <w:r>
              <w:rPr>
                <w:rFonts w:ascii="宋体" w:hAnsi="宋体" w:hint="eastAsia"/>
                <w:color w:val="000000"/>
                <w:kern w:val="0"/>
                <w:sz w:val="18"/>
                <w:szCs w:val="18"/>
              </w:rPr>
              <w:t>7</w:t>
            </w:r>
          </w:p>
        </w:tc>
        <w:tc>
          <w:tcPr>
            <w:tcW w:w="2831" w:type="dxa"/>
            <w:gridSpan w:val="2"/>
            <w:shd w:val="clear" w:color="auto" w:fill="auto"/>
            <w:vAlign w:val="center"/>
          </w:tcPr>
          <w:p w14:paraId="657E2F8A" w14:textId="77777777" w:rsidR="00650002" w:rsidRDefault="003958DD">
            <w:pPr>
              <w:snapToGrid w:val="0"/>
              <w:jc w:val="left"/>
              <w:rPr>
                <w:rFonts w:ascii="宋体" w:hAnsi="宋体" w:cs="宋体"/>
                <w:kern w:val="0"/>
                <w:sz w:val="18"/>
                <w:szCs w:val="18"/>
              </w:rPr>
            </w:pPr>
            <w:r w:rsidRPr="003958DD">
              <w:rPr>
                <w:rFonts w:hint="eastAsia"/>
                <w:sz w:val="18"/>
                <w:szCs w:val="18"/>
              </w:rPr>
              <w:t>具有自动恒温功能</w:t>
            </w:r>
            <w:r>
              <w:rPr>
                <w:rFonts w:hint="eastAsia"/>
                <w:sz w:val="18"/>
                <w:szCs w:val="18"/>
              </w:rPr>
              <w:t>热水器</w:t>
            </w:r>
            <w:r w:rsidR="009A7767">
              <w:rPr>
                <w:rFonts w:ascii="宋体" w:hAnsi="宋体" w:cs="宋体" w:hint="eastAsia"/>
                <w:kern w:val="0"/>
                <w:sz w:val="18"/>
                <w:szCs w:val="18"/>
              </w:rPr>
              <w:t>热水温度稳定时间</w:t>
            </w:r>
          </w:p>
        </w:tc>
        <w:tc>
          <w:tcPr>
            <w:tcW w:w="1995" w:type="dxa"/>
            <w:tcBorders>
              <w:right w:val="single" w:sz="4" w:space="0" w:color="auto"/>
            </w:tcBorders>
            <w:shd w:val="clear" w:color="auto" w:fill="auto"/>
            <w:vAlign w:val="center"/>
          </w:tcPr>
          <w:p w14:paraId="34F2A1F1" w14:textId="77777777" w:rsidR="00650002" w:rsidRDefault="009A7767">
            <w:pPr>
              <w:snapToGrid w:val="0"/>
              <w:jc w:val="center"/>
              <w:rPr>
                <w:rFonts w:ascii="宋体" w:hAnsi="宋体" w:cs="宋体"/>
                <w:kern w:val="0"/>
                <w:sz w:val="18"/>
                <w:szCs w:val="18"/>
              </w:rPr>
            </w:pPr>
            <w:r>
              <w:rPr>
                <w:rFonts w:hAnsi="宋体" w:cs="宋体" w:hint="eastAsia"/>
                <w:sz w:val="18"/>
                <w:szCs w:val="18"/>
              </w:rPr>
              <w:t>≤</w:t>
            </w:r>
            <w:r>
              <w:rPr>
                <w:rFonts w:hAnsi="宋体" w:cs="宋体" w:hint="eastAsia"/>
                <w:sz w:val="18"/>
                <w:szCs w:val="18"/>
              </w:rPr>
              <w:t>25s</w:t>
            </w:r>
          </w:p>
        </w:tc>
        <w:tc>
          <w:tcPr>
            <w:tcW w:w="1836" w:type="dxa"/>
            <w:tcBorders>
              <w:left w:val="single" w:sz="4" w:space="0" w:color="auto"/>
              <w:right w:val="single" w:sz="4" w:space="0" w:color="auto"/>
            </w:tcBorders>
            <w:shd w:val="clear" w:color="auto" w:fill="auto"/>
            <w:vAlign w:val="center"/>
          </w:tcPr>
          <w:p w14:paraId="5B3B681A" w14:textId="77777777" w:rsidR="00650002" w:rsidRDefault="009A7767">
            <w:pPr>
              <w:snapToGrid w:val="0"/>
              <w:jc w:val="center"/>
              <w:rPr>
                <w:rFonts w:ascii="宋体" w:hAnsi="宋体" w:cs="宋体"/>
                <w:kern w:val="0"/>
                <w:sz w:val="18"/>
                <w:szCs w:val="18"/>
              </w:rPr>
            </w:pPr>
            <w:r>
              <w:rPr>
                <w:rFonts w:hAnsi="宋体" w:cs="宋体" w:hint="eastAsia"/>
                <w:sz w:val="18"/>
                <w:szCs w:val="18"/>
              </w:rPr>
              <w:t>≤</w:t>
            </w:r>
            <w:r>
              <w:rPr>
                <w:rFonts w:hAnsi="宋体" w:cs="宋体" w:hint="eastAsia"/>
                <w:sz w:val="18"/>
                <w:szCs w:val="18"/>
              </w:rPr>
              <w:t>30s</w:t>
            </w:r>
          </w:p>
        </w:tc>
        <w:tc>
          <w:tcPr>
            <w:tcW w:w="1985" w:type="dxa"/>
            <w:tcBorders>
              <w:left w:val="single" w:sz="4" w:space="0" w:color="auto"/>
            </w:tcBorders>
            <w:shd w:val="clear" w:color="auto" w:fill="auto"/>
            <w:vAlign w:val="center"/>
          </w:tcPr>
          <w:p w14:paraId="11158736" w14:textId="77777777" w:rsidR="00650002" w:rsidRDefault="009A7767">
            <w:pPr>
              <w:snapToGrid w:val="0"/>
              <w:jc w:val="center"/>
              <w:rPr>
                <w:rFonts w:ascii="宋体" w:hAnsi="宋体" w:cs="宋体"/>
                <w:kern w:val="0"/>
                <w:sz w:val="18"/>
                <w:szCs w:val="18"/>
              </w:rPr>
            </w:pPr>
            <w:r>
              <w:rPr>
                <w:rFonts w:hAnsi="宋体" w:cs="宋体" w:hint="eastAsia"/>
                <w:sz w:val="18"/>
                <w:szCs w:val="18"/>
              </w:rPr>
              <w:t>≤</w:t>
            </w:r>
            <w:r>
              <w:rPr>
                <w:rFonts w:hAnsi="宋体" w:cs="宋体" w:hint="eastAsia"/>
                <w:sz w:val="18"/>
                <w:szCs w:val="18"/>
              </w:rPr>
              <w:t>40s</w:t>
            </w:r>
          </w:p>
        </w:tc>
      </w:tr>
      <w:tr w:rsidR="00650002" w14:paraId="354E04FA" w14:textId="77777777" w:rsidTr="00C0003F">
        <w:trPr>
          <w:trHeight w:val="420"/>
          <w:jc w:val="center"/>
        </w:trPr>
        <w:tc>
          <w:tcPr>
            <w:tcW w:w="468" w:type="dxa"/>
            <w:shd w:val="clear" w:color="auto" w:fill="auto"/>
            <w:vAlign w:val="center"/>
          </w:tcPr>
          <w:p w14:paraId="12CD404D" w14:textId="77777777" w:rsidR="00650002" w:rsidRDefault="009A7767">
            <w:pPr>
              <w:snapToGrid w:val="0"/>
              <w:jc w:val="center"/>
              <w:rPr>
                <w:rFonts w:ascii="宋体" w:hAnsi="宋体"/>
                <w:color w:val="000000"/>
                <w:kern w:val="0"/>
                <w:sz w:val="18"/>
                <w:szCs w:val="18"/>
              </w:rPr>
            </w:pPr>
            <w:r>
              <w:rPr>
                <w:rFonts w:ascii="宋体" w:hAnsi="宋体" w:hint="eastAsia"/>
                <w:color w:val="000000"/>
                <w:kern w:val="0"/>
                <w:sz w:val="18"/>
                <w:szCs w:val="18"/>
              </w:rPr>
              <w:t>8</w:t>
            </w:r>
          </w:p>
        </w:tc>
        <w:tc>
          <w:tcPr>
            <w:tcW w:w="2831" w:type="dxa"/>
            <w:gridSpan w:val="2"/>
            <w:shd w:val="clear" w:color="auto" w:fill="auto"/>
            <w:vAlign w:val="center"/>
          </w:tcPr>
          <w:p w14:paraId="672897D3" w14:textId="77777777" w:rsidR="00650002" w:rsidRDefault="009A7767">
            <w:pPr>
              <w:snapToGrid w:val="0"/>
              <w:jc w:val="left"/>
              <w:rPr>
                <w:rFonts w:ascii="宋体" w:hAnsi="宋体" w:cs="宋体"/>
                <w:kern w:val="0"/>
                <w:sz w:val="18"/>
                <w:szCs w:val="18"/>
              </w:rPr>
            </w:pPr>
            <w:r>
              <w:rPr>
                <w:rFonts w:ascii="宋体" w:hAnsi="宋体" w:cs="宋体" w:hint="eastAsia"/>
                <w:kern w:val="0"/>
                <w:sz w:val="18"/>
                <w:szCs w:val="18"/>
              </w:rPr>
              <w:t>能效等级（按低热值）</w:t>
            </w:r>
          </w:p>
        </w:tc>
        <w:tc>
          <w:tcPr>
            <w:tcW w:w="5816" w:type="dxa"/>
            <w:gridSpan w:val="3"/>
            <w:shd w:val="clear" w:color="auto" w:fill="auto"/>
            <w:vAlign w:val="center"/>
          </w:tcPr>
          <w:p w14:paraId="1B555FEF" w14:textId="77777777" w:rsidR="00650002" w:rsidRDefault="009A7767">
            <w:pPr>
              <w:snapToGrid w:val="0"/>
              <w:jc w:val="center"/>
              <w:rPr>
                <w:rFonts w:hAnsi="宋体" w:cs="宋体"/>
                <w:sz w:val="18"/>
                <w:szCs w:val="18"/>
              </w:rPr>
            </w:pPr>
            <w:r>
              <w:rPr>
                <w:rFonts w:ascii="宋体" w:hAnsi="宋体" w:cs="宋体" w:hint="eastAsia"/>
                <w:sz w:val="18"/>
                <w:szCs w:val="18"/>
              </w:rPr>
              <w:t>不低于</w:t>
            </w:r>
            <w:r>
              <w:rPr>
                <w:rFonts w:hAnsi="宋体" w:cs="宋体" w:hint="eastAsia"/>
                <w:sz w:val="18"/>
                <w:szCs w:val="18"/>
              </w:rPr>
              <w:t>2</w:t>
            </w:r>
            <w:r>
              <w:rPr>
                <w:rFonts w:hAnsi="宋体" w:cs="宋体" w:hint="eastAsia"/>
                <w:sz w:val="18"/>
                <w:szCs w:val="18"/>
              </w:rPr>
              <w:t>级</w:t>
            </w:r>
          </w:p>
        </w:tc>
      </w:tr>
      <w:tr w:rsidR="00650002" w14:paraId="05DE09FB" w14:textId="77777777" w:rsidTr="00C0003F">
        <w:trPr>
          <w:jc w:val="center"/>
        </w:trPr>
        <w:tc>
          <w:tcPr>
            <w:tcW w:w="468" w:type="dxa"/>
            <w:shd w:val="clear" w:color="auto" w:fill="auto"/>
            <w:vAlign w:val="center"/>
          </w:tcPr>
          <w:p w14:paraId="0D21CAA8" w14:textId="77777777" w:rsidR="00650002" w:rsidRDefault="009A7767">
            <w:pPr>
              <w:snapToGrid w:val="0"/>
              <w:jc w:val="center"/>
              <w:rPr>
                <w:rFonts w:ascii="宋体" w:hAnsi="宋体"/>
                <w:color w:val="000000"/>
                <w:kern w:val="0"/>
                <w:sz w:val="18"/>
                <w:szCs w:val="18"/>
              </w:rPr>
            </w:pPr>
            <w:r>
              <w:rPr>
                <w:rFonts w:ascii="宋体" w:hAnsi="宋体" w:hint="eastAsia"/>
                <w:color w:val="000000"/>
                <w:kern w:val="0"/>
                <w:sz w:val="18"/>
                <w:szCs w:val="18"/>
              </w:rPr>
              <w:t>9</w:t>
            </w:r>
          </w:p>
        </w:tc>
        <w:tc>
          <w:tcPr>
            <w:tcW w:w="2831" w:type="dxa"/>
            <w:gridSpan w:val="2"/>
            <w:shd w:val="clear" w:color="auto" w:fill="auto"/>
            <w:vAlign w:val="center"/>
          </w:tcPr>
          <w:p w14:paraId="64684EB8" w14:textId="77777777" w:rsidR="00650002" w:rsidRDefault="009A7767" w:rsidP="00C0003F">
            <w:pPr>
              <w:snapToGrid w:val="0"/>
              <w:jc w:val="left"/>
              <w:rPr>
                <w:kern w:val="0"/>
                <w:sz w:val="18"/>
                <w:szCs w:val="18"/>
              </w:rPr>
            </w:pPr>
            <w:r>
              <w:rPr>
                <w:rFonts w:ascii="宋体" w:hAnsi="宋体" w:hint="eastAsia"/>
                <w:sz w:val="18"/>
                <w:szCs w:val="18"/>
              </w:rPr>
              <w:t>额定热负荷</w:t>
            </w:r>
            <w:r>
              <w:rPr>
                <w:rFonts w:hint="eastAsia"/>
                <w:sz w:val="18"/>
                <w:szCs w:val="18"/>
              </w:rPr>
              <w:t>烟气中</w:t>
            </w:r>
            <w:r>
              <w:rPr>
                <w:rFonts w:hint="eastAsia"/>
                <w:sz w:val="18"/>
                <w:szCs w:val="18"/>
              </w:rPr>
              <w:t>NOx</w:t>
            </w:r>
            <w:r w:rsidR="00C0003F">
              <w:rPr>
                <w:rFonts w:hint="eastAsia"/>
                <w:sz w:val="18"/>
                <w:szCs w:val="18"/>
              </w:rPr>
              <w:t>含量</w:t>
            </w:r>
            <m:oMath>
              <m:sSub>
                <m:sSubPr>
                  <m:ctrlPr>
                    <w:rPr>
                      <w:rFonts w:ascii="Cambria Math" w:hAnsi="Cambria Math" w:cs="宋体" w:hint="eastAsia"/>
                      <w:sz w:val="18"/>
                      <w:szCs w:val="18"/>
                    </w:rPr>
                  </m:ctrlPr>
                </m:sSubPr>
                <m:e>
                  <m:r>
                    <m:rPr>
                      <m:sty m:val="p"/>
                    </m:rPr>
                    <w:rPr>
                      <w:rFonts w:ascii="Cambria Math" w:hAnsi="Cambria Math" w:cs="宋体" w:hint="eastAsia"/>
                      <w:sz w:val="18"/>
                      <w:szCs w:val="18"/>
                    </w:rPr>
                    <m:t>ψ</m:t>
                  </m:r>
                </m:e>
                <m:sub>
                  <m:r>
                    <m:rPr>
                      <m:sty m:val="p"/>
                    </m:rPr>
                    <w:rPr>
                      <w:rFonts w:ascii="Cambria Math" w:hAnsi="Cambria Math" w:cs="宋体" w:hint="eastAsia"/>
                      <w:sz w:val="18"/>
                      <w:szCs w:val="18"/>
                    </w:rPr>
                    <m:t>0</m:t>
                  </m:r>
                </m:sub>
              </m:sSub>
              <m:d>
                <m:dPr>
                  <m:begChr m:val="["/>
                  <m:endChr m:val="]"/>
                  <m:ctrlPr>
                    <w:rPr>
                      <w:rFonts w:ascii="Cambria Math" w:hAnsi="Cambria Math" w:cs="宋体" w:hint="eastAsia"/>
                      <w:sz w:val="18"/>
                      <w:szCs w:val="18"/>
                    </w:rPr>
                  </m:ctrlPr>
                </m:dPr>
                <m:e>
                  <m:sSub>
                    <m:sSubPr>
                      <m:ctrlPr>
                        <w:rPr>
                          <w:rFonts w:ascii="Cambria Math" w:hAnsi="Cambria Math" w:cs="宋体" w:hint="eastAsia"/>
                          <w:sz w:val="18"/>
                          <w:szCs w:val="18"/>
                        </w:rPr>
                      </m:ctrlPr>
                    </m:sSubPr>
                    <m:e>
                      <m:r>
                        <m:rPr>
                          <m:sty m:val="p"/>
                        </m:rPr>
                        <w:rPr>
                          <w:rFonts w:ascii="Cambria Math" w:hAnsi="Cambria Math" w:cs="宋体" w:hint="eastAsia"/>
                          <w:sz w:val="18"/>
                          <w:szCs w:val="18"/>
                        </w:rPr>
                        <m:t>NO</m:t>
                      </m:r>
                    </m:e>
                    <m:sub>
                      <m:r>
                        <m:rPr>
                          <m:sty m:val="p"/>
                        </m:rPr>
                        <w:rPr>
                          <w:rFonts w:ascii="Cambria Math" w:hAnsi="Cambria Math" w:cs="宋体" w:hint="eastAsia"/>
                          <w:sz w:val="18"/>
                          <w:szCs w:val="18"/>
                        </w:rPr>
                        <m:t>x</m:t>
                      </m:r>
                      <m:d>
                        <m:dPr>
                          <m:ctrlPr>
                            <w:rPr>
                              <w:rFonts w:ascii="Cambria Math" w:hAnsi="Cambria Math" w:cs="宋体" w:hint="eastAsia"/>
                              <w:sz w:val="18"/>
                              <w:szCs w:val="18"/>
                            </w:rPr>
                          </m:ctrlPr>
                        </m:dPr>
                        <m:e>
                          <m:r>
                            <m:rPr>
                              <m:sty m:val="p"/>
                            </m:rPr>
                            <w:rPr>
                              <w:rFonts w:ascii="Cambria Math" w:hAnsi="Cambria Math" w:cs="宋体" w:hint="eastAsia"/>
                              <w:sz w:val="18"/>
                              <w:szCs w:val="18"/>
                            </w:rPr>
                            <m:t>α</m:t>
                          </m:r>
                          <m:r>
                            <m:rPr>
                              <m:sty m:val="p"/>
                            </m:rPr>
                            <w:rPr>
                              <w:rFonts w:ascii="Cambria Math" w:hAnsi="Cambria Math" w:cs="宋体" w:hint="eastAsia"/>
                              <w:sz w:val="18"/>
                              <w:szCs w:val="18"/>
                            </w:rPr>
                            <m:t>=1</m:t>
                          </m:r>
                        </m:e>
                      </m:d>
                    </m:sub>
                  </m:sSub>
                </m:e>
              </m:d>
            </m:oMath>
            <w:r w:rsidR="00C0003F">
              <w:rPr>
                <w:rFonts w:ascii="宋体" w:hAnsi="宋体" w:cs="宋体" w:hint="eastAsia"/>
                <w:sz w:val="18"/>
                <w:szCs w:val="18"/>
              </w:rPr>
              <w:t>（mg/kW·h）</w:t>
            </w:r>
            <w:r>
              <w:rPr>
                <w:rFonts w:ascii="宋体" w:hAnsi="宋体" w:cs="宋体" w:hint="eastAsia"/>
                <w:kern w:val="0"/>
                <w:sz w:val="18"/>
                <w:szCs w:val="18"/>
              </w:rPr>
              <w:t>(推荐性指标)</w:t>
            </w:r>
          </w:p>
        </w:tc>
        <w:tc>
          <w:tcPr>
            <w:tcW w:w="1995" w:type="dxa"/>
            <w:shd w:val="clear" w:color="auto" w:fill="auto"/>
            <w:vAlign w:val="center"/>
          </w:tcPr>
          <w:p w14:paraId="10A0D1D2" w14:textId="77777777" w:rsidR="00650002" w:rsidRPr="00C0003F" w:rsidRDefault="009A7767" w:rsidP="00246A35">
            <w:pPr>
              <w:snapToGrid w:val="0"/>
              <w:jc w:val="center"/>
              <w:rPr>
                <w:rFonts w:ascii="宋体" w:hAnsi="宋体" w:cs="宋体"/>
                <w:sz w:val="18"/>
                <w:szCs w:val="18"/>
              </w:rPr>
            </w:pPr>
            <w:r w:rsidRPr="00C0003F">
              <w:rPr>
                <w:rFonts w:hAnsi="宋体" w:cs="宋体" w:hint="eastAsia"/>
                <w:sz w:val="18"/>
                <w:szCs w:val="18"/>
              </w:rPr>
              <w:t>≤</w:t>
            </w:r>
            <w:r w:rsidR="00246A35" w:rsidRPr="00C0003F">
              <w:rPr>
                <w:rFonts w:hAnsi="宋体" w:cs="宋体" w:hint="eastAsia"/>
                <w:sz w:val="18"/>
                <w:szCs w:val="18"/>
              </w:rPr>
              <w:t>70</w:t>
            </w:r>
          </w:p>
        </w:tc>
        <w:tc>
          <w:tcPr>
            <w:tcW w:w="1836" w:type="dxa"/>
            <w:shd w:val="clear" w:color="auto" w:fill="auto"/>
            <w:vAlign w:val="center"/>
          </w:tcPr>
          <w:p w14:paraId="049E2B20" w14:textId="77777777" w:rsidR="00650002" w:rsidRPr="00C0003F" w:rsidRDefault="009A7767" w:rsidP="00246A35">
            <w:pPr>
              <w:snapToGrid w:val="0"/>
              <w:jc w:val="center"/>
              <w:rPr>
                <w:rFonts w:ascii="宋体" w:hAnsi="宋体" w:cs="宋体"/>
                <w:sz w:val="18"/>
                <w:szCs w:val="18"/>
              </w:rPr>
            </w:pPr>
            <w:r w:rsidRPr="00C0003F">
              <w:rPr>
                <w:rFonts w:hAnsi="宋体" w:cs="宋体" w:hint="eastAsia"/>
                <w:sz w:val="18"/>
                <w:szCs w:val="18"/>
              </w:rPr>
              <w:t>≤</w:t>
            </w:r>
            <w:r w:rsidR="00246A35" w:rsidRPr="00C0003F">
              <w:rPr>
                <w:rFonts w:hAnsi="宋体" w:cs="宋体" w:hint="eastAsia"/>
                <w:sz w:val="18"/>
                <w:szCs w:val="18"/>
              </w:rPr>
              <w:t>150</w:t>
            </w:r>
          </w:p>
        </w:tc>
        <w:tc>
          <w:tcPr>
            <w:tcW w:w="1985" w:type="dxa"/>
            <w:shd w:val="clear" w:color="auto" w:fill="auto"/>
            <w:vAlign w:val="center"/>
          </w:tcPr>
          <w:p w14:paraId="42E92931" w14:textId="77777777" w:rsidR="00650002" w:rsidRPr="00C0003F" w:rsidRDefault="00246A35" w:rsidP="00246A35">
            <w:pPr>
              <w:snapToGrid w:val="0"/>
              <w:jc w:val="center"/>
              <w:rPr>
                <w:rFonts w:ascii="宋体" w:hAnsi="宋体" w:cs="宋体"/>
                <w:sz w:val="18"/>
                <w:szCs w:val="18"/>
              </w:rPr>
            </w:pPr>
            <w:r w:rsidRPr="00C0003F">
              <w:rPr>
                <w:rFonts w:hAnsi="宋体" w:cs="宋体" w:hint="eastAsia"/>
                <w:sz w:val="18"/>
                <w:szCs w:val="18"/>
              </w:rPr>
              <w:t>≤</w:t>
            </w:r>
            <w:r w:rsidRPr="00C0003F">
              <w:rPr>
                <w:rFonts w:hAnsi="宋体" w:cs="宋体" w:hint="eastAsia"/>
                <w:sz w:val="18"/>
                <w:szCs w:val="18"/>
              </w:rPr>
              <w:t>260</w:t>
            </w:r>
          </w:p>
        </w:tc>
      </w:tr>
    </w:tbl>
    <w:p w14:paraId="3231991B" w14:textId="77777777" w:rsidR="00706490" w:rsidRPr="00706490" w:rsidRDefault="00706490" w:rsidP="00706490">
      <w:pPr>
        <w:pStyle w:val="af2"/>
      </w:pPr>
      <w:bookmarkStart w:id="19" w:name="_Toc536715444"/>
      <w:bookmarkStart w:id="20" w:name="_Toc525283528"/>
    </w:p>
    <w:p w14:paraId="33CB801E" w14:textId="77777777" w:rsidR="00650002" w:rsidRPr="00304D9E" w:rsidRDefault="00C0003F" w:rsidP="00C0003F">
      <w:pPr>
        <w:pStyle w:val="aff0"/>
        <w:spacing w:before="312" w:after="312"/>
        <w:rPr>
          <w:b/>
        </w:rPr>
      </w:pPr>
      <w:r w:rsidRPr="00304D9E">
        <w:rPr>
          <w:rFonts w:hint="eastAsia"/>
          <w:b/>
        </w:rPr>
        <w:t xml:space="preserve">7 </w:t>
      </w:r>
      <w:r w:rsidR="00304D9E" w:rsidRPr="00304D9E">
        <w:rPr>
          <w:rFonts w:hint="eastAsia"/>
          <w:b/>
        </w:rPr>
        <w:t xml:space="preserve">  </w:t>
      </w:r>
      <w:r w:rsidR="009A7767" w:rsidRPr="00304D9E">
        <w:rPr>
          <w:rFonts w:hint="eastAsia"/>
          <w:b/>
        </w:rPr>
        <w:t>性能要求</w:t>
      </w:r>
      <w:bookmarkEnd w:id="19"/>
      <w:bookmarkEnd w:id="20"/>
    </w:p>
    <w:p w14:paraId="20FEDA8A" w14:textId="77777777" w:rsidR="00650002" w:rsidRDefault="009A7767">
      <w:pPr>
        <w:pStyle w:val="aff1"/>
        <w:spacing w:before="156" w:after="156"/>
      </w:pPr>
      <w:bookmarkStart w:id="21" w:name="_Toc536715445"/>
      <w:r>
        <w:rPr>
          <w:rFonts w:hint="eastAsia"/>
        </w:rPr>
        <w:t>7.1一般要求</w:t>
      </w:r>
      <w:bookmarkEnd w:id="21"/>
    </w:p>
    <w:p w14:paraId="6C12993A" w14:textId="77777777" w:rsidR="00650002" w:rsidRDefault="009A7767" w:rsidP="00706490">
      <w:pPr>
        <w:ind w:firstLineChars="200" w:firstLine="420"/>
        <w:jc w:val="left"/>
      </w:pPr>
      <w:r>
        <w:rPr>
          <w:rFonts w:hint="eastAsia"/>
        </w:rPr>
        <w:t>热水器性能应符合</w:t>
      </w:r>
      <w:r>
        <w:rPr>
          <w:rFonts w:hint="eastAsia"/>
        </w:rPr>
        <w:t xml:space="preserve">GB </w:t>
      </w:r>
      <w:r>
        <w:t>6932-2015</w:t>
      </w:r>
      <w:r>
        <w:rPr>
          <w:rFonts w:hint="eastAsia"/>
        </w:rPr>
        <w:t>第</w:t>
      </w:r>
      <w:r>
        <w:rPr>
          <w:rFonts w:hint="eastAsia"/>
        </w:rPr>
        <w:t>6</w:t>
      </w:r>
      <w:r>
        <w:rPr>
          <w:rFonts w:hint="eastAsia"/>
        </w:rPr>
        <w:t>章的要求。</w:t>
      </w:r>
    </w:p>
    <w:p w14:paraId="208D2FA6" w14:textId="77777777" w:rsidR="00650002" w:rsidRDefault="009A7767">
      <w:pPr>
        <w:pStyle w:val="aff1"/>
        <w:spacing w:before="156" w:after="156"/>
      </w:pPr>
      <w:bookmarkStart w:id="22" w:name="_Toc536715446"/>
      <w:r>
        <w:rPr>
          <w:rFonts w:hint="eastAsia"/>
        </w:rPr>
        <w:t>7.2热水器性能应符合表3要求：</w:t>
      </w:r>
      <w:bookmarkEnd w:id="22"/>
    </w:p>
    <w:p w14:paraId="6369A43B" w14:textId="77777777" w:rsidR="00650002" w:rsidRDefault="009A7767">
      <w:pPr>
        <w:ind w:firstLineChars="202" w:firstLine="424"/>
        <w:jc w:val="center"/>
        <w:rPr>
          <w:rFonts w:ascii="黑体" w:eastAsia="黑体" w:hAnsi="黑体"/>
          <w:szCs w:val="21"/>
        </w:rPr>
      </w:pPr>
      <w:r>
        <w:rPr>
          <w:rFonts w:ascii="黑体" w:eastAsia="黑体" w:hAnsi="黑体" w:hint="eastAsia"/>
          <w:szCs w:val="21"/>
        </w:rPr>
        <w:t>表3 热水器性能要求</w:t>
      </w:r>
    </w:p>
    <w:tbl>
      <w:tblPr>
        <w:tblW w:w="89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8"/>
        <w:gridCol w:w="2534"/>
        <w:gridCol w:w="992"/>
        <w:gridCol w:w="1775"/>
        <w:gridCol w:w="2454"/>
      </w:tblGrid>
      <w:tr w:rsidR="00650002" w14:paraId="6753556E" w14:textId="77777777">
        <w:trPr>
          <w:trHeight w:val="312"/>
          <w:jc w:val="center"/>
        </w:trPr>
        <w:tc>
          <w:tcPr>
            <w:tcW w:w="3772" w:type="dxa"/>
            <w:gridSpan w:val="2"/>
            <w:vMerge w:val="restart"/>
            <w:vAlign w:val="center"/>
          </w:tcPr>
          <w:p w14:paraId="66CE5CB9" w14:textId="77777777" w:rsidR="00650002" w:rsidRDefault="009A7767">
            <w:pPr>
              <w:widowControl/>
              <w:jc w:val="center"/>
              <w:rPr>
                <w:rFonts w:ascii="宋体" w:hAnsi="宋体" w:cs="宋体"/>
                <w:kern w:val="0"/>
                <w:sz w:val="18"/>
                <w:szCs w:val="18"/>
              </w:rPr>
            </w:pPr>
            <w:r>
              <w:rPr>
                <w:rFonts w:ascii="宋体" w:hAnsi="宋体" w:cs="宋体" w:hint="eastAsia"/>
                <w:kern w:val="0"/>
                <w:sz w:val="18"/>
                <w:szCs w:val="18"/>
              </w:rPr>
              <w:t>项目</w:t>
            </w:r>
          </w:p>
        </w:tc>
        <w:tc>
          <w:tcPr>
            <w:tcW w:w="2767" w:type="dxa"/>
            <w:gridSpan w:val="2"/>
            <w:vMerge w:val="restart"/>
            <w:vAlign w:val="center"/>
          </w:tcPr>
          <w:p w14:paraId="15C817A0" w14:textId="77777777" w:rsidR="00650002" w:rsidRDefault="009A7767">
            <w:pPr>
              <w:widowControl/>
              <w:jc w:val="center"/>
              <w:rPr>
                <w:rFonts w:ascii="宋体" w:hAnsi="宋体" w:cs="宋体"/>
                <w:kern w:val="0"/>
                <w:sz w:val="18"/>
                <w:szCs w:val="18"/>
              </w:rPr>
            </w:pPr>
            <w:r>
              <w:rPr>
                <w:rFonts w:ascii="宋体" w:hAnsi="宋体" w:cs="宋体" w:hint="eastAsia"/>
                <w:kern w:val="0"/>
                <w:sz w:val="18"/>
                <w:szCs w:val="18"/>
              </w:rPr>
              <w:t>性能要求</w:t>
            </w:r>
          </w:p>
        </w:tc>
        <w:tc>
          <w:tcPr>
            <w:tcW w:w="2454" w:type="dxa"/>
            <w:vMerge w:val="restart"/>
            <w:vAlign w:val="center"/>
          </w:tcPr>
          <w:p w14:paraId="383F169D" w14:textId="77777777" w:rsidR="00650002" w:rsidRDefault="009A7767">
            <w:pPr>
              <w:widowControl/>
              <w:jc w:val="center"/>
              <w:rPr>
                <w:rFonts w:ascii="宋体" w:hAnsi="宋体" w:cs="宋体"/>
                <w:kern w:val="0"/>
                <w:sz w:val="18"/>
                <w:szCs w:val="18"/>
              </w:rPr>
            </w:pPr>
            <w:r>
              <w:rPr>
                <w:rFonts w:ascii="宋体" w:hAnsi="宋体" w:cs="宋体" w:hint="eastAsia"/>
                <w:kern w:val="0"/>
                <w:sz w:val="18"/>
                <w:szCs w:val="18"/>
              </w:rPr>
              <w:t>试验方法</w:t>
            </w:r>
          </w:p>
        </w:tc>
      </w:tr>
      <w:tr w:rsidR="00650002" w14:paraId="0F66FA16" w14:textId="77777777">
        <w:trPr>
          <w:trHeight w:val="312"/>
          <w:jc w:val="center"/>
        </w:trPr>
        <w:tc>
          <w:tcPr>
            <w:tcW w:w="3772" w:type="dxa"/>
            <w:gridSpan w:val="2"/>
            <w:vMerge/>
            <w:vAlign w:val="center"/>
          </w:tcPr>
          <w:p w14:paraId="03015959" w14:textId="77777777" w:rsidR="00650002" w:rsidRDefault="00650002">
            <w:pPr>
              <w:widowControl/>
              <w:jc w:val="center"/>
              <w:rPr>
                <w:rFonts w:ascii="宋体" w:hAnsi="宋体" w:cs="宋体"/>
                <w:kern w:val="0"/>
                <w:sz w:val="18"/>
                <w:szCs w:val="18"/>
              </w:rPr>
            </w:pPr>
          </w:p>
        </w:tc>
        <w:tc>
          <w:tcPr>
            <w:tcW w:w="2767" w:type="dxa"/>
            <w:gridSpan w:val="2"/>
            <w:vMerge/>
            <w:vAlign w:val="center"/>
          </w:tcPr>
          <w:p w14:paraId="65CD4C86" w14:textId="77777777" w:rsidR="00650002" w:rsidRDefault="00650002">
            <w:pPr>
              <w:widowControl/>
              <w:jc w:val="center"/>
              <w:rPr>
                <w:rFonts w:ascii="宋体" w:hAnsi="宋体" w:cs="宋体"/>
                <w:kern w:val="0"/>
                <w:sz w:val="18"/>
                <w:szCs w:val="18"/>
              </w:rPr>
            </w:pPr>
          </w:p>
        </w:tc>
        <w:tc>
          <w:tcPr>
            <w:tcW w:w="2454" w:type="dxa"/>
            <w:vMerge/>
            <w:vAlign w:val="center"/>
          </w:tcPr>
          <w:p w14:paraId="0FFD9C6F" w14:textId="77777777" w:rsidR="00650002" w:rsidRDefault="00650002">
            <w:pPr>
              <w:widowControl/>
              <w:jc w:val="center"/>
              <w:rPr>
                <w:rFonts w:ascii="宋体" w:hAnsi="宋体" w:cs="宋体"/>
                <w:kern w:val="0"/>
                <w:sz w:val="18"/>
                <w:szCs w:val="18"/>
              </w:rPr>
            </w:pPr>
          </w:p>
        </w:tc>
      </w:tr>
      <w:tr w:rsidR="00650002" w14:paraId="52955ADF" w14:textId="77777777">
        <w:trPr>
          <w:trHeight w:val="288"/>
          <w:jc w:val="center"/>
        </w:trPr>
        <w:tc>
          <w:tcPr>
            <w:tcW w:w="3772" w:type="dxa"/>
            <w:gridSpan w:val="2"/>
            <w:vMerge w:val="restart"/>
            <w:vAlign w:val="center"/>
          </w:tcPr>
          <w:p w14:paraId="7C94D476" w14:textId="77777777" w:rsidR="00650002" w:rsidRDefault="009A7767">
            <w:pPr>
              <w:widowControl/>
              <w:jc w:val="center"/>
              <w:rPr>
                <w:rFonts w:ascii="宋体" w:hAnsi="宋体" w:cs="宋体"/>
                <w:kern w:val="0"/>
                <w:sz w:val="18"/>
                <w:szCs w:val="18"/>
              </w:rPr>
            </w:pPr>
            <w:r>
              <w:rPr>
                <w:rFonts w:ascii="宋体" w:hAnsi="宋体" w:cs="宋体" w:hint="eastAsia"/>
                <w:kern w:val="0"/>
                <w:sz w:val="18"/>
                <w:szCs w:val="18"/>
              </w:rPr>
              <w:t>燃气系统气密性</w:t>
            </w:r>
          </w:p>
        </w:tc>
        <w:tc>
          <w:tcPr>
            <w:tcW w:w="2767" w:type="dxa"/>
            <w:gridSpan w:val="2"/>
            <w:vAlign w:val="center"/>
          </w:tcPr>
          <w:p w14:paraId="74A7B517" w14:textId="77777777" w:rsidR="00650002" w:rsidRDefault="009A7767">
            <w:pPr>
              <w:widowControl/>
              <w:rPr>
                <w:rFonts w:ascii="宋体" w:hAnsi="宋体" w:cs="宋体"/>
                <w:kern w:val="0"/>
                <w:sz w:val="18"/>
                <w:szCs w:val="18"/>
              </w:rPr>
            </w:pPr>
            <w:r>
              <w:rPr>
                <w:rFonts w:ascii="宋体" w:hAnsi="宋体" w:cs="宋体" w:hint="eastAsia"/>
                <w:kern w:val="0"/>
                <w:sz w:val="18"/>
                <w:szCs w:val="18"/>
              </w:rPr>
              <w:t>通过燃气主通路的第一道阀门漏气量应小于0.06L/h</w:t>
            </w:r>
          </w:p>
        </w:tc>
        <w:tc>
          <w:tcPr>
            <w:tcW w:w="2454" w:type="dxa"/>
            <w:vMerge w:val="restart"/>
            <w:vAlign w:val="center"/>
          </w:tcPr>
          <w:p w14:paraId="60DB27DE" w14:textId="77777777" w:rsidR="00650002" w:rsidRDefault="009A7767">
            <w:pPr>
              <w:widowControl/>
              <w:jc w:val="center"/>
              <w:rPr>
                <w:rFonts w:ascii="宋体" w:hAnsi="宋体"/>
                <w:sz w:val="18"/>
                <w:szCs w:val="18"/>
              </w:rPr>
            </w:pPr>
            <w:r>
              <w:rPr>
                <w:rFonts w:ascii="宋体" w:hAnsi="宋体" w:hint="eastAsia"/>
                <w:sz w:val="18"/>
                <w:szCs w:val="18"/>
              </w:rPr>
              <w:t>8.2</w:t>
            </w:r>
          </w:p>
        </w:tc>
      </w:tr>
      <w:tr w:rsidR="00650002" w14:paraId="44A9C65B" w14:textId="77777777">
        <w:trPr>
          <w:trHeight w:val="936"/>
          <w:jc w:val="center"/>
        </w:trPr>
        <w:tc>
          <w:tcPr>
            <w:tcW w:w="3772" w:type="dxa"/>
            <w:gridSpan w:val="2"/>
            <w:vMerge/>
            <w:vAlign w:val="center"/>
          </w:tcPr>
          <w:p w14:paraId="46CBF414" w14:textId="77777777" w:rsidR="00650002" w:rsidRDefault="00650002">
            <w:pPr>
              <w:widowControl/>
              <w:jc w:val="center"/>
              <w:rPr>
                <w:rFonts w:ascii="宋体" w:hAnsi="宋体" w:cs="宋体"/>
                <w:kern w:val="0"/>
                <w:sz w:val="18"/>
                <w:szCs w:val="18"/>
              </w:rPr>
            </w:pPr>
          </w:p>
        </w:tc>
        <w:tc>
          <w:tcPr>
            <w:tcW w:w="2767" w:type="dxa"/>
            <w:gridSpan w:val="2"/>
            <w:vAlign w:val="center"/>
          </w:tcPr>
          <w:p w14:paraId="195F7FA8" w14:textId="77777777" w:rsidR="00650002" w:rsidRDefault="009A7767">
            <w:pPr>
              <w:widowControl/>
              <w:rPr>
                <w:rFonts w:ascii="宋体" w:hAnsi="宋体" w:cs="宋体"/>
                <w:kern w:val="0"/>
                <w:sz w:val="18"/>
                <w:szCs w:val="18"/>
              </w:rPr>
            </w:pPr>
            <w:r>
              <w:rPr>
                <w:rFonts w:ascii="宋体" w:hAnsi="宋体" w:cs="宋体" w:hint="eastAsia"/>
                <w:kern w:val="0"/>
                <w:sz w:val="18"/>
                <w:szCs w:val="18"/>
              </w:rPr>
              <w:t>通过其他阀门漏气量应小于0.4L/h</w:t>
            </w:r>
          </w:p>
        </w:tc>
        <w:tc>
          <w:tcPr>
            <w:tcW w:w="2454" w:type="dxa"/>
            <w:vMerge/>
            <w:vAlign w:val="center"/>
          </w:tcPr>
          <w:p w14:paraId="7FB10214" w14:textId="77777777" w:rsidR="00650002" w:rsidRDefault="00650002">
            <w:pPr>
              <w:widowControl/>
              <w:rPr>
                <w:rFonts w:ascii="宋体" w:hAnsi="宋体" w:cs="宋体"/>
                <w:kern w:val="0"/>
                <w:sz w:val="18"/>
                <w:szCs w:val="18"/>
              </w:rPr>
            </w:pPr>
          </w:p>
        </w:tc>
      </w:tr>
      <w:tr w:rsidR="00650002" w14:paraId="3CC70270" w14:textId="77777777">
        <w:trPr>
          <w:trHeight w:val="1132"/>
          <w:jc w:val="center"/>
        </w:trPr>
        <w:tc>
          <w:tcPr>
            <w:tcW w:w="1238" w:type="dxa"/>
            <w:vMerge w:val="restart"/>
            <w:shd w:val="clear" w:color="auto" w:fill="FFFFFF"/>
            <w:textDirection w:val="tbRlV"/>
            <w:vAlign w:val="center"/>
          </w:tcPr>
          <w:p w14:paraId="402B6C19" w14:textId="77777777" w:rsidR="00650002" w:rsidRDefault="009A7767">
            <w:pPr>
              <w:widowControl/>
              <w:jc w:val="center"/>
              <w:rPr>
                <w:rFonts w:ascii="宋体" w:hAnsi="宋体" w:cs="宋体"/>
                <w:kern w:val="0"/>
                <w:sz w:val="18"/>
                <w:szCs w:val="18"/>
              </w:rPr>
            </w:pPr>
            <w:r>
              <w:rPr>
                <w:rFonts w:ascii="宋体" w:hAnsi="宋体" w:cs="宋体" w:hint="eastAsia"/>
                <w:kern w:val="0"/>
                <w:sz w:val="18"/>
                <w:szCs w:val="18"/>
              </w:rPr>
              <w:lastRenderedPageBreak/>
              <w:t>安全装置</w:t>
            </w:r>
          </w:p>
        </w:tc>
        <w:tc>
          <w:tcPr>
            <w:tcW w:w="2534" w:type="dxa"/>
            <w:vMerge w:val="restart"/>
            <w:shd w:val="clear" w:color="auto" w:fill="FFFFFF"/>
            <w:vAlign w:val="center"/>
          </w:tcPr>
          <w:p w14:paraId="5CDEC928" w14:textId="77777777" w:rsidR="00650002" w:rsidRDefault="009A7767">
            <w:pPr>
              <w:widowControl/>
              <w:jc w:val="center"/>
              <w:rPr>
                <w:rFonts w:ascii="宋体" w:hAnsi="宋体" w:cs="宋体"/>
                <w:kern w:val="0"/>
                <w:sz w:val="18"/>
                <w:szCs w:val="18"/>
              </w:rPr>
            </w:pPr>
            <w:r>
              <w:rPr>
                <w:rFonts w:ascii="宋体" w:hAnsi="宋体" w:cs="宋体" w:hint="eastAsia"/>
                <w:kern w:val="0"/>
                <w:sz w:val="18"/>
                <w:szCs w:val="18"/>
              </w:rPr>
              <w:t>熄火保护装置</w:t>
            </w:r>
          </w:p>
        </w:tc>
        <w:tc>
          <w:tcPr>
            <w:tcW w:w="992" w:type="dxa"/>
            <w:vMerge w:val="restart"/>
            <w:shd w:val="clear" w:color="auto" w:fill="FFFFFF"/>
            <w:vAlign w:val="center"/>
          </w:tcPr>
          <w:p w14:paraId="69D7E7B5" w14:textId="77777777" w:rsidR="00650002" w:rsidRDefault="009A7767">
            <w:pPr>
              <w:widowControl/>
              <w:rPr>
                <w:rFonts w:ascii="宋体" w:hAnsi="宋体" w:cs="宋体"/>
                <w:kern w:val="0"/>
                <w:sz w:val="18"/>
                <w:szCs w:val="18"/>
              </w:rPr>
            </w:pPr>
            <w:r>
              <w:rPr>
                <w:rFonts w:ascii="宋体" w:hAnsi="宋体" w:cs="宋体" w:hint="eastAsia"/>
                <w:kern w:val="0"/>
                <w:sz w:val="18"/>
                <w:szCs w:val="18"/>
              </w:rPr>
              <w:t>主火燃烧器控制</w:t>
            </w:r>
          </w:p>
        </w:tc>
        <w:tc>
          <w:tcPr>
            <w:tcW w:w="1775" w:type="dxa"/>
            <w:shd w:val="clear" w:color="auto" w:fill="FFFFFF"/>
            <w:vAlign w:val="center"/>
          </w:tcPr>
          <w:p w14:paraId="1AE10557" w14:textId="77777777" w:rsidR="00650002" w:rsidRDefault="009A7767">
            <w:pPr>
              <w:widowControl/>
              <w:rPr>
                <w:rFonts w:ascii="宋体" w:hAnsi="宋体" w:cs="宋体"/>
                <w:kern w:val="0"/>
                <w:sz w:val="18"/>
                <w:szCs w:val="18"/>
              </w:rPr>
            </w:pPr>
            <w:r>
              <w:rPr>
                <w:rFonts w:ascii="宋体" w:hAnsi="宋体" w:cs="宋体" w:hint="eastAsia"/>
                <w:kern w:val="0"/>
                <w:sz w:val="18"/>
                <w:szCs w:val="18"/>
              </w:rPr>
              <w:t>开阀时间不大于8s</w:t>
            </w:r>
          </w:p>
        </w:tc>
        <w:tc>
          <w:tcPr>
            <w:tcW w:w="2454" w:type="dxa"/>
            <w:vMerge w:val="restart"/>
            <w:shd w:val="clear" w:color="auto" w:fill="FFFFFF"/>
            <w:vAlign w:val="center"/>
          </w:tcPr>
          <w:p w14:paraId="45969460" w14:textId="77777777" w:rsidR="00650002" w:rsidRDefault="009A7767">
            <w:pPr>
              <w:widowControl/>
              <w:rPr>
                <w:rFonts w:ascii="宋体" w:hAnsi="宋体" w:cs="宋体"/>
                <w:kern w:val="0"/>
                <w:sz w:val="18"/>
                <w:szCs w:val="18"/>
              </w:rPr>
            </w:pPr>
            <w:r>
              <w:rPr>
                <w:rFonts w:ascii="宋体" w:hAnsi="宋体"/>
                <w:sz w:val="18"/>
                <w:szCs w:val="18"/>
              </w:rPr>
              <w:t>按GB</w:t>
            </w:r>
            <w:r>
              <w:rPr>
                <w:rFonts w:ascii="宋体" w:hAnsi="宋体" w:hint="eastAsia"/>
                <w:sz w:val="18"/>
                <w:szCs w:val="18"/>
              </w:rPr>
              <w:t xml:space="preserve"> 6932-2015表</w:t>
            </w:r>
            <w:r>
              <w:rPr>
                <w:rFonts w:ascii="宋体" w:hAnsi="宋体"/>
                <w:sz w:val="18"/>
                <w:szCs w:val="18"/>
              </w:rPr>
              <w:t>25</w:t>
            </w:r>
          </w:p>
        </w:tc>
      </w:tr>
      <w:tr w:rsidR="00650002" w14:paraId="7C10576E" w14:textId="77777777">
        <w:trPr>
          <w:trHeight w:val="304"/>
          <w:jc w:val="center"/>
        </w:trPr>
        <w:tc>
          <w:tcPr>
            <w:tcW w:w="1238" w:type="dxa"/>
            <w:vMerge/>
            <w:shd w:val="clear" w:color="auto" w:fill="FFFFFF"/>
            <w:vAlign w:val="center"/>
          </w:tcPr>
          <w:p w14:paraId="39B55B2E" w14:textId="77777777" w:rsidR="00650002" w:rsidRDefault="00650002">
            <w:pPr>
              <w:widowControl/>
              <w:jc w:val="center"/>
              <w:rPr>
                <w:rFonts w:ascii="宋体" w:hAnsi="宋体" w:cs="宋体"/>
                <w:kern w:val="0"/>
                <w:sz w:val="18"/>
                <w:szCs w:val="18"/>
              </w:rPr>
            </w:pPr>
          </w:p>
        </w:tc>
        <w:tc>
          <w:tcPr>
            <w:tcW w:w="2534" w:type="dxa"/>
            <w:vMerge/>
            <w:shd w:val="clear" w:color="auto" w:fill="FFFFFF"/>
            <w:vAlign w:val="center"/>
          </w:tcPr>
          <w:p w14:paraId="7D77BB0A" w14:textId="77777777" w:rsidR="00650002" w:rsidRDefault="00650002">
            <w:pPr>
              <w:widowControl/>
              <w:jc w:val="center"/>
              <w:rPr>
                <w:rFonts w:ascii="宋体" w:hAnsi="宋体" w:cs="宋体"/>
                <w:kern w:val="0"/>
                <w:sz w:val="18"/>
                <w:szCs w:val="18"/>
              </w:rPr>
            </w:pPr>
          </w:p>
        </w:tc>
        <w:tc>
          <w:tcPr>
            <w:tcW w:w="992" w:type="dxa"/>
            <w:vMerge/>
            <w:shd w:val="clear" w:color="auto" w:fill="FFFFFF"/>
            <w:vAlign w:val="center"/>
          </w:tcPr>
          <w:p w14:paraId="754F6BD6" w14:textId="77777777" w:rsidR="00650002" w:rsidRDefault="00650002">
            <w:pPr>
              <w:widowControl/>
              <w:rPr>
                <w:rFonts w:ascii="宋体" w:hAnsi="宋体" w:cs="宋体"/>
                <w:kern w:val="0"/>
                <w:sz w:val="18"/>
                <w:szCs w:val="18"/>
              </w:rPr>
            </w:pPr>
          </w:p>
        </w:tc>
        <w:tc>
          <w:tcPr>
            <w:tcW w:w="1775" w:type="dxa"/>
            <w:shd w:val="clear" w:color="auto" w:fill="FFFFFF"/>
            <w:vAlign w:val="center"/>
          </w:tcPr>
          <w:p w14:paraId="02E8DEAB" w14:textId="77777777" w:rsidR="00650002" w:rsidRDefault="009A7767">
            <w:pPr>
              <w:widowControl/>
              <w:rPr>
                <w:rFonts w:ascii="宋体" w:hAnsi="宋体" w:cs="宋体"/>
                <w:kern w:val="0"/>
                <w:sz w:val="18"/>
                <w:szCs w:val="18"/>
              </w:rPr>
            </w:pPr>
            <w:r>
              <w:rPr>
                <w:rFonts w:ascii="宋体" w:hAnsi="宋体" w:cs="宋体" w:hint="eastAsia"/>
                <w:kern w:val="0"/>
                <w:sz w:val="18"/>
                <w:szCs w:val="18"/>
              </w:rPr>
              <w:t>闭</w:t>
            </w:r>
            <w:proofErr w:type="gramStart"/>
            <w:r>
              <w:rPr>
                <w:rFonts w:ascii="宋体" w:hAnsi="宋体" w:cs="宋体" w:hint="eastAsia"/>
                <w:kern w:val="0"/>
                <w:sz w:val="18"/>
                <w:szCs w:val="18"/>
              </w:rPr>
              <w:t>阀时间</w:t>
            </w:r>
            <w:proofErr w:type="gramEnd"/>
            <w:r>
              <w:rPr>
                <w:rFonts w:ascii="宋体" w:hAnsi="宋体" w:cs="宋体" w:hint="eastAsia"/>
                <w:kern w:val="0"/>
                <w:sz w:val="18"/>
                <w:szCs w:val="18"/>
              </w:rPr>
              <w:t>不大于8s</w:t>
            </w:r>
          </w:p>
        </w:tc>
        <w:tc>
          <w:tcPr>
            <w:tcW w:w="2454" w:type="dxa"/>
            <w:vMerge/>
            <w:shd w:val="clear" w:color="auto" w:fill="FFFFFF"/>
            <w:vAlign w:val="center"/>
          </w:tcPr>
          <w:p w14:paraId="3AB2E538" w14:textId="77777777" w:rsidR="00650002" w:rsidRDefault="00650002">
            <w:pPr>
              <w:widowControl/>
              <w:rPr>
                <w:rFonts w:ascii="宋体" w:hAnsi="宋体" w:cs="宋体"/>
                <w:kern w:val="0"/>
                <w:sz w:val="18"/>
                <w:szCs w:val="18"/>
              </w:rPr>
            </w:pPr>
          </w:p>
        </w:tc>
      </w:tr>
      <w:tr w:rsidR="00650002" w14:paraId="451F5F26" w14:textId="77777777">
        <w:trPr>
          <w:trHeight w:val="265"/>
          <w:jc w:val="center"/>
        </w:trPr>
        <w:tc>
          <w:tcPr>
            <w:tcW w:w="1238" w:type="dxa"/>
            <w:vMerge w:val="restart"/>
            <w:shd w:val="clear" w:color="auto" w:fill="FFFFFF"/>
            <w:textDirection w:val="tbRlV"/>
            <w:vAlign w:val="center"/>
          </w:tcPr>
          <w:p w14:paraId="19F70FBF" w14:textId="77777777" w:rsidR="00650002" w:rsidRDefault="009A7767">
            <w:pPr>
              <w:widowControl/>
              <w:ind w:left="113" w:right="113"/>
              <w:jc w:val="center"/>
              <w:rPr>
                <w:rFonts w:ascii="宋体" w:hAnsi="宋体" w:cs="宋体"/>
                <w:kern w:val="0"/>
                <w:sz w:val="18"/>
                <w:szCs w:val="18"/>
              </w:rPr>
            </w:pPr>
            <w:r>
              <w:rPr>
                <w:rFonts w:ascii="宋体" w:hAnsi="宋体" w:cs="宋体" w:hint="eastAsia"/>
                <w:kern w:val="0"/>
                <w:sz w:val="18"/>
                <w:szCs w:val="18"/>
              </w:rPr>
              <w:t>热水性能</w:t>
            </w:r>
          </w:p>
        </w:tc>
        <w:tc>
          <w:tcPr>
            <w:tcW w:w="2534" w:type="dxa"/>
            <w:vMerge w:val="restart"/>
            <w:shd w:val="clear" w:color="auto" w:fill="FFFFFF"/>
            <w:vAlign w:val="center"/>
          </w:tcPr>
          <w:p w14:paraId="3623E4BC" w14:textId="77777777" w:rsidR="00650002" w:rsidRDefault="009A7767">
            <w:pPr>
              <w:widowControl/>
              <w:jc w:val="center"/>
              <w:rPr>
                <w:rFonts w:ascii="宋体" w:hAnsi="宋体" w:cs="宋体"/>
                <w:color w:val="000000"/>
                <w:kern w:val="0"/>
                <w:sz w:val="18"/>
                <w:szCs w:val="18"/>
              </w:rPr>
            </w:pPr>
            <w:r>
              <w:rPr>
                <w:rFonts w:ascii="宋体" w:hAnsi="宋体" w:cs="宋体" w:hint="eastAsia"/>
                <w:color w:val="000000"/>
                <w:kern w:val="0"/>
                <w:sz w:val="18"/>
                <w:szCs w:val="18"/>
              </w:rPr>
              <w:t>加热时间</w:t>
            </w:r>
          </w:p>
          <w:p w14:paraId="1A0ACBAD" w14:textId="77777777" w:rsidR="00650002" w:rsidRDefault="009A7767">
            <w:pPr>
              <w:widowControl/>
              <w:jc w:val="center"/>
              <w:rPr>
                <w:rFonts w:ascii="宋体" w:hAnsi="宋体" w:cs="宋体"/>
                <w:color w:val="000000"/>
                <w:kern w:val="0"/>
                <w:sz w:val="18"/>
                <w:szCs w:val="18"/>
              </w:rPr>
            </w:pPr>
            <w:r>
              <w:rPr>
                <w:rFonts w:ascii="宋体" w:hAnsi="宋体" w:cs="宋体" w:hint="eastAsia"/>
                <w:color w:val="000000"/>
                <w:kern w:val="0"/>
                <w:sz w:val="18"/>
                <w:szCs w:val="18"/>
              </w:rPr>
              <w:t>（不带预热功能燃气热水器）</w:t>
            </w:r>
          </w:p>
        </w:tc>
        <w:tc>
          <w:tcPr>
            <w:tcW w:w="2767" w:type="dxa"/>
            <w:gridSpan w:val="2"/>
            <w:shd w:val="clear" w:color="auto" w:fill="FFFFFF"/>
            <w:vAlign w:val="center"/>
          </w:tcPr>
          <w:p w14:paraId="2B347B59" w14:textId="77777777" w:rsidR="00650002" w:rsidRPr="00C0003F" w:rsidRDefault="009A7767" w:rsidP="00275B64">
            <w:pPr>
              <w:widowControl/>
              <w:rPr>
                <w:rFonts w:ascii="宋体" w:hAnsi="宋体" w:cs="宋体"/>
                <w:color w:val="000000"/>
                <w:kern w:val="0"/>
                <w:sz w:val="18"/>
                <w:szCs w:val="18"/>
              </w:rPr>
            </w:pPr>
            <w:r w:rsidRPr="00C0003F">
              <w:rPr>
                <w:rFonts w:ascii="宋体" w:hAnsi="宋体" w:cs="宋体" w:hint="eastAsia"/>
                <w:color w:val="000000"/>
                <w:kern w:val="0"/>
                <w:sz w:val="18"/>
                <w:szCs w:val="18"/>
              </w:rPr>
              <w:t>无缓冲水箱：不大于</w:t>
            </w:r>
            <w:r w:rsidR="00275B64" w:rsidRPr="00C0003F">
              <w:rPr>
                <w:rFonts w:ascii="宋体" w:hAnsi="宋体" w:cs="宋体" w:hint="eastAsia"/>
                <w:color w:val="000000"/>
                <w:kern w:val="0"/>
                <w:sz w:val="18"/>
                <w:szCs w:val="18"/>
              </w:rPr>
              <w:t>25</w:t>
            </w:r>
            <w:r w:rsidRPr="00C0003F">
              <w:rPr>
                <w:rFonts w:ascii="宋体" w:hAnsi="宋体" w:cs="宋体"/>
                <w:color w:val="000000"/>
                <w:kern w:val="0"/>
                <w:sz w:val="18"/>
                <w:szCs w:val="18"/>
              </w:rPr>
              <w:t>s</w:t>
            </w:r>
          </w:p>
        </w:tc>
        <w:tc>
          <w:tcPr>
            <w:tcW w:w="2454" w:type="dxa"/>
            <w:vMerge w:val="restart"/>
            <w:shd w:val="clear" w:color="auto" w:fill="FFFFFF"/>
            <w:vAlign w:val="center"/>
          </w:tcPr>
          <w:p w14:paraId="176CD476" w14:textId="77777777" w:rsidR="00650002" w:rsidRDefault="009A7767">
            <w:pPr>
              <w:widowControl/>
              <w:jc w:val="left"/>
              <w:rPr>
                <w:rFonts w:ascii="宋体" w:hAnsi="宋体" w:cs="宋体"/>
                <w:kern w:val="0"/>
                <w:sz w:val="18"/>
                <w:szCs w:val="18"/>
              </w:rPr>
            </w:pPr>
            <w:r>
              <w:rPr>
                <w:rFonts w:ascii="宋体" w:hAnsi="宋体"/>
                <w:sz w:val="18"/>
                <w:szCs w:val="18"/>
              </w:rPr>
              <w:t>按GB</w:t>
            </w:r>
            <w:r>
              <w:rPr>
                <w:rFonts w:ascii="宋体" w:hAnsi="宋体" w:hint="eastAsia"/>
                <w:sz w:val="18"/>
                <w:szCs w:val="18"/>
              </w:rPr>
              <w:t xml:space="preserve"> 6932-2015表</w:t>
            </w:r>
            <w:r>
              <w:rPr>
                <w:rFonts w:ascii="宋体" w:hAnsi="宋体"/>
                <w:sz w:val="18"/>
                <w:szCs w:val="18"/>
              </w:rPr>
              <w:t>2</w:t>
            </w:r>
            <w:r>
              <w:rPr>
                <w:rFonts w:ascii="宋体" w:hAnsi="宋体" w:hint="eastAsia"/>
                <w:sz w:val="18"/>
                <w:szCs w:val="18"/>
              </w:rPr>
              <w:t>7</w:t>
            </w:r>
          </w:p>
        </w:tc>
      </w:tr>
      <w:tr w:rsidR="00650002" w14:paraId="2C0D5476" w14:textId="77777777">
        <w:trPr>
          <w:trHeight w:val="265"/>
          <w:jc w:val="center"/>
        </w:trPr>
        <w:tc>
          <w:tcPr>
            <w:tcW w:w="1238" w:type="dxa"/>
            <w:vMerge/>
            <w:shd w:val="clear" w:color="auto" w:fill="FFFFFF"/>
            <w:textDirection w:val="tbRlV"/>
            <w:vAlign w:val="center"/>
          </w:tcPr>
          <w:p w14:paraId="5F921C0E" w14:textId="77777777" w:rsidR="00650002" w:rsidRDefault="00650002">
            <w:pPr>
              <w:widowControl/>
              <w:ind w:left="113" w:right="113"/>
              <w:jc w:val="center"/>
              <w:rPr>
                <w:rFonts w:ascii="宋体" w:hAnsi="宋体" w:cs="宋体"/>
                <w:kern w:val="0"/>
                <w:sz w:val="18"/>
                <w:szCs w:val="18"/>
              </w:rPr>
            </w:pPr>
          </w:p>
        </w:tc>
        <w:tc>
          <w:tcPr>
            <w:tcW w:w="2534" w:type="dxa"/>
            <w:vMerge/>
            <w:shd w:val="clear" w:color="auto" w:fill="FFFFFF"/>
            <w:vAlign w:val="center"/>
          </w:tcPr>
          <w:p w14:paraId="034B2A78" w14:textId="77777777" w:rsidR="00650002" w:rsidRDefault="00650002">
            <w:pPr>
              <w:widowControl/>
              <w:jc w:val="center"/>
              <w:rPr>
                <w:rFonts w:ascii="宋体" w:hAnsi="宋体" w:cs="宋体"/>
                <w:strike/>
                <w:color w:val="FF0000"/>
                <w:kern w:val="0"/>
                <w:sz w:val="18"/>
                <w:szCs w:val="18"/>
              </w:rPr>
            </w:pPr>
          </w:p>
        </w:tc>
        <w:tc>
          <w:tcPr>
            <w:tcW w:w="2767" w:type="dxa"/>
            <w:gridSpan w:val="2"/>
            <w:shd w:val="clear" w:color="auto" w:fill="FFFFFF"/>
            <w:vAlign w:val="center"/>
          </w:tcPr>
          <w:p w14:paraId="75A8E7DA" w14:textId="77777777" w:rsidR="00650002" w:rsidRPr="00C0003F" w:rsidRDefault="009A7767" w:rsidP="00275B64">
            <w:pPr>
              <w:widowControl/>
              <w:rPr>
                <w:rFonts w:ascii="宋体" w:hAnsi="宋体" w:cs="宋体"/>
                <w:strike/>
                <w:color w:val="000000"/>
                <w:kern w:val="0"/>
                <w:sz w:val="18"/>
                <w:szCs w:val="18"/>
              </w:rPr>
            </w:pPr>
            <w:r w:rsidRPr="00C0003F">
              <w:rPr>
                <w:rFonts w:ascii="宋体" w:hAnsi="宋体" w:cs="宋体" w:hint="eastAsia"/>
                <w:color w:val="000000"/>
                <w:kern w:val="0"/>
                <w:sz w:val="18"/>
                <w:szCs w:val="18"/>
              </w:rPr>
              <w:t>带缓冲水箱：不大于</w:t>
            </w:r>
            <w:r w:rsidRPr="00C0003F">
              <w:rPr>
                <w:rFonts w:ascii="宋体" w:hAnsi="宋体" w:cs="宋体"/>
                <w:color w:val="000000"/>
                <w:kern w:val="0"/>
                <w:sz w:val="18"/>
                <w:szCs w:val="18"/>
              </w:rPr>
              <w:t>3</w:t>
            </w:r>
            <w:r w:rsidR="00275B64" w:rsidRPr="00C0003F">
              <w:rPr>
                <w:rFonts w:ascii="宋体" w:hAnsi="宋体" w:cs="宋体" w:hint="eastAsia"/>
                <w:color w:val="000000"/>
                <w:kern w:val="0"/>
                <w:sz w:val="18"/>
                <w:szCs w:val="18"/>
              </w:rPr>
              <w:t>0</w:t>
            </w:r>
            <w:r w:rsidRPr="00C0003F">
              <w:rPr>
                <w:rFonts w:ascii="宋体" w:hAnsi="宋体" w:cs="宋体"/>
                <w:color w:val="000000"/>
                <w:kern w:val="0"/>
                <w:sz w:val="18"/>
                <w:szCs w:val="18"/>
              </w:rPr>
              <w:t>s</w:t>
            </w:r>
          </w:p>
        </w:tc>
        <w:tc>
          <w:tcPr>
            <w:tcW w:w="2454" w:type="dxa"/>
            <w:vMerge/>
            <w:shd w:val="clear" w:color="auto" w:fill="FFFFFF"/>
            <w:vAlign w:val="center"/>
          </w:tcPr>
          <w:p w14:paraId="6BD3811E" w14:textId="77777777" w:rsidR="00650002" w:rsidRDefault="00650002">
            <w:pPr>
              <w:widowControl/>
              <w:jc w:val="left"/>
              <w:rPr>
                <w:rFonts w:ascii="宋体" w:hAnsi="宋体" w:cs="宋体"/>
                <w:kern w:val="0"/>
                <w:sz w:val="18"/>
                <w:szCs w:val="18"/>
              </w:rPr>
            </w:pPr>
          </w:p>
        </w:tc>
      </w:tr>
      <w:tr w:rsidR="00650002" w14:paraId="2399D9F0" w14:textId="77777777">
        <w:trPr>
          <w:trHeight w:val="288"/>
          <w:jc w:val="center"/>
        </w:trPr>
        <w:tc>
          <w:tcPr>
            <w:tcW w:w="1238" w:type="dxa"/>
            <w:vMerge/>
            <w:shd w:val="clear" w:color="auto" w:fill="FFFFFF"/>
            <w:vAlign w:val="center"/>
          </w:tcPr>
          <w:p w14:paraId="166DF063" w14:textId="77777777" w:rsidR="00650002" w:rsidRDefault="00650002">
            <w:pPr>
              <w:widowControl/>
              <w:jc w:val="center"/>
              <w:rPr>
                <w:rFonts w:ascii="宋体" w:hAnsi="宋体" w:cs="宋体"/>
                <w:kern w:val="0"/>
                <w:sz w:val="18"/>
                <w:szCs w:val="18"/>
              </w:rPr>
            </w:pPr>
          </w:p>
        </w:tc>
        <w:tc>
          <w:tcPr>
            <w:tcW w:w="2534" w:type="dxa"/>
            <w:shd w:val="clear" w:color="auto" w:fill="FFFFFF"/>
            <w:vAlign w:val="center"/>
          </w:tcPr>
          <w:p w14:paraId="12ABBE50" w14:textId="77777777" w:rsidR="00650002" w:rsidRDefault="009A7767">
            <w:pPr>
              <w:widowControl/>
              <w:jc w:val="center"/>
              <w:rPr>
                <w:rFonts w:ascii="宋体" w:hAnsi="宋体" w:cs="宋体"/>
                <w:kern w:val="0"/>
                <w:sz w:val="18"/>
                <w:szCs w:val="18"/>
              </w:rPr>
            </w:pPr>
            <w:r>
              <w:rPr>
                <w:rFonts w:ascii="宋体" w:hAnsi="宋体" w:cs="宋体" w:hint="eastAsia"/>
                <w:kern w:val="0"/>
                <w:sz w:val="18"/>
                <w:szCs w:val="18"/>
              </w:rPr>
              <w:t>出热水时间</w:t>
            </w:r>
          </w:p>
          <w:p w14:paraId="61B0CD51" w14:textId="77777777" w:rsidR="00650002" w:rsidRDefault="009A7767">
            <w:pPr>
              <w:widowControl/>
              <w:jc w:val="center"/>
              <w:rPr>
                <w:rFonts w:ascii="宋体" w:hAnsi="宋体" w:cs="宋体"/>
                <w:kern w:val="0"/>
                <w:sz w:val="18"/>
                <w:szCs w:val="18"/>
              </w:rPr>
            </w:pPr>
            <w:r>
              <w:rPr>
                <w:rFonts w:ascii="宋体" w:hAnsi="宋体" w:cs="宋体" w:hint="eastAsia"/>
                <w:color w:val="000000"/>
                <w:kern w:val="0"/>
                <w:sz w:val="18"/>
                <w:szCs w:val="18"/>
              </w:rPr>
              <w:t>（带预热功能燃气热水器）</w:t>
            </w:r>
          </w:p>
        </w:tc>
        <w:tc>
          <w:tcPr>
            <w:tcW w:w="2767" w:type="dxa"/>
            <w:gridSpan w:val="2"/>
            <w:shd w:val="clear" w:color="auto" w:fill="FFFFFF"/>
            <w:vAlign w:val="center"/>
          </w:tcPr>
          <w:p w14:paraId="56C1767D" w14:textId="77777777" w:rsidR="00650002" w:rsidRDefault="009A7767">
            <w:pPr>
              <w:widowControl/>
              <w:jc w:val="left"/>
              <w:rPr>
                <w:rFonts w:ascii="宋体" w:hAnsi="宋体" w:cs="宋体"/>
                <w:kern w:val="0"/>
                <w:sz w:val="18"/>
                <w:szCs w:val="18"/>
              </w:rPr>
            </w:pPr>
            <w:r>
              <w:rPr>
                <w:rFonts w:ascii="宋体" w:hAnsi="宋体" w:cs="宋体" w:hint="eastAsia"/>
                <w:kern w:val="0"/>
                <w:sz w:val="18"/>
                <w:szCs w:val="18"/>
              </w:rPr>
              <w:t>≤10s</w:t>
            </w:r>
          </w:p>
        </w:tc>
        <w:tc>
          <w:tcPr>
            <w:tcW w:w="2454" w:type="dxa"/>
            <w:shd w:val="clear" w:color="auto" w:fill="FFFFFF"/>
            <w:vAlign w:val="center"/>
          </w:tcPr>
          <w:p w14:paraId="56EB7FFC" w14:textId="77777777" w:rsidR="00650002" w:rsidRDefault="009A7767">
            <w:pPr>
              <w:widowControl/>
              <w:jc w:val="center"/>
              <w:rPr>
                <w:rFonts w:ascii="宋体" w:hAnsi="宋体" w:cs="宋体"/>
                <w:kern w:val="0"/>
                <w:sz w:val="18"/>
                <w:szCs w:val="18"/>
              </w:rPr>
            </w:pPr>
            <w:r>
              <w:rPr>
                <w:rFonts w:ascii="宋体" w:hAnsi="宋体" w:cs="宋体" w:hint="eastAsia"/>
                <w:kern w:val="0"/>
                <w:sz w:val="18"/>
                <w:szCs w:val="18"/>
              </w:rPr>
              <w:t>附录A</w:t>
            </w:r>
          </w:p>
        </w:tc>
      </w:tr>
    </w:tbl>
    <w:p w14:paraId="604A9B89" w14:textId="77777777" w:rsidR="00650002" w:rsidRDefault="00650002">
      <w:pPr>
        <w:widowControl/>
        <w:jc w:val="center"/>
        <w:rPr>
          <w:rFonts w:ascii="宋体" w:hAnsi="宋体" w:cs="宋体"/>
          <w:kern w:val="0"/>
          <w:sz w:val="18"/>
          <w:szCs w:val="18"/>
        </w:rPr>
      </w:pPr>
    </w:p>
    <w:p w14:paraId="293DBE52" w14:textId="77777777" w:rsidR="00EF448E" w:rsidRDefault="00EF448E" w:rsidP="00EF448E">
      <w:pPr>
        <w:pStyle w:val="aff1"/>
        <w:spacing w:before="156" w:after="156"/>
      </w:pPr>
      <w:bookmarkStart w:id="23" w:name="_Toc536715447"/>
      <w:r>
        <w:rPr>
          <w:rFonts w:hint="eastAsia"/>
        </w:rPr>
        <w:t>7.3 有风状态燃烧工况</w:t>
      </w:r>
    </w:p>
    <w:p w14:paraId="40BB2AAD" w14:textId="77777777" w:rsidR="00EF448E" w:rsidRPr="00EF448E" w:rsidRDefault="00EF448E" w:rsidP="00EF448E">
      <w:pPr>
        <w:pStyle w:val="af2"/>
      </w:pPr>
      <w:r w:rsidRPr="00C0003F">
        <w:rPr>
          <w:rFonts w:hint="eastAsia"/>
        </w:rPr>
        <w:t>有风状态燃烧工况应符合GB 6932-20</w:t>
      </w:r>
      <w:r w:rsidR="00C54AD7" w:rsidRPr="00C0003F">
        <w:rPr>
          <w:rFonts w:hint="eastAsia"/>
        </w:rPr>
        <w:t>1</w:t>
      </w:r>
      <w:r w:rsidRPr="00C0003F">
        <w:rPr>
          <w:rFonts w:hint="eastAsia"/>
        </w:rPr>
        <w:t>5表6要求。</w:t>
      </w:r>
    </w:p>
    <w:p w14:paraId="67611559" w14:textId="77777777" w:rsidR="00650002" w:rsidRDefault="009A7767">
      <w:pPr>
        <w:pStyle w:val="aff1"/>
        <w:spacing w:before="156" w:after="156"/>
      </w:pPr>
      <w:r>
        <w:rPr>
          <w:rFonts w:hint="eastAsia"/>
        </w:rPr>
        <w:t>7.</w:t>
      </w:r>
      <w:r w:rsidR="00EF448E">
        <w:rPr>
          <w:rFonts w:hint="eastAsia"/>
        </w:rPr>
        <w:t>4</w:t>
      </w:r>
      <w:r>
        <w:rPr>
          <w:rFonts w:hint="eastAsia"/>
        </w:rPr>
        <w:t>整机可靠性要求</w:t>
      </w:r>
      <w:bookmarkEnd w:id="23"/>
    </w:p>
    <w:p w14:paraId="127CE3C2" w14:textId="77777777" w:rsidR="00650002" w:rsidRDefault="009A7767" w:rsidP="00CF73E7">
      <w:pPr>
        <w:ind w:firstLine="432"/>
        <w:jc w:val="left"/>
      </w:pPr>
      <w:r>
        <w:rPr>
          <w:rFonts w:hint="eastAsia"/>
        </w:rPr>
        <w:t>器具应满足以下要求：</w:t>
      </w:r>
    </w:p>
    <w:p w14:paraId="5C3A3695" w14:textId="77777777" w:rsidR="00650002" w:rsidRDefault="009A7767" w:rsidP="00CF73E7">
      <w:pPr>
        <w:pStyle w:val="13"/>
        <w:numPr>
          <w:ilvl w:val="0"/>
          <w:numId w:val="3"/>
        </w:numPr>
        <w:ind w:firstLineChars="0"/>
      </w:pPr>
      <w:r>
        <w:rPr>
          <w:rFonts w:hint="eastAsia"/>
        </w:rPr>
        <w:t>应按制造商规定的维修保养时需要拆卸的气密性接头反复拆装</w:t>
      </w:r>
      <w:r>
        <w:rPr>
          <w:rFonts w:hint="eastAsia"/>
        </w:rPr>
        <w:t>8</w:t>
      </w:r>
      <w:r>
        <w:rPr>
          <w:rFonts w:hint="eastAsia"/>
        </w:rPr>
        <w:t>次，再进行气密性测试，应满足表</w:t>
      </w:r>
      <w:r>
        <w:rPr>
          <w:rFonts w:hint="eastAsia"/>
        </w:rPr>
        <w:t>2</w:t>
      </w:r>
      <w:r w:rsidR="003958DD">
        <w:rPr>
          <w:rFonts w:hint="eastAsia"/>
          <w:b/>
        </w:rPr>
        <w:t>/</w:t>
      </w:r>
      <w:r>
        <w:rPr>
          <w:rFonts w:hint="eastAsia"/>
        </w:rPr>
        <w:t>表</w:t>
      </w:r>
      <w:r>
        <w:rPr>
          <w:rFonts w:hint="eastAsia"/>
        </w:rPr>
        <w:t>3</w:t>
      </w:r>
      <w:r>
        <w:rPr>
          <w:rFonts w:hint="eastAsia"/>
        </w:rPr>
        <w:t>的要求；</w:t>
      </w:r>
    </w:p>
    <w:p w14:paraId="404CD94E" w14:textId="77777777" w:rsidR="00650002" w:rsidRDefault="009A7767" w:rsidP="00CF73E7">
      <w:pPr>
        <w:pStyle w:val="13"/>
        <w:numPr>
          <w:ilvl w:val="0"/>
          <w:numId w:val="3"/>
        </w:numPr>
        <w:ind w:firstLineChars="0"/>
        <w:jc w:val="left"/>
      </w:pPr>
      <w:r>
        <w:rPr>
          <w:rFonts w:hint="eastAsia"/>
        </w:rPr>
        <w:t>点火</w:t>
      </w:r>
      <w:r w:rsidR="002F2BFF">
        <w:rPr>
          <w:rFonts w:hint="eastAsia"/>
        </w:rPr>
        <w:t>装置</w:t>
      </w:r>
      <w:r>
        <w:rPr>
          <w:rFonts w:hint="eastAsia"/>
        </w:rPr>
        <w:t>应符合</w:t>
      </w:r>
      <w:r>
        <w:rPr>
          <w:rFonts w:hint="eastAsia"/>
        </w:rPr>
        <w:t>GB6932-2015</w:t>
      </w:r>
      <w:r>
        <w:rPr>
          <w:rFonts w:hint="eastAsia"/>
        </w:rPr>
        <w:t>中表</w:t>
      </w:r>
      <w:r>
        <w:rPr>
          <w:rFonts w:hint="eastAsia"/>
        </w:rPr>
        <w:t xml:space="preserve">6 </w:t>
      </w:r>
      <w:r>
        <w:rPr>
          <w:rFonts w:hint="eastAsia"/>
        </w:rPr>
        <w:t>的要求；</w:t>
      </w:r>
    </w:p>
    <w:p w14:paraId="5F3963BE" w14:textId="77777777" w:rsidR="00650002" w:rsidRDefault="009A7767" w:rsidP="00CF73E7">
      <w:pPr>
        <w:pStyle w:val="13"/>
        <w:numPr>
          <w:ilvl w:val="0"/>
          <w:numId w:val="3"/>
        </w:numPr>
        <w:ind w:firstLineChars="0"/>
        <w:jc w:val="left"/>
      </w:pPr>
      <w:r>
        <w:rPr>
          <w:rFonts w:hint="eastAsia"/>
        </w:rPr>
        <w:t>燃烧</w:t>
      </w:r>
      <w:r w:rsidR="002F2BFF">
        <w:rPr>
          <w:rFonts w:hint="eastAsia"/>
        </w:rPr>
        <w:t>工况</w:t>
      </w:r>
      <w:r>
        <w:rPr>
          <w:rFonts w:hint="eastAsia"/>
        </w:rPr>
        <w:t>应符合</w:t>
      </w:r>
      <w:r>
        <w:rPr>
          <w:rFonts w:hint="eastAsia"/>
        </w:rPr>
        <w:t>GB6932-2015</w:t>
      </w:r>
      <w:r>
        <w:rPr>
          <w:rFonts w:hint="eastAsia"/>
        </w:rPr>
        <w:t>中表</w:t>
      </w:r>
      <w:r>
        <w:rPr>
          <w:rFonts w:hint="eastAsia"/>
        </w:rPr>
        <w:t>6</w:t>
      </w:r>
      <w:r>
        <w:rPr>
          <w:rFonts w:hint="eastAsia"/>
        </w:rPr>
        <w:t>的要求；</w:t>
      </w:r>
    </w:p>
    <w:p w14:paraId="37B46B22" w14:textId="77777777" w:rsidR="00650002" w:rsidRDefault="009A7767" w:rsidP="00CF73E7">
      <w:pPr>
        <w:pStyle w:val="13"/>
        <w:numPr>
          <w:ilvl w:val="0"/>
          <w:numId w:val="3"/>
        </w:numPr>
        <w:ind w:firstLineChars="0"/>
        <w:jc w:val="left"/>
      </w:pPr>
      <w:r>
        <w:rPr>
          <w:rFonts w:hint="eastAsia"/>
        </w:rPr>
        <w:t>水路</w:t>
      </w:r>
      <w:r w:rsidR="002F2BFF">
        <w:rPr>
          <w:rFonts w:hint="eastAsia"/>
        </w:rPr>
        <w:t>系统</w:t>
      </w:r>
      <w:r>
        <w:rPr>
          <w:rFonts w:hint="eastAsia"/>
        </w:rPr>
        <w:t>耐压性能应符合</w:t>
      </w:r>
      <w:r>
        <w:rPr>
          <w:rFonts w:hint="eastAsia"/>
        </w:rPr>
        <w:t>GB6932-2015</w:t>
      </w:r>
      <w:r>
        <w:rPr>
          <w:rFonts w:hint="eastAsia"/>
        </w:rPr>
        <w:t>中表</w:t>
      </w:r>
      <w:r>
        <w:rPr>
          <w:rFonts w:hint="eastAsia"/>
        </w:rPr>
        <w:t>6</w:t>
      </w:r>
      <w:r>
        <w:rPr>
          <w:rFonts w:hint="eastAsia"/>
        </w:rPr>
        <w:t>的要求；</w:t>
      </w:r>
    </w:p>
    <w:p w14:paraId="1F7EBB8A" w14:textId="77777777" w:rsidR="00650002" w:rsidRDefault="009A7767" w:rsidP="00CF73E7">
      <w:pPr>
        <w:pStyle w:val="13"/>
        <w:numPr>
          <w:ilvl w:val="0"/>
          <w:numId w:val="3"/>
        </w:numPr>
        <w:ind w:firstLineChars="0"/>
        <w:jc w:val="left"/>
      </w:pPr>
      <w:r>
        <w:rPr>
          <w:rFonts w:hint="eastAsia"/>
        </w:rPr>
        <w:t>电气安全性能应符合</w:t>
      </w:r>
      <w:r>
        <w:rPr>
          <w:rFonts w:hint="eastAsia"/>
        </w:rPr>
        <w:t>GB6932-2015</w:t>
      </w:r>
      <w:r>
        <w:rPr>
          <w:rFonts w:hint="eastAsia"/>
        </w:rPr>
        <w:t>中表</w:t>
      </w:r>
      <w:r>
        <w:rPr>
          <w:rFonts w:hint="eastAsia"/>
        </w:rPr>
        <w:t>6</w:t>
      </w:r>
      <w:r>
        <w:rPr>
          <w:rFonts w:hint="eastAsia"/>
        </w:rPr>
        <w:t>的要求；</w:t>
      </w:r>
    </w:p>
    <w:p w14:paraId="5BED5BD9" w14:textId="77777777" w:rsidR="00650002" w:rsidRDefault="009A7767" w:rsidP="00CF73E7">
      <w:pPr>
        <w:pStyle w:val="13"/>
        <w:numPr>
          <w:ilvl w:val="0"/>
          <w:numId w:val="3"/>
        </w:numPr>
        <w:ind w:firstLineChars="0"/>
        <w:jc w:val="left"/>
      </w:pPr>
      <w:r>
        <w:rPr>
          <w:rFonts w:hint="eastAsia"/>
        </w:rPr>
        <w:t>器具的各项参数和性能指标应符合制造商的声称值；</w:t>
      </w:r>
    </w:p>
    <w:p w14:paraId="3BE96EF2" w14:textId="77777777" w:rsidR="00650002" w:rsidRDefault="009A7767" w:rsidP="00CF73E7">
      <w:pPr>
        <w:pStyle w:val="13"/>
        <w:numPr>
          <w:ilvl w:val="0"/>
          <w:numId w:val="3"/>
        </w:numPr>
        <w:ind w:firstLineChars="0"/>
        <w:jc w:val="left"/>
      </w:pPr>
      <w:r>
        <w:rPr>
          <w:rFonts w:hint="eastAsia"/>
        </w:rPr>
        <w:t>金属表面和非金属表面不应出现破裂和裂纹现象；</w:t>
      </w:r>
    </w:p>
    <w:p w14:paraId="05520EF6" w14:textId="77777777" w:rsidR="00650002" w:rsidRDefault="009A7767" w:rsidP="00CF73E7">
      <w:pPr>
        <w:pStyle w:val="13"/>
        <w:numPr>
          <w:ilvl w:val="0"/>
          <w:numId w:val="3"/>
        </w:numPr>
        <w:ind w:firstLineChars="0"/>
        <w:jc w:val="left"/>
      </w:pPr>
      <w:r>
        <w:rPr>
          <w:rFonts w:hint="eastAsia"/>
        </w:rPr>
        <w:t>表面涂层和标识标志不应有脱落、变色、起泡等异常现象；</w:t>
      </w:r>
    </w:p>
    <w:p w14:paraId="3814AD10" w14:textId="77777777" w:rsidR="00650002" w:rsidRDefault="009A7767" w:rsidP="00CF73E7">
      <w:pPr>
        <w:pStyle w:val="13"/>
        <w:numPr>
          <w:ilvl w:val="0"/>
          <w:numId w:val="3"/>
        </w:numPr>
        <w:ind w:firstLineChars="0"/>
        <w:jc w:val="left"/>
      </w:pPr>
      <w:r>
        <w:rPr>
          <w:rFonts w:hint="eastAsia"/>
        </w:rPr>
        <w:t>机械部件不应有卡死、不灵活等现象；</w:t>
      </w:r>
    </w:p>
    <w:p w14:paraId="0C401369" w14:textId="77777777" w:rsidR="00650002" w:rsidRDefault="009A7767" w:rsidP="00CF73E7">
      <w:pPr>
        <w:pStyle w:val="13"/>
        <w:numPr>
          <w:ilvl w:val="0"/>
          <w:numId w:val="3"/>
        </w:numPr>
        <w:ind w:firstLineChars="0"/>
        <w:jc w:val="left"/>
      </w:pPr>
      <w:r>
        <w:rPr>
          <w:rFonts w:hint="eastAsia"/>
        </w:rPr>
        <w:t>使用触摸按键或其它智能化的器具，试验过程中和试验后，不应有失效、死机、灵敏度降低等影响使用的现象；</w:t>
      </w:r>
    </w:p>
    <w:p w14:paraId="11355965" w14:textId="77777777" w:rsidR="00650002" w:rsidRDefault="009A7767" w:rsidP="00CF73E7">
      <w:pPr>
        <w:pStyle w:val="13"/>
        <w:numPr>
          <w:ilvl w:val="0"/>
          <w:numId w:val="3"/>
        </w:numPr>
        <w:ind w:firstLineChars="0"/>
        <w:jc w:val="left"/>
      </w:pPr>
      <w:r>
        <w:rPr>
          <w:rFonts w:hint="eastAsia"/>
        </w:rPr>
        <w:t>不同材料采用粘接方式固定的零部件，不应有脱落或松动现象。</w:t>
      </w:r>
    </w:p>
    <w:p w14:paraId="46B33EA6" w14:textId="77777777" w:rsidR="00650002" w:rsidRDefault="009A7767">
      <w:pPr>
        <w:pStyle w:val="aff1"/>
        <w:spacing w:before="156" w:after="156"/>
      </w:pPr>
      <w:bookmarkStart w:id="24" w:name="_Toc536715449"/>
      <w:r>
        <w:rPr>
          <w:rFonts w:hint="eastAsia"/>
        </w:rPr>
        <w:t>7.</w:t>
      </w:r>
      <w:r w:rsidR="00EF448E">
        <w:rPr>
          <w:rFonts w:hint="eastAsia"/>
        </w:rPr>
        <w:t>5</w:t>
      </w:r>
      <w:r>
        <w:rPr>
          <w:rFonts w:hint="eastAsia"/>
        </w:rPr>
        <w:t>缓冲水箱性能应符合表4要求</w:t>
      </w:r>
      <w:bookmarkEnd w:id="24"/>
    </w:p>
    <w:p w14:paraId="657740AB" w14:textId="77777777" w:rsidR="00650002" w:rsidRDefault="009A7767">
      <w:pPr>
        <w:ind w:firstLineChars="202" w:firstLine="424"/>
        <w:jc w:val="center"/>
        <w:rPr>
          <w:rFonts w:ascii="黑体" w:eastAsia="黑体" w:hAnsi="黑体"/>
          <w:szCs w:val="21"/>
        </w:rPr>
      </w:pPr>
      <w:r>
        <w:rPr>
          <w:rFonts w:ascii="黑体" w:eastAsia="黑体" w:hAnsi="黑体" w:hint="eastAsia"/>
          <w:szCs w:val="21"/>
        </w:rPr>
        <w:t>表4 缓冲水箱试验方法</w:t>
      </w:r>
    </w:p>
    <w:tbl>
      <w:tblPr>
        <w:tblW w:w="83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51"/>
        <w:gridCol w:w="4830"/>
        <w:gridCol w:w="1322"/>
      </w:tblGrid>
      <w:tr w:rsidR="00650002" w14:paraId="2F04737D" w14:textId="77777777">
        <w:trPr>
          <w:jc w:val="center"/>
        </w:trPr>
        <w:tc>
          <w:tcPr>
            <w:tcW w:w="2151" w:type="dxa"/>
            <w:tcMar>
              <w:top w:w="0" w:type="dxa"/>
              <w:left w:w="108" w:type="dxa"/>
              <w:bottom w:w="0" w:type="dxa"/>
              <w:right w:w="108" w:type="dxa"/>
            </w:tcMar>
            <w:vAlign w:val="center"/>
          </w:tcPr>
          <w:p w14:paraId="2AF8BC36" w14:textId="77777777" w:rsidR="00650002" w:rsidRDefault="009A7767">
            <w:pPr>
              <w:spacing w:line="440" w:lineRule="exact"/>
              <w:jc w:val="center"/>
              <w:rPr>
                <w:rFonts w:ascii="宋体" w:hAnsi="宋体"/>
                <w:color w:val="000000"/>
                <w:sz w:val="18"/>
                <w:szCs w:val="18"/>
              </w:rPr>
            </w:pPr>
            <w:r>
              <w:rPr>
                <w:rFonts w:ascii="宋体" w:hAnsi="宋体" w:hint="eastAsia"/>
                <w:color w:val="000000"/>
                <w:sz w:val="18"/>
                <w:szCs w:val="18"/>
              </w:rPr>
              <w:t>项目</w:t>
            </w:r>
          </w:p>
        </w:tc>
        <w:tc>
          <w:tcPr>
            <w:tcW w:w="4830" w:type="dxa"/>
            <w:tcMar>
              <w:top w:w="0" w:type="dxa"/>
              <w:left w:w="108" w:type="dxa"/>
              <w:bottom w:w="0" w:type="dxa"/>
              <w:right w:w="108" w:type="dxa"/>
            </w:tcMar>
            <w:vAlign w:val="center"/>
          </w:tcPr>
          <w:p w14:paraId="23592029" w14:textId="77777777" w:rsidR="00650002" w:rsidRDefault="009A7767">
            <w:pPr>
              <w:spacing w:line="440" w:lineRule="exact"/>
              <w:jc w:val="center"/>
              <w:rPr>
                <w:rFonts w:ascii="宋体" w:hAnsi="宋体"/>
                <w:color w:val="000000"/>
                <w:sz w:val="18"/>
                <w:szCs w:val="18"/>
              </w:rPr>
            </w:pPr>
            <w:r>
              <w:rPr>
                <w:rFonts w:ascii="宋体" w:hAnsi="宋体" w:hint="eastAsia"/>
                <w:color w:val="000000"/>
                <w:sz w:val="18"/>
                <w:szCs w:val="18"/>
              </w:rPr>
              <w:t>要求</w:t>
            </w:r>
          </w:p>
        </w:tc>
        <w:tc>
          <w:tcPr>
            <w:tcW w:w="1322" w:type="dxa"/>
            <w:tcMar>
              <w:top w:w="0" w:type="dxa"/>
              <w:left w:w="108" w:type="dxa"/>
              <w:bottom w:w="0" w:type="dxa"/>
              <w:right w:w="108" w:type="dxa"/>
            </w:tcMar>
            <w:vAlign w:val="center"/>
          </w:tcPr>
          <w:p w14:paraId="2D3395BE" w14:textId="77777777" w:rsidR="00650002" w:rsidRDefault="009A7767">
            <w:pPr>
              <w:spacing w:line="440" w:lineRule="exact"/>
              <w:jc w:val="center"/>
              <w:rPr>
                <w:rFonts w:ascii="宋体" w:hAnsi="宋体"/>
                <w:color w:val="000000"/>
                <w:sz w:val="18"/>
                <w:szCs w:val="18"/>
              </w:rPr>
            </w:pPr>
            <w:r>
              <w:rPr>
                <w:rFonts w:ascii="宋体" w:hAnsi="宋体" w:hint="eastAsia"/>
                <w:color w:val="000000"/>
                <w:sz w:val="18"/>
                <w:szCs w:val="18"/>
              </w:rPr>
              <w:t>试验方法</w:t>
            </w:r>
          </w:p>
        </w:tc>
      </w:tr>
      <w:tr w:rsidR="00650002" w14:paraId="4E909C47" w14:textId="77777777">
        <w:trPr>
          <w:jc w:val="center"/>
        </w:trPr>
        <w:tc>
          <w:tcPr>
            <w:tcW w:w="2151" w:type="dxa"/>
            <w:vMerge w:val="restart"/>
            <w:tcMar>
              <w:top w:w="0" w:type="dxa"/>
              <w:left w:w="108" w:type="dxa"/>
              <w:bottom w:w="0" w:type="dxa"/>
              <w:right w:w="108" w:type="dxa"/>
            </w:tcMar>
            <w:vAlign w:val="center"/>
          </w:tcPr>
          <w:p w14:paraId="58CF579A" w14:textId="77777777" w:rsidR="00650002" w:rsidRDefault="009A7767">
            <w:pPr>
              <w:spacing w:line="440" w:lineRule="exact"/>
              <w:jc w:val="center"/>
              <w:rPr>
                <w:rFonts w:ascii="宋体" w:hAnsi="宋体"/>
                <w:color w:val="000000"/>
                <w:sz w:val="18"/>
                <w:szCs w:val="18"/>
              </w:rPr>
            </w:pPr>
            <w:r>
              <w:rPr>
                <w:rFonts w:hint="eastAsia"/>
                <w:sz w:val="18"/>
                <w:szCs w:val="18"/>
              </w:rPr>
              <w:t>缓冲水箱</w:t>
            </w:r>
          </w:p>
        </w:tc>
        <w:tc>
          <w:tcPr>
            <w:tcW w:w="4830" w:type="dxa"/>
            <w:tcMar>
              <w:top w:w="0" w:type="dxa"/>
              <w:left w:w="108" w:type="dxa"/>
              <w:bottom w:w="0" w:type="dxa"/>
              <w:right w:w="108" w:type="dxa"/>
            </w:tcMar>
            <w:vAlign w:val="center"/>
          </w:tcPr>
          <w:p w14:paraId="25609CF1" w14:textId="77777777" w:rsidR="00650002" w:rsidRDefault="009A7767" w:rsidP="003B562C">
            <w:pPr>
              <w:spacing w:line="440" w:lineRule="exact"/>
              <w:rPr>
                <w:rFonts w:ascii="宋体" w:hAnsi="宋体"/>
                <w:color w:val="000000"/>
                <w:sz w:val="18"/>
                <w:szCs w:val="18"/>
              </w:rPr>
            </w:pPr>
            <w:r>
              <w:rPr>
                <w:rFonts w:ascii="宋体" w:hAnsi="宋体" w:hint="eastAsia"/>
                <w:color w:val="000000"/>
                <w:sz w:val="18"/>
                <w:szCs w:val="18"/>
              </w:rPr>
              <w:t>耐水压冲击10万次，不得出现渗漏和明显变形现象。</w:t>
            </w:r>
          </w:p>
        </w:tc>
        <w:tc>
          <w:tcPr>
            <w:tcW w:w="1322" w:type="dxa"/>
            <w:vMerge w:val="restart"/>
            <w:tcMar>
              <w:top w:w="0" w:type="dxa"/>
              <w:left w:w="108" w:type="dxa"/>
              <w:bottom w:w="0" w:type="dxa"/>
              <w:right w:w="108" w:type="dxa"/>
            </w:tcMar>
            <w:vAlign w:val="center"/>
          </w:tcPr>
          <w:p w14:paraId="067195E8" w14:textId="77777777" w:rsidR="00650002" w:rsidRDefault="009A7767" w:rsidP="00EF448E">
            <w:pPr>
              <w:spacing w:line="440" w:lineRule="exact"/>
              <w:jc w:val="center"/>
              <w:rPr>
                <w:rFonts w:ascii="宋体" w:hAnsi="宋体"/>
                <w:color w:val="000000"/>
                <w:sz w:val="18"/>
                <w:szCs w:val="18"/>
              </w:rPr>
            </w:pPr>
            <w:r>
              <w:rPr>
                <w:rFonts w:ascii="宋体" w:hAnsi="宋体" w:hint="eastAsia"/>
                <w:color w:val="000000"/>
                <w:sz w:val="18"/>
                <w:szCs w:val="18"/>
              </w:rPr>
              <w:t>8.</w:t>
            </w:r>
            <w:r w:rsidR="00EF448E">
              <w:rPr>
                <w:rFonts w:ascii="宋体" w:hAnsi="宋体" w:hint="eastAsia"/>
                <w:color w:val="000000"/>
                <w:sz w:val="18"/>
                <w:szCs w:val="18"/>
              </w:rPr>
              <w:t>8</w:t>
            </w:r>
          </w:p>
        </w:tc>
      </w:tr>
      <w:tr w:rsidR="00650002" w14:paraId="529E9D6C" w14:textId="77777777">
        <w:trPr>
          <w:jc w:val="center"/>
        </w:trPr>
        <w:tc>
          <w:tcPr>
            <w:tcW w:w="2151" w:type="dxa"/>
            <w:vMerge/>
            <w:tcMar>
              <w:top w:w="0" w:type="dxa"/>
              <w:left w:w="108" w:type="dxa"/>
              <w:bottom w:w="0" w:type="dxa"/>
              <w:right w:w="108" w:type="dxa"/>
            </w:tcMar>
            <w:vAlign w:val="center"/>
          </w:tcPr>
          <w:p w14:paraId="1CC83613" w14:textId="77777777" w:rsidR="00650002" w:rsidRDefault="00650002">
            <w:pPr>
              <w:spacing w:line="440" w:lineRule="exact"/>
              <w:jc w:val="center"/>
              <w:rPr>
                <w:rFonts w:ascii="宋体" w:hAnsi="宋体"/>
                <w:color w:val="000000"/>
                <w:sz w:val="18"/>
                <w:szCs w:val="18"/>
              </w:rPr>
            </w:pPr>
          </w:p>
        </w:tc>
        <w:tc>
          <w:tcPr>
            <w:tcW w:w="4830" w:type="dxa"/>
            <w:tcMar>
              <w:top w:w="0" w:type="dxa"/>
              <w:left w:w="108" w:type="dxa"/>
              <w:bottom w:w="0" w:type="dxa"/>
              <w:right w:w="108" w:type="dxa"/>
            </w:tcMar>
            <w:vAlign w:val="center"/>
          </w:tcPr>
          <w:p w14:paraId="47CF280E" w14:textId="77777777" w:rsidR="00650002" w:rsidRDefault="009A7767">
            <w:pPr>
              <w:spacing w:line="440" w:lineRule="exact"/>
              <w:rPr>
                <w:rFonts w:ascii="宋体" w:hAnsi="宋体"/>
                <w:color w:val="000000"/>
                <w:sz w:val="18"/>
                <w:szCs w:val="18"/>
              </w:rPr>
            </w:pPr>
            <w:r>
              <w:rPr>
                <w:rFonts w:ascii="宋体" w:hAnsi="宋体" w:hint="eastAsia"/>
                <w:color w:val="000000"/>
                <w:sz w:val="18"/>
                <w:szCs w:val="18"/>
              </w:rPr>
              <w:t>连续24h盐雾实验，应无不可擦拭的锈斑等腐蚀的现象。</w:t>
            </w:r>
          </w:p>
        </w:tc>
        <w:tc>
          <w:tcPr>
            <w:tcW w:w="1322" w:type="dxa"/>
            <w:vMerge/>
            <w:tcMar>
              <w:top w:w="0" w:type="dxa"/>
              <w:left w:w="108" w:type="dxa"/>
              <w:bottom w:w="0" w:type="dxa"/>
              <w:right w:w="108" w:type="dxa"/>
            </w:tcMar>
            <w:vAlign w:val="center"/>
          </w:tcPr>
          <w:p w14:paraId="714080EB" w14:textId="77777777" w:rsidR="00650002" w:rsidRDefault="00650002">
            <w:pPr>
              <w:spacing w:line="440" w:lineRule="exact"/>
              <w:jc w:val="center"/>
              <w:rPr>
                <w:rFonts w:ascii="宋体" w:hAnsi="宋体"/>
                <w:color w:val="000000"/>
                <w:sz w:val="18"/>
                <w:szCs w:val="18"/>
              </w:rPr>
            </w:pPr>
          </w:p>
        </w:tc>
      </w:tr>
    </w:tbl>
    <w:p w14:paraId="2A0A215C" w14:textId="77777777" w:rsidR="00650002" w:rsidRDefault="009A7767">
      <w:pPr>
        <w:pStyle w:val="aff1"/>
        <w:spacing w:before="156" w:after="156"/>
      </w:pPr>
      <w:bookmarkStart w:id="25" w:name="_Toc536715452"/>
      <w:r>
        <w:rPr>
          <w:rFonts w:hint="eastAsia"/>
        </w:rPr>
        <w:t>7.</w:t>
      </w:r>
      <w:r w:rsidR="00EF448E">
        <w:rPr>
          <w:rFonts w:hint="eastAsia"/>
        </w:rPr>
        <w:t>6</w:t>
      </w:r>
      <w:r w:rsidRPr="005A4BD4">
        <w:rPr>
          <w:rFonts w:hint="eastAsia"/>
        </w:rPr>
        <w:t>带预热功能的热水器应符合附录A要求。</w:t>
      </w:r>
      <w:bookmarkEnd w:id="25"/>
    </w:p>
    <w:p w14:paraId="61AE9A31" w14:textId="77777777" w:rsidR="00D01835" w:rsidRPr="00D01835" w:rsidRDefault="00D01835" w:rsidP="00D01835">
      <w:pPr>
        <w:pStyle w:val="af2"/>
      </w:pPr>
    </w:p>
    <w:p w14:paraId="025E267E" w14:textId="77777777" w:rsidR="00650002" w:rsidRDefault="0078276B" w:rsidP="0078276B">
      <w:pPr>
        <w:jc w:val="left"/>
        <w:rPr>
          <w:rFonts w:ascii="黑体" w:eastAsia="黑体"/>
          <w:kern w:val="0"/>
          <w:szCs w:val="21"/>
        </w:rPr>
      </w:pPr>
      <w:r w:rsidRPr="0078276B">
        <w:rPr>
          <w:rFonts w:ascii="黑体" w:eastAsia="黑体" w:hint="eastAsia"/>
          <w:kern w:val="0"/>
          <w:szCs w:val="21"/>
        </w:rPr>
        <w:t>7.</w:t>
      </w:r>
      <w:r w:rsidR="00C0003F">
        <w:rPr>
          <w:rFonts w:ascii="黑体" w:eastAsia="黑体" w:hint="eastAsia"/>
          <w:kern w:val="0"/>
          <w:szCs w:val="21"/>
        </w:rPr>
        <w:t>7</w:t>
      </w:r>
      <w:r w:rsidRPr="0078276B">
        <w:rPr>
          <w:rFonts w:ascii="黑体" w:eastAsia="黑体" w:hint="eastAsia"/>
          <w:kern w:val="0"/>
          <w:szCs w:val="21"/>
        </w:rPr>
        <w:t xml:space="preserve"> </w:t>
      </w:r>
      <w:r>
        <w:rPr>
          <w:rFonts w:ascii="黑体" w:eastAsia="黑体" w:hint="eastAsia"/>
          <w:kern w:val="0"/>
          <w:szCs w:val="21"/>
        </w:rPr>
        <w:t>安装要求</w:t>
      </w:r>
    </w:p>
    <w:p w14:paraId="70F75755" w14:textId="77777777" w:rsidR="0078276B" w:rsidRDefault="0078276B" w:rsidP="0078276B">
      <w:pPr>
        <w:jc w:val="left"/>
        <w:rPr>
          <w:rFonts w:asciiTheme="minorEastAsia" w:eastAsiaTheme="minorEastAsia" w:hAnsiTheme="minorEastAsia"/>
          <w:kern w:val="0"/>
          <w:szCs w:val="21"/>
        </w:rPr>
      </w:pPr>
      <w:r>
        <w:rPr>
          <w:rFonts w:ascii="黑体" w:eastAsia="黑体" w:hint="eastAsia"/>
          <w:kern w:val="0"/>
          <w:szCs w:val="21"/>
        </w:rPr>
        <w:t xml:space="preserve">   </w:t>
      </w:r>
      <w:r w:rsidRPr="00EF1AAD">
        <w:rPr>
          <w:rFonts w:asciiTheme="minorEastAsia" w:eastAsiaTheme="minorEastAsia" w:hAnsiTheme="minorEastAsia" w:hint="eastAsia"/>
          <w:kern w:val="0"/>
          <w:szCs w:val="21"/>
        </w:rPr>
        <w:t>带预热功能燃气热水器，参照附录A，燃气热水器与外部水路系统应构成闭合循环水路。</w:t>
      </w:r>
    </w:p>
    <w:p w14:paraId="5BDE547C" w14:textId="77777777" w:rsidR="00AD34CF" w:rsidRDefault="00AD34CF" w:rsidP="00AD34CF">
      <w:pPr>
        <w:pStyle w:val="aff1"/>
        <w:spacing w:before="156" w:after="156"/>
      </w:pPr>
      <w:r>
        <w:rPr>
          <w:rFonts w:hint="eastAsia"/>
        </w:rPr>
        <w:lastRenderedPageBreak/>
        <w:t>7.8安全要求</w:t>
      </w:r>
    </w:p>
    <w:p w14:paraId="7B5C0C82" w14:textId="77777777" w:rsidR="00AD34CF" w:rsidRPr="00AD34CF" w:rsidRDefault="00AD34CF" w:rsidP="00AD34CF">
      <w:pPr>
        <w:pStyle w:val="afffffff3"/>
        <w:ind w:firstLineChars="0" w:firstLine="0"/>
        <w:jc w:val="left"/>
      </w:pPr>
      <w:r>
        <w:rPr>
          <w:rFonts w:ascii="宋体" w:hAnsi="宋体" w:hint="eastAsia"/>
        </w:rPr>
        <w:t>7.8.1</w:t>
      </w:r>
      <w:r w:rsidRPr="00AD34CF">
        <w:rPr>
          <w:rFonts w:ascii="宋体" w:hAnsi="宋体" w:hint="eastAsia"/>
        </w:rPr>
        <w:t xml:space="preserve">电气安全应符合GB </w:t>
      </w:r>
      <w:r w:rsidRPr="00AD34CF">
        <w:rPr>
          <w:rFonts w:ascii="宋体" w:hAnsi="宋体"/>
        </w:rPr>
        <w:t>6932-2015</w:t>
      </w:r>
      <w:r w:rsidR="00D01835">
        <w:rPr>
          <w:rFonts w:ascii="宋体" w:hAnsi="宋体" w:hint="eastAsia"/>
        </w:rPr>
        <w:t>、</w:t>
      </w:r>
      <w:r w:rsidR="00D01835" w:rsidRPr="00D01835">
        <w:rPr>
          <w:rFonts w:ascii="宋体" w:hAnsi="宋体" w:hint="eastAsia"/>
        </w:rPr>
        <w:t>GB 4706.1-2005</w:t>
      </w:r>
      <w:r w:rsidR="00D01835" w:rsidRPr="00D01835">
        <w:rPr>
          <w:rFonts w:hint="eastAsia"/>
        </w:rPr>
        <w:t>与</w:t>
      </w:r>
      <w:r w:rsidRPr="00AD34CF">
        <w:rPr>
          <w:rFonts w:ascii="宋体" w:hAnsi="宋体" w:hint="eastAsia"/>
        </w:rPr>
        <w:t>GB 4706.71-2008要求</w:t>
      </w:r>
    </w:p>
    <w:p w14:paraId="1558D3E9" w14:textId="77777777" w:rsidR="00AD34CF" w:rsidRDefault="00AD34CF" w:rsidP="00AD34CF">
      <w:pPr>
        <w:jc w:val="left"/>
        <w:rPr>
          <w:rFonts w:ascii="宋体" w:hAnsi="宋体"/>
        </w:rPr>
      </w:pPr>
      <w:r>
        <w:rPr>
          <w:rFonts w:ascii="宋体" w:hAnsi="宋体" w:hint="eastAsia"/>
          <w:color w:val="000000"/>
        </w:rPr>
        <w:t>7.8.2热水器</w:t>
      </w:r>
      <w:proofErr w:type="gramStart"/>
      <w:r>
        <w:rPr>
          <w:rFonts w:ascii="宋体" w:hAnsi="宋体" w:hint="eastAsia"/>
          <w:color w:val="000000"/>
        </w:rPr>
        <w:t>的判废年限</w:t>
      </w:r>
      <w:proofErr w:type="gramEnd"/>
      <w:r>
        <w:rPr>
          <w:rFonts w:ascii="宋体" w:hAnsi="宋体" w:hint="eastAsia"/>
          <w:color w:val="000000"/>
        </w:rPr>
        <w:t>应符合</w:t>
      </w:r>
      <w:r>
        <w:rPr>
          <w:rFonts w:ascii="宋体" w:hAnsi="宋体"/>
          <w:color w:val="000000"/>
        </w:rPr>
        <w:t>GB 17905-2008第7.3条规定。</w:t>
      </w:r>
      <w:r>
        <w:rPr>
          <w:rFonts w:ascii="宋体" w:hAnsi="宋体"/>
        </w:rPr>
        <w:t xml:space="preserve"> </w:t>
      </w:r>
    </w:p>
    <w:p w14:paraId="0BC64EB7" w14:textId="77777777" w:rsidR="00650002" w:rsidRPr="00304D9E" w:rsidRDefault="009A7767" w:rsidP="00C0003F">
      <w:pPr>
        <w:pStyle w:val="aff0"/>
        <w:numPr>
          <w:ilvl w:val="0"/>
          <w:numId w:val="7"/>
        </w:numPr>
        <w:spacing w:before="312" w:after="312"/>
        <w:rPr>
          <w:b/>
        </w:rPr>
      </w:pPr>
      <w:bookmarkStart w:id="26" w:name="_Toc536715456"/>
      <w:r w:rsidRPr="00304D9E">
        <w:rPr>
          <w:rFonts w:hint="eastAsia"/>
          <w:b/>
        </w:rPr>
        <w:t>试验方法</w:t>
      </w:r>
      <w:bookmarkEnd w:id="26"/>
    </w:p>
    <w:p w14:paraId="51C67761" w14:textId="77777777" w:rsidR="00650002" w:rsidRDefault="009A7767">
      <w:pPr>
        <w:pStyle w:val="aff1"/>
        <w:spacing w:before="156" w:after="156"/>
      </w:pPr>
      <w:r>
        <w:rPr>
          <w:rFonts w:hint="eastAsia"/>
        </w:rPr>
        <w:t>8.1一般要求</w:t>
      </w:r>
    </w:p>
    <w:p w14:paraId="45DEA738" w14:textId="77777777" w:rsidR="00650002" w:rsidRDefault="009A7767">
      <w:pPr>
        <w:pStyle w:val="13"/>
        <w:spacing w:before="240"/>
        <w:ind w:left="420" w:firstLineChars="0" w:firstLine="0"/>
        <w:rPr>
          <w:rFonts w:ascii="宋体" w:hAnsi="宋体"/>
        </w:rPr>
      </w:pPr>
      <w:r>
        <w:rPr>
          <w:rFonts w:ascii="宋体" w:hAnsi="宋体" w:hint="eastAsia"/>
        </w:rPr>
        <w:t>除另有要求外，试验要求需符合以下条件：</w:t>
      </w:r>
    </w:p>
    <w:p w14:paraId="09C1E72A" w14:textId="77777777" w:rsidR="00650002" w:rsidRDefault="009A7767">
      <w:pPr>
        <w:pStyle w:val="13"/>
        <w:numPr>
          <w:ilvl w:val="1"/>
          <w:numId w:val="4"/>
        </w:numPr>
        <w:spacing w:before="240"/>
        <w:ind w:firstLineChars="0"/>
        <w:rPr>
          <w:rFonts w:ascii="宋体" w:hAnsi="宋体"/>
        </w:rPr>
      </w:pPr>
      <w:r>
        <w:rPr>
          <w:rFonts w:ascii="宋体" w:hAnsi="宋体" w:hint="eastAsia"/>
        </w:rPr>
        <w:t>实验室条件应满足GB</w:t>
      </w:r>
      <w:r>
        <w:rPr>
          <w:rFonts w:ascii="宋体" w:hAnsi="宋体"/>
        </w:rPr>
        <w:t>6932-2015</w:t>
      </w:r>
      <w:r>
        <w:rPr>
          <w:rFonts w:ascii="宋体" w:hAnsi="宋体" w:hint="eastAsia"/>
        </w:rPr>
        <w:t>第</w:t>
      </w:r>
      <w:r>
        <w:rPr>
          <w:rFonts w:ascii="宋体" w:hAnsi="宋体"/>
        </w:rPr>
        <w:t>7.1</w:t>
      </w:r>
      <w:r>
        <w:rPr>
          <w:rFonts w:ascii="宋体" w:hAnsi="宋体" w:hint="eastAsia"/>
        </w:rPr>
        <w:t>条的要求；</w:t>
      </w:r>
    </w:p>
    <w:p w14:paraId="6ECDE53C" w14:textId="77777777" w:rsidR="00650002" w:rsidRDefault="009A7767">
      <w:pPr>
        <w:pStyle w:val="13"/>
        <w:numPr>
          <w:ilvl w:val="1"/>
          <w:numId w:val="4"/>
        </w:numPr>
        <w:spacing w:before="240"/>
        <w:ind w:firstLineChars="0"/>
        <w:rPr>
          <w:rFonts w:ascii="宋体" w:hAnsi="宋体"/>
        </w:rPr>
      </w:pPr>
      <w:r>
        <w:rPr>
          <w:rFonts w:ascii="宋体" w:hAnsi="宋体" w:hint="eastAsia"/>
        </w:rPr>
        <w:t>试验用燃气条件应满足GB</w:t>
      </w:r>
      <w:r>
        <w:rPr>
          <w:rFonts w:ascii="宋体" w:hAnsi="宋体"/>
        </w:rPr>
        <w:t>6932-2015</w:t>
      </w:r>
      <w:r>
        <w:rPr>
          <w:rFonts w:ascii="宋体" w:hAnsi="宋体" w:hint="eastAsia"/>
        </w:rPr>
        <w:t>第</w:t>
      </w:r>
      <w:r>
        <w:rPr>
          <w:rFonts w:ascii="宋体" w:hAnsi="宋体"/>
        </w:rPr>
        <w:t>7.2</w:t>
      </w:r>
      <w:r>
        <w:rPr>
          <w:rFonts w:ascii="宋体" w:hAnsi="宋体" w:hint="eastAsia"/>
        </w:rPr>
        <w:t>条的要求；</w:t>
      </w:r>
    </w:p>
    <w:p w14:paraId="6BE02ABA" w14:textId="77777777" w:rsidR="00650002" w:rsidRDefault="009A7767">
      <w:pPr>
        <w:pStyle w:val="13"/>
        <w:numPr>
          <w:ilvl w:val="1"/>
          <w:numId w:val="4"/>
        </w:numPr>
        <w:spacing w:before="240"/>
        <w:ind w:firstLineChars="0"/>
        <w:rPr>
          <w:rFonts w:ascii="宋体" w:hAnsi="宋体"/>
        </w:rPr>
      </w:pPr>
      <w:r>
        <w:rPr>
          <w:rFonts w:ascii="宋体" w:hAnsi="宋体" w:hint="eastAsia"/>
        </w:rPr>
        <w:t>试验系统和检测仪器、仪表及试验设备应满足GB</w:t>
      </w:r>
      <w:r>
        <w:rPr>
          <w:rFonts w:ascii="宋体" w:hAnsi="宋体"/>
        </w:rPr>
        <w:t>6932-2015</w:t>
      </w:r>
      <w:r>
        <w:rPr>
          <w:rFonts w:ascii="宋体" w:hAnsi="宋体" w:hint="eastAsia"/>
        </w:rPr>
        <w:t>第</w:t>
      </w:r>
      <w:r>
        <w:rPr>
          <w:rFonts w:ascii="宋体" w:hAnsi="宋体"/>
        </w:rPr>
        <w:t>7.3</w:t>
      </w:r>
      <w:r>
        <w:rPr>
          <w:rFonts w:ascii="宋体" w:hAnsi="宋体" w:hint="eastAsia"/>
        </w:rPr>
        <w:t>条的要求；</w:t>
      </w:r>
    </w:p>
    <w:p w14:paraId="11D40C32" w14:textId="77777777" w:rsidR="00650002" w:rsidRDefault="009A7767">
      <w:pPr>
        <w:pStyle w:val="aff1"/>
        <w:spacing w:before="156" w:after="156"/>
      </w:pPr>
      <w:r>
        <w:rPr>
          <w:rFonts w:hint="eastAsia"/>
        </w:rPr>
        <w:t>8.2燃气系统气密性试验</w:t>
      </w:r>
    </w:p>
    <w:p w14:paraId="0EE49FED" w14:textId="77777777" w:rsidR="00650002" w:rsidRDefault="009A7767">
      <w:pPr>
        <w:pStyle w:val="13"/>
        <w:spacing w:before="240"/>
        <w:ind w:left="420" w:firstLineChars="0" w:firstLine="0"/>
        <w:rPr>
          <w:rFonts w:ascii="宋体" w:hAnsi="宋体"/>
        </w:rPr>
      </w:pPr>
      <w:r>
        <w:rPr>
          <w:rFonts w:hint="eastAsia"/>
        </w:rPr>
        <w:t>燃气系统气密性试验按</w:t>
      </w:r>
      <w:r>
        <w:rPr>
          <w:rFonts w:ascii="宋体" w:hAnsi="宋体" w:hint="eastAsia"/>
        </w:rPr>
        <w:t>表5规定</w:t>
      </w:r>
    </w:p>
    <w:p w14:paraId="73D7FEB1" w14:textId="77777777" w:rsidR="00650002" w:rsidRDefault="009A7767">
      <w:pPr>
        <w:ind w:firstLineChars="202" w:firstLine="424"/>
        <w:jc w:val="center"/>
        <w:rPr>
          <w:rFonts w:ascii="黑体" w:eastAsia="黑体" w:hAnsi="黑体"/>
          <w:szCs w:val="21"/>
        </w:rPr>
      </w:pPr>
      <w:r>
        <w:rPr>
          <w:rFonts w:ascii="黑体" w:eastAsia="黑体" w:hAnsi="黑体" w:hint="eastAsia"/>
          <w:szCs w:val="21"/>
        </w:rPr>
        <w:t>表5：燃气系统气密性试验</w:t>
      </w:r>
    </w:p>
    <w:tbl>
      <w:tblPr>
        <w:tblW w:w="8924" w:type="dxa"/>
        <w:tblInd w:w="4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43"/>
        <w:gridCol w:w="7081"/>
      </w:tblGrid>
      <w:tr w:rsidR="00650002" w14:paraId="75B9137E" w14:textId="77777777">
        <w:tc>
          <w:tcPr>
            <w:tcW w:w="1843" w:type="dxa"/>
            <w:vAlign w:val="center"/>
          </w:tcPr>
          <w:p w14:paraId="4052C3F6" w14:textId="77777777" w:rsidR="00650002" w:rsidRDefault="009A7767">
            <w:pPr>
              <w:pStyle w:val="13"/>
              <w:spacing w:before="240"/>
              <w:ind w:firstLineChars="0" w:firstLine="0"/>
              <w:jc w:val="center"/>
              <w:rPr>
                <w:rFonts w:ascii="宋体" w:hAnsi="宋体"/>
                <w:sz w:val="18"/>
                <w:szCs w:val="18"/>
              </w:rPr>
            </w:pPr>
            <w:r>
              <w:rPr>
                <w:rFonts w:ascii="宋体" w:hAnsi="宋体" w:hint="eastAsia"/>
                <w:sz w:val="18"/>
                <w:szCs w:val="18"/>
              </w:rPr>
              <w:t>项目</w:t>
            </w:r>
          </w:p>
        </w:tc>
        <w:tc>
          <w:tcPr>
            <w:tcW w:w="7081" w:type="dxa"/>
            <w:vAlign w:val="center"/>
          </w:tcPr>
          <w:p w14:paraId="4234915A" w14:textId="77777777" w:rsidR="00650002" w:rsidRDefault="009A7767">
            <w:pPr>
              <w:pStyle w:val="13"/>
              <w:spacing w:before="240"/>
              <w:ind w:firstLineChars="0" w:firstLine="0"/>
              <w:jc w:val="center"/>
              <w:rPr>
                <w:rFonts w:ascii="宋体" w:hAnsi="宋体"/>
                <w:sz w:val="18"/>
                <w:szCs w:val="18"/>
              </w:rPr>
            </w:pPr>
            <w:r>
              <w:rPr>
                <w:rFonts w:ascii="宋体" w:hAnsi="宋体" w:hint="eastAsia"/>
                <w:sz w:val="18"/>
                <w:szCs w:val="18"/>
              </w:rPr>
              <w:t>热水器状态、试验条件及方法</w:t>
            </w:r>
          </w:p>
        </w:tc>
      </w:tr>
      <w:tr w:rsidR="00650002" w14:paraId="41F9F056" w14:textId="77777777">
        <w:trPr>
          <w:trHeight w:val="490"/>
        </w:trPr>
        <w:tc>
          <w:tcPr>
            <w:tcW w:w="1843" w:type="dxa"/>
            <w:vMerge w:val="restart"/>
            <w:vAlign w:val="center"/>
          </w:tcPr>
          <w:p w14:paraId="582DB4E5" w14:textId="77777777" w:rsidR="00650002" w:rsidRDefault="009A7767">
            <w:pPr>
              <w:pStyle w:val="13"/>
              <w:spacing w:before="240"/>
              <w:ind w:firstLineChars="0" w:firstLine="0"/>
              <w:jc w:val="center"/>
              <w:rPr>
                <w:rFonts w:ascii="宋体" w:hAnsi="宋体"/>
                <w:sz w:val="18"/>
                <w:szCs w:val="18"/>
              </w:rPr>
            </w:pPr>
            <w:r>
              <w:rPr>
                <w:rFonts w:ascii="宋体" w:hAnsi="宋体" w:hint="eastAsia"/>
                <w:sz w:val="18"/>
                <w:szCs w:val="18"/>
              </w:rPr>
              <w:t>燃气阀门</w:t>
            </w:r>
          </w:p>
        </w:tc>
        <w:tc>
          <w:tcPr>
            <w:tcW w:w="7081" w:type="dxa"/>
            <w:vAlign w:val="center"/>
          </w:tcPr>
          <w:p w14:paraId="6C819339" w14:textId="77777777" w:rsidR="00650002" w:rsidRDefault="009A7767">
            <w:pPr>
              <w:pStyle w:val="13"/>
              <w:spacing w:before="240"/>
              <w:ind w:firstLineChars="0" w:firstLine="0"/>
              <w:rPr>
                <w:rFonts w:ascii="宋体" w:hAnsi="宋体"/>
                <w:sz w:val="18"/>
                <w:szCs w:val="18"/>
              </w:rPr>
            </w:pPr>
            <w:r>
              <w:rPr>
                <w:rFonts w:ascii="宋体" w:hint="eastAsia"/>
                <w:color w:val="000000"/>
                <w:sz w:val="18"/>
                <w:szCs w:val="18"/>
              </w:rPr>
              <w:t>第一道燃气阀门为关闭状态，其余阀门打开。在燃气入口连接测漏仪，通入</w:t>
            </w:r>
            <w:r>
              <w:rPr>
                <w:rFonts w:ascii="宋体" w:hAnsi="宋体" w:hint="eastAsia"/>
                <w:color w:val="000000"/>
                <w:sz w:val="18"/>
                <w:szCs w:val="18"/>
              </w:rPr>
              <w:t>4.2kPa</w:t>
            </w:r>
            <w:r>
              <w:rPr>
                <w:rFonts w:ascii="宋体" w:hAnsi="宋体"/>
                <w:color w:val="000000"/>
                <w:sz w:val="18"/>
                <w:szCs w:val="18"/>
              </w:rPr>
              <w:t>空气</w:t>
            </w:r>
            <w:r>
              <w:rPr>
                <w:rFonts w:ascii="宋体" w:hint="eastAsia"/>
                <w:color w:val="000000"/>
                <w:sz w:val="18"/>
                <w:szCs w:val="18"/>
              </w:rPr>
              <w:t>。</w:t>
            </w:r>
          </w:p>
        </w:tc>
      </w:tr>
      <w:tr w:rsidR="00650002" w14:paraId="4B623CAC" w14:textId="77777777">
        <w:trPr>
          <w:trHeight w:val="360"/>
        </w:trPr>
        <w:tc>
          <w:tcPr>
            <w:tcW w:w="1843" w:type="dxa"/>
            <w:vMerge/>
            <w:vAlign w:val="center"/>
          </w:tcPr>
          <w:p w14:paraId="2C85EC2F" w14:textId="77777777" w:rsidR="00650002" w:rsidRDefault="00650002">
            <w:pPr>
              <w:pStyle w:val="13"/>
              <w:spacing w:before="240"/>
              <w:ind w:firstLineChars="0" w:firstLine="0"/>
              <w:rPr>
                <w:rFonts w:ascii="宋体" w:hAnsi="宋体"/>
                <w:sz w:val="18"/>
                <w:szCs w:val="18"/>
              </w:rPr>
            </w:pPr>
          </w:p>
        </w:tc>
        <w:tc>
          <w:tcPr>
            <w:tcW w:w="7081" w:type="dxa"/>
            <w:vAlign w:val="center"/>
          </w:tcPr>
          <w:p w14:paraId="28C291DB" w14:textId="77777777" w:rsidR="00650002" w:rsidRDefault="009A7767">
            <w:pPr>
              <w:pStyle w:val="13"/>
              <w:spacing w:before="240"/>
              <w:ind w:firstLineChars="0" w:firstLine="0"/>
              <w:rPr>
                <w:rFonts w:ascii="宋体"/>
                <w:color w:val="FF0000"/>
                <w:sz w:val="18"/>
                <w:szCs w:val="18"/>
              </w:rPr>
            </w:pPr>
            <w:r>
              <w:rPr>
                <w:rFonts w:ascii="宋体" w:hint="eastAsia"/>
                <w:color w:val="000000"/>
                <w:sz w:val="18"/>
                <w:szCs w:val="18"/>
              </w:rPr>
              <w:t>依次检测除第一道阀之外的其它阀门，其它的阀门均打开，在燃气入口连接测漏仪，通入4.2</w:t>
            </w:r>
            <w:r>
              <w:rPr>
                <w:rFonts w:ascii="宋体" w:hAnsi="宋体"/>
                <w:color w:val="000000"/>
                <w:sz w:val="18"/>
                <w:szCs w:val="18"/>
              </w:rPr>
              <w:t xml:space="preserve"> </w:t>
            </w:r>
            <w:r>
              <w:rPr>
                <w:rFonts w:ascii="宋体" w:hAnsi="宋体" w:hint="eastAsia"/>
                <w:color w:val="000000"/>
                <w:sz w:val="18"/>
                <w:szCs w:val="18"/>
              </w:rPr>
              <w:t>kP</w:t>
            </w:r>
            <w:r>
              <w:rPr>
                <w:rFonts w:ascii="宋体" w:hAnsi="宋体"/>
                <w:color w:val="000000"/>
                <w:sz w:val="18"/>
                <w:szCs w:val="18"/>
              </w:rPr>
              <w:t>a空气</w:t>
            </w:r>
            <w:r>
              <w:rPr>
                <w:rFonts w:ascii="宋体" w:hint="eastAsia"/>
                <w:color w:val="000000"/>
                <w:sz w:val="18"/>
                <w:szCs w:val="18"/>
              </w:rPr>
              <w:t>。</w:t>
            </w:r>
          </w:p>
        </w:tc>
      </w:tr>
    </w:tbl>
    <w:p w14:paraId="12BE8295" w14:textId="77777777" w:rsidR="00650002" w:rsidRDefault="009A7767">
      <w:pPr>
        <w:pStyle w:val="aff1"/>
        <w:spacing w:before="156" w:after="156"/>
      </w:pPr>
      <w:r>
        <w:rPr>
          <w:rFonts w:hint="eastAsia"/>
        </w:rPr>
        <w:t>8.3熄火保护装置</w:t>
      </w:r>
    </w:p>
    <w:p w14:paraId="31A4376A" w14:textId="77777777" w:rsidR="00E7563F" w:rsidRDefault="009A7767">
      <w:r>
        <w:rPr>
          <w:rFonts w:hint="eastAsia"/>
        </w:rPr>
        <w:t xml:space="preserve">  </w:t>
      </w:r>
      <w:r w:rsidR="00CF73E7">
        <w:rPr>
          <w:rFonts w:hint="eastAsia"/>
        </w:rPr>
        <w:t xml:space="preserve"> </w:t>
      </w:r>
      <w:r>
        <w:rPr>
          <w:rFonts w:hint="eastAsia"/>
        </w:rPr>
        <w:t>按</w:t>
      </w:r>
      <w:r>
        <w:rPr>
          <w:rFonts w:hint="eastAsia"/>
        </w:rPr>
        <w:t>GB</w:t>
      </w:r>
      <w:r w:rsidR="002409D9">
        <w:rPr>
          <w:rFonts w:hint="eastAsia"/>
        </w:rPr>
        <w:t xml:space="preserve"> </w:t>
      </w:r>
      <w:r>
        <w:rPr>
          <w:rFonts w:hint="eastAsia"/>
        </w:rPr>
        <w:t>6932-2015</w:t>
      </w:r>
      <w:r>
        <w:rPr>
          <w:rFonts w:hint="eastAsia"/>
        </w:rPr>
        <w:t>表</w:t>
      </w:r>
      <w:r>
        <w:rPr>
          <w:rFonts w:hint="eastAsia"/>
        </w:rPr>
        <w:t>25</w:t>
      </w:r>
      <w:r>
        <w:rPr>
          <w:rFonts w:hint="eastAsia"/>
        </w:rPr>
        <w:t>规定进行</w:t>
      </w:r>
    </w:p>
    <w:p w14:paraId="03EEBA93" w14:textId="77777777" w:rsidR="00650002" w:rsidRDefault="009A7767">
      <w:pPr>
        <w:pStyle w:val="aff1"/>
        <w:spacing w:before="156" w:after="156"/>
      </w:pPr>
      <w:r>
        <w:rPr>
          <w:rFonts w:hint="eastAsia"/>
        </w:rPr>
        <w:t>8.4 加热时间</w:t>
      </w:r>
    </w:p>
    <w:p w14:paraId="78783D71" w14:textId="77777777" w:rsidR="00650002" w:rsidRDefault="00F059A8" w:rsidP="00CF73E7">
      <w:pPr>
        <w:ind w:firstLineChars="200" w:firstLine="420"/>
        <w:rPr>
          <w:rFonts w:ascii="宋体" w:hAnsi="宋体"/>
        </w:rPr>
      </w:pPr>
      <w:r>
        <w:rPr>
          <w:rFonts w:hint="eastAsia"/>
        </w:rPr>
        <w:t>燃气阀开至最大位置，把热水器出热水温度设定成比进水温度高（</w:t>
      </w:r>
      <w:r>
        <w:rPr>
          <w:rFonts w:hint="eastAsia"/>
        </w:rPr>
        <w:t>40</w:t>
      </w:r>
      <w:r>
        <w:rPr>
          <w:rFonts w:ascii="宋体" w:hAnsi="宋体" w:hint="eastAsia"/>
        </w:rPr>
        <w:t>±</w:t>
      </w:r>
      <w:r>
        <w:rPr>
          <w:rFonts w:hint="eastAsia"/>
        </w:rPr>
        <w:t>1</w:t>
      </w:r>
      <w:r>
        <w:rPr>
          <w:rFonts w:hint="eastAsia"/>
        </w:rPr>
        <w:t>）</w:t>
      </w:r>
      <w:r>
        <w:rPr>
          <w:rFonts w:hint="eastAsia"/>
        </w:rPr>
        <w:t>K</w:t>
      </w:r>
      <w:r>
        <w:rPr>
          <w:rFonts w:hint="eastAsia"/>
        </w:rPr>
        <w:t>的温度，出热水</w:t>
      </w:r>
      <w:r>
        <w:rPr>
          <w:rFonts w:hint="eastAsia"/>
        </w:rPr>
        <w:t>5 min</w:t>
      </w:r>
      <w:r>
        <w:rPr>
          <w:rFonts w:hint="eastAsia"/>
        </w:rPr>
        <w:t>后停止供燃气，直到出、入水温相等后再重新启动，测出热水温度达到比进水温度高（</w:t>
      </w:r>
      <w:r>
        <w:rPr>
          <w:rFonts w:hint="eastAsia"/>
        </w:rPr>
        <w:t>40</w:t>
      </w:r>
      <w:r>
        <w:rPr>
          <w:rFonts w:ascii="宋体" w:hAnsi="宋体" w:hint="eastAsia"/>
        </w:rPr>
        <w:t>±</w:t>
      </w:r>
      <w:r>
        <w:rPr>
          <w:rFonts w:hint="eastAsia"/>
        </w:rPr>
        <w:t>1</w:t>
      </w:r>
      <w:r>
        <w:rPr>
          <w:rFonts w:hint="eastAsia"/>
        </w:rPr>
        <w:t>）</w:t>
      </w:r>
      <w:r>
        <w:rPr>
          <w:rFonts w:hint="eastAsia"/>
        </w:rPr>
        <w:t>K</w:t>
      </w:r>
      <w:r>
        <w:rPr>
          <w:rFonts w:hint="eastAsia"/>
        </w:rPr>
        <w:t>是所需的时间。对于自动恒温式，测量到达比出水温度低</w:t>
      </w:r>
      <w:r>
        <w:rPr>
          <w:rFonts w:hint="eastAsia"/>
        </w:rPr>
        <w:t>5</w:t>
      </w:r>
      <w:r>
        <w:rPr>
          <w:rFonts w:ascii="宋体" w:hAnsi="宋体" w:hint="eastAsia"/>
        </w:rPr>
        <w:t>℃</w:t>
      </w:r>
      <w:r>
        <w:rPr>
          <w:rFonts w:hint="eastAsia"/>
        </w:rPr>
        <w:t>的时间（出水温度要求高于</w:t>
      </w:r>
      <w:r>
        <w:rPr>
          <w:rFonts w:hint="eastAsia"/>
        </w:rPr>
        <w:t>50</w:t>
      </w:r>
      <w:r>
        <w:rPr>
          <w:rFonts w:ascii="宋体" w:hAnsi="宋体" w:hint="eastAsia"/>
        </w:rPr>
        <w:t>℃）。</w:t>
      </w:r>
    </w:p>
    <w:p w14:paraId="37DA000D" w14:textId="77777777" w:rsidR="00F059A8" w:rsidRPr="00F059A8" w:rsidRDefault="00F059A8" w:rsidP="00F059A8">
      <w:pPr>
        <w:ind w:firstLineChars="200" w:firstLine="420"/>
      </w:pPr>
      <w:r>
        <w:rPr>
          <w:rFonts w:ascii="宋体" w:hAnsi="宋体" w:hint="eastAsia"/>
        </w:rPr>
        <w:t>[</w:t>
      </w:r>
      <w:r w:rsidRPr="00F059A8">
        <w:rPr>
          <w:rFonts w:ascii="宋体" w:hAnsi="宋体" w:hint="eastAsia"/>
          <w:b/>
        </w:rPr>
        <w:t>来源：</w:t>
      </w:r>
      <w:r w:rsidRPr="00F059A8">
        <w:rPr>
          <w:rFonts w:ascii="宋体" w:hAnsi="宋体" w:hint="eastAsia"/>
        </w:rPr>
        <w:t>GB 6932-2015,</w:t>
      </w:r>
      <w:r>
        <w:rPr>
          <w:rFonts w:ascii="宋体" w:hAnsi="宋体" w:hint="eastAsia"/>
        </w:rPr>
        <w:t>7.17]</w:t>
      </w:r>
    </w:p>
    <w:p w14:paraId="4140D10F" w14:textId="77777777" w:rsidR="00650002" w:rsidRDefault="009A7767">
      <w:pPr>
        <w:pStyle w:val="aff1"/>
        <w:spacing w:before="156" w:after="156"/>
      </w:pPr>
      <w:r>
        <w:rPr>
          <w:rFonts w:hint="eastAsia"/>
        </w:rPr>
        <w:t>8.5 水温波动</w:t>
      </w:r>
    </w:p>
    <w:p w14:paraId="6EA0FA39" w14:textId="77777777" w:rsidR="00650002" w:rsidRDefault="00F059A8" w:rsidP="00CF73E7">
      <w:pPr>
        <w:ind w:firstLineChars="200" w:firstLine="420"/>
      </w:pPr>
      <w:r>
        <w:rPr>
          <w:rFonts w:hint="eastAsia"/>
        </w:rPr>
        <w:t>将热水器温度调节至于</w:t>
      </w:r>
      <w:r>
        <w:rPr>
          <w:rFonts w:hint="eastAsia"/>
        </w:rPr>
        <w:t>35</w:t>
      </w:r>
      <w:r>
        <w:rPr>
          <w:rFonts w:ascii="宋体" w:hAnsi="宋体" w:hint="eastAsia"/>
        </w:rPr>
        <w:t>℃</w:t>
      </w:r>
      <w:r>
        <w:rPr>
          <w:rFonts w:hint="eastAsia"/>
        </w:rPr>
        <w:t>～</w:t>
      </w:r>
      <w:r>
        <w:rPr>
          <w:rFonts w:hint="eastAsia"/>
        </w:rPr>
        <w:t>48</w:t>
      </w:r>
      <w:r>
        <w:rPr>
          <w:rFonts w:ascii="宋体" w:hAnsi="宋体" w:hint="eastAsia"/>
        </w:rPr>
        <w:t>℃</w:t>
      </w:r>
      <w:r>
        <w:rPr>
          <w:rFonts w:hint="eastAsia"/>
        </w:rPr>
        <w:t>中</w:t>
      </w:r>
      <w:proofErr w:type="gramStart"/>
      <w:r>
        <w:rPr>
          <w:rFonts w:hint="eastAsia"/>
        </w:rPr>
        <w:t>一</w:t>
      </w:r>
      <w:proofErr w:type="gramEnd"/>
      <w:r>
        <w:rPr>
          <w:rFonts w:hint="eastAsia"/>
        </w:rPr>
        <w:t>温度，恒定水流量和进水温度，稳定后运行</w:t>
      </w:r>
      <w:r>
        <w:rPr>
          <w:rFonts w:hint="eastAsia"/>
        </w:rPr>
        <w:t>5 min</w:t>
      </w:r>
      <w:r>
        <w:rPr>
          <w:rFonts w:hint="eastAsia"/>
        </w:rPr>
        <w:t>，连续在出水口测量出水温度，</w:t>
      </w:r>
      <w:r>
        <w:rPr>
          <w:rFonts w:hint="eastAsia"/>
        </w:rPr>
        <w:t>10 min</w:t>
      </w:r>
      <w:r>
        <w:rPr>
          <w:rFonts w:hint="eastAsia"/>
        </w:rPr>
        <w:t>内测定出水温度的最大值和最小值，偏差应符合表</w:t>
      </w:r>
      <w:r>
        <w:rPr>
          <w:rFonts w:hint="eastAsia"/>
        </w:rPr>
        <w:t>6</w:t>
      </w:r>
      <w:r>
        <w:rPr>
          <w:rFonts w:hint="eastAsia"/>
        </w:rPr>
        <w:t>的规定。</w:t>
      </w:r>
    </w:p>
    <w:p w14:paraId="30AC4B61" w14:textId="77777777" w:rsidR="00F059A8" w:rsidRDefault="00F059A8" w:rsidP="00F059A8">
      <w:pPr>
        <w:ind w:firstLineChars="200" w:firstLine="420"/>
      </w:pPr>
      <w:r>
        <w:rPr>
          <w:rFonts w:ascii="宋体" w:hAnsi="宋体" w:hint="eastAsia"/>
        </w:rPr>
        <w:t>[</w:t>
      </w:r>
      <w:r w:rsidRPr="00F059A8">
        <w:rPr>
          <w:rFonts w:ascii="宋体" w:hAnsi="宋体" w:hint="eastAsia"/>
          <w:b/>
        </w:rPr>
        <w:t>来源：</w:t>
      </w:r>
      <w:r w:rsidRPr="00F059A8">
        <w:rPr>
          <w:rFonts w:ascii="宋体" w:hAnsi="宋体" w:hint="eastAsia"/>
        </w:rPr>
        <w:t>GB 6932-2015,</w:t>
      </w:r>
      <w:r>
        <w:rPr>
          <w:rFonts w:ascii="宋体" w:hAnsi="宋体" w:hint="eastAsia"/>
        </w:rPr>
        <w:t>7.17]</w:t>
      </w:r>
    </w:p>
    <w:p w14:paraId="5CD486A7" w14:textId="77777777" w:rsidR="00650002" w:rsidRDefault="009A7767">
      <w:pPr>
        <w:pStyle w:val="aff1"/>
        <w:spacing w:before="156" w:after="156"/>
      </w:pPr>
      <w:r>
        <w:rPr>
          <w:rFonts w:hint="eastAsia"/>
        </w:rPr>
        <w:t>8.6 出热水时间</w:t>
      </w:r>
    </w:p>
    <w:p w14:paraId="603E9A45" w14:textId="77777777" w:rsidR="00650002" w:rsidRDefault="009A7767" w:rsidP="00CF73E7">
      <w:pPr>
        <w:ind w:firstLineChars="200" w:firstLine="420"/>
      </w:pPr>
      <w:r>
        <w:rPr>
          <w:rFonts w:hint="eastAsia"/>
        </w:rPr>
        <w:t>按附录</w:t>
      </w:r>
      <w:r>
        <w:rPr>
          <w:rFonts w:hint="eastAsia"/>
        </w:rPr>
        <w:t>A</w:t>
      </w:r>
      <w:r>
        <w:rPr>
          <w:rFonts w:hint="eastAsia"/>
        </w:rPr>
        <w:t>规定进行</w:t>
      </w:r>
    </w:p>
    <w:p w14:paraId="5CB12E98" w14:textId="77777777" w:rsidR="00D01835" w:rsidRDefault="00D01835" w:rsidP="00CF73E7">
      <w:pPr>
        <w:ind w:firstLineChars="200" w:firstLine="420"/>
      </w:pPr>
    </w:p>
    <w:p w14:paraId="14555BC8" w14:textId="77777777" w:rsidR="00EF448E" w:rsidRDefault="00EF448E" w:rsidP="00EF448E">
      <w:pPr>
        <w:pStyle w:val="aff1"/>
        <w:spacing w:before="156" w:after="156"/>
      </w:pPr>
      <w:r>
        <w:rPr>
          <w:rFonts w:hint="eastAsia"/>
        </w:rPr>
        <w:t>8.7有风状态燃烧工况</w:t>
      </w:r>
    </w:p>
    <w:p w14:paraId="29AEC3FA" w14:textId="77777777" w:rsidR="00EF448E" w:rsidRPr="00EF448E" w:rsidRDefault="00EF448E" w:rsidP="00CF73E7">
      <w:pPr>
        <w:ind w:firstLineChars="200" w:firstLine="420"/>
        <w:rPr>
          <w:highlight w:val="red"/>
        </w:rPr>
      </w:pPr>
      <w:r>
        <w:rPr>
          <w:rFonts w:hint="eastAsia"/>
        </w:rPr>
        <w:t>按</w:t>
      </w:r>
      <w:r>
        <w:rPr>
          <w:rFonts w:hint="eastAsia"/>
        </w:rPr>
        <w:t>GB</w:t>
      </w:r>
      <w:r w:rsidR="002409D9">
        <w:rPr>
          <w:rFonts w:hint="eastAsia"/>
        </w:rPr>
        <w:t xml:space="preserve"> </w:t>
      </w:r>
      <w:r>
        <w:rPr>
          <w:rFonts w:hint="eastAsia"/>
        </w:rPr>
        <w:t>6932-2015</w:t>
      </w:r>
      <w:r>
        <w:rPr>
          <w:rFonts w:hint="eastAsia"/>
        </w:rPr>
        <w:t>表</w:t>
      </w:r>
      <w:r>
        <w:rPr>
          <w:rFonts w:hint="eastAsia"/>
        </w:rPr>
        <w:t>20</w:t>
      </w:r>
      <w:r>
        <w:rPr>
          <w:rFonts w:hint="eastAsia"/>
        </w:rPr>
        <w:t>规定进行</w:t>
      </w:r>
    </w:p>
    <w:p w14:paraId="30A109C4" w14:textId="77777777" w:rsidR="00650002" w:rsidRDefault="009A7767">
      <w:pPr>
        <w:pStyle w:val="aff1"/>
        <w:spacing w:before="156" w:after="156"/>
      </w:pPr>
      <w:r>
        <w:rPr>
          <w:rFonts w:hint="eastAsia"/>
        </w:rPr>
        <w:t>8.</w:t>
      </w:r>
      <w:r w:rsidR="00EF448E">
        <w:rPr>
          <w:rFonts w:hint="eastAsia"/>
        </w:rPr>
        <w:t>8</w:t>
      </w:r>
      <w:r>
        <w:rPr>
          <w:rFonts w:hint="eastAsia"/>
        </w:rPr>
        <w:t>缓冲水箱</w:t>
      </w:r>
    </w:p>
    <w:p w14:paraId="2D0063AB" w14:textId="77777777" w:rsidR="00650002" w:rsidRDefault="009A7767">
      <w:pPr>
        <w:pStyle w:val="aff1"/>
        <w:spacing w:before="156" w:after="156"/>
      </w:pPr>
      <w:r>
        <w:rPr>
          <w:rFonts w:hint="eastAsia"/>
        </w:rPr>
        <w:t>8.</w:t>
      </w:r>
      <w:r w:rsidR="00EF448E">
        <w:rPr>
          <w:rFonts w:hint="eastAsia"/>
        </w:rPr>
        <w:t>8</w:t>
      </w:r>
      <w:r>
        <w:rPr>
          <w:rFonts w:hint="eastAsia"/>
        </w:rPr>
        <w:t>.1</w:t>
      </w:r>
      <w:r>
        <w:t xml:space="preserve"> </w:t>
      </w:r>
      <w:r>
        <w:rPr>
          <w:rFonts w:hint="eastAsia"/>
        </w:rPr>
        <w:t>耐水压能力</w:t>
      </w:r>
    </w:p>
    <w:p w14:paraId="02FC6B32" w14:textId="77777777" w:rsidR="00650002" w:rsidRDefault="00041678">
      <w:pPr>
        <w:pStyle w:val="13"/>
        <w:rPr>
          <w:rFonts w:ascii="宋体" w:hAnsi="宋体"/>
        </w:rPr>
      </w:pPr>
      <w:r>
        <w:rPr>
          <w:rFonts w:ascii="宋体" w:hAnsi="宋体" w:cs="宋体" w:hint="eastAsia"/>
          <w:color w:val="000000"/>
          <w:szCs w:val="22"/>
        </w:rPr>
        <w:t>a)</w:t>
      </w:r>
      <w:r w:rsidR="005A4BD4">
        <w:rPr>
          <w:rFonts w:ascii="宋体" w:hAnsi="宋体" w:cs="宋体" w:hint="eastAsia"/>
          <w:color w:val="000000"/>
          <w:szCs w:val="22"/>
        </w:rPr>
        <w:t xml:space="preserve"> </w:t>
      </w:r>
      <w:r w:rsidR="009A7767">
        <w:rPr>
          <w:rFonts w:ascii="宋体" w:hAnsi="宋体" w:cs="宋体" w:hint="eastAsia"/>
          <w:color w:val="000000"/>
          <w:szCs w:val="22"/>
        </w:rPr>
        <w:t>铭牌标称最大适应水压的2倍</w:t>
      </w:r>
      <w:r w:rsidR="009A7767">
        <w:rPr>
          <w:rFonts w:ascii="宋体" w:hAnsi="宋体" w:hint="eastAsia"/>
        </w:rPr>
        <w:t>, 10min保压测试。</w:t>
      </w:r>
    </w:p>
    <w:p w14:paraId="28A90900" w14:textId="77777777" w:rsidR="00650002" w:rsidRDefault="00041678">
      <w:pPr>
        <w:pStyle w:val="aff1"/>
        <w:spacing w:beforeLines="0" w:afterLines="0"/>
        <w:ind w:firstLineChars="200" w:firstLine="420"/>
      </w:pPr>
      <w:r>
        <w:rPr>
          <w:rFonts w:ascii="宋体" w:eastAsia="宋体" w:hAnsi="宋体" w:hint="eastAsia"/>
          <w:kern w:val="2"/>
          <w:szCs w:val="24"/>
        </w:rPr>
        <w:t>b)</w:t>
      </w:r>
      <w:r w:rsidR="005A4BD4">
        <w:rPr>
          <w:rFonts w:ascii="宋体" w:eastAsia="宋体" w:hAnsi="宋体" w:hint="eastAsia"/>
          <w:kern w:val="2"/>
          <w:szCs w:val="24"/>
        </w:rPr>
        <w:t xml:space="preserve"> </w:t>
      </w:r>
      <w:r w:rsidR="009A7767">
        <w:rPr>
          <w:rFonts w:ascii="宋体" w:eastAsia="宋体" w:hAnsi="宋体" w:hint="eastAsia"/>
          <w:kern w:val="2"/>
          <w:szCs w:val="24"/>
        </w:rPr>
        <w:t>完成保压测试后，</w:t>
      </w:r>
      <w:r w:rsidR="009A7767">
        <w:rPr>
          <w:rFonts w:ascii="宋体" w:eastAsia="宋体" w:hAnsi="宋体" w:cs="宋体" w:hint="eastAsia"/>
          <w:color w:val="000000"/>
        </w:rPr>
        <w:t>冲击水压（</w:t>
      </w:r>
      <w:r w:rsidR="009A7767">
        <w:rPr>
          <w:rFonts w:ascii="宋体" w:eastAsia="宋体" w:hAnsi="宋体" w:cs="宋体" w:hint="eastAsia"/>
          <w:color w:val="000000"/>
          <w:szCs w:val="22"/>
        </w:rPr>
        <w:t>0</w:t>
      </w:r>
      <w:r w:rsidR="009A7767">
        <w:rPr>
          <w:rFonts w:ascii="宋体" w:eastAsia="宋体" w:hAnsi="宋体" w:cs="宋体" w:hint="eastAsia"/>
          <w:color w:val="000000"/>
          <w:shd w:val="clear" w:color="auto" w:fill="FFFFFF"/>
        </w:rPr>
        <w:t>～0.04）</w:t>
      </w:r>
      <w:r w:rsidR="009A7767">
        <w:rPr>
          <w:rFonts w:ascii="宋体" w:eastAsia="宋体" w:hAnsi="宋体" w:cs="宋体" w:hint="eastAsia"/>
          <w:color w:val="000000"/>
        </w:rPr>
        <w:t>MPa</w:t>
      </w:r>
      <w:commentRangeStart w:id="27"/>
      <w:commentRangeEnd w:id="27"/>
      <w:r w:rsidR="009A7767">
        <w:commentReference w:id="27"/>
      </w:r>
      <w:r w:rsidR="009A7767">
        <w:rPr>
          <w:rFonts w:ascii="宋体" w:eastAsia="宋体" w:hAnsi="宋体" w:cs="宋体" w:hint="eastAsia"/>
          <w:color w:val="000000"/>
        </w:rPr>
        <w:t>至</w:t>
      </w:r>
      <w:r w:rsidR="009A7767">
        <w:rPr>
          <w:rFonts w:ascii="宋体" w:eastAsia="宋体" w:hAnsi="宋体" w:cs="宋体" w:hint="eastAsia"/>
          <w:color w:val="000000"/>
          <w:szCs w:val="22"/>
        </w:rPr>
        <w:t>铭牌标称最大适应水压的1.05倍</w:t>
      </w:r>
      <w:r w:rsidR="009A7767">
        <w:rPr>
          <w:rFonts w:ascii="宋体" w:eastAsia="宋体" w:hAnsi="宋体" w:cs="宋体" w:hint="eastAsia"/>
          <w:color w:val="000000"/>
        </w:rPr>
        <w:t>，冲击频率0.5Hz，耐水压冲击10万次，无渗漏、开裂等失效现象。</w:t>
      </w:r>
    </w:p>
    <w:p w14:paraId="77CB0271" w14:textId="77777777" w:rsidR="00650002" w:rsidRDefault="009A7767">
      <w:pPr>
        <w:pStyle w:val="aff1"/>
        <w:spacing w:before="156" w:after="156"/>
      </w:pPr>
      <w:r>
        <w:rPr>
          <w:rFonts w:hint="eastAsia"/>
        </w:rPr>
        <w:t>8.</w:t>
      </w:r>
      <w:r w:rsidR="00EF448E">
        <w:rPr>
          <w:rFonts w:hint="eastAsia"/>
        </w:rPr>
        <w:t>8</w:t>
      </w:r>
      <w:r>
        <w:rPr>
          <w:rFonts w:hint="eastAsia"/>
        </w:rPr>
        <w:t>.2防腐要求</w:t>
      </w:r>
    </w:p>
    <w:p w14:paraId="422997CC" w14:textId="77777777" w:rsidR="00650002" w:rsidRDefault="009A7767" w:rsidP="00CF73E7">
      <w:pPr>
        <w:pStyle w:val="13"/>
        <w:spacing w:line="440" w:lineRule="exact"/>
        <w:ind w:leftChars="200" w:left="420" w:firstLineChars="50" w:firstLine="105"/>
        <w:rPr>
          <w:color w:val="000000"/>
        </w:rPr>
      </w:pPr>
      <w:r>
        <w:rPr>
          <w:color w:val="000000"/>
        </w:rPr>
        <w:t>连续</w:t>
      </w:r>
      <w:r>
        <w:rPr>
          <w:rFonts w:hint="eastAsia"/>
          <w:color w:val="000000"/>
        </w:rPr>
        <w:t>24</w:t>
      </w:r>
      <w:r>
        <w:rPr>
          <w:color w:val="000000"/>
        </w:rPr>
        <w:t>h</w:t>
      </w:r>
      <w:r>
        <w:rPr>
          <w:rFonts w:hint="eastAsia"/>
          <w:color w:val="000000"/>
        </w:rPr>
        <w:t>氯化钠含量为</w:t>
      </w:r>
      <w:r>
        <w:rPr>
          <w:rFonts w:hint="eastAsia"/>
          <w:color w:val="000000"/>
        </w:rPr>
        <w:t>5%</w:t>
      </w:r>
      <w:r>
        <w:rPr>
          <w:rFonts w:hint="eastAsia"/>
          <w:color w:val="000000"/>
        </w:rPr>
        <w:t>的中性</w:t>
      </w:r>
      <w:r>
        <w:rPr>
          <w:color w:val="000000"/>
        </w:rPr>
        <w:t>盐雾实验</w:t>
      </w:r>
      <w:r>
        <w:rPr>
          <w:rFonts w:hint="eastAsia"/>
          <w:color w:val="000000"/>
        </w:rPr>
        <w:t>后</w:t>
      </w:r>
      <w:r>
        <w:rPr>
          <w:color w:val="000000"/>
        </w:rPr>
        <w:t>，要求无锈斑等腐蚀现象</w:t>
      </w:r>
      <w:r>
        <w:rPr>
          <w:rFonts w:hint="eastAsia"/>
          <w:color w:val="000000"/>
        </w:rPr>
        <w:t>，可擦拭的除外</w:t>
      </w:r>
      <w:r>
        <w:rPr>
          <w:color w:val="000000"/>
        </w:rPr>
        <w:t>。</w:t>
      </w:r>
    </w:p>
    <w:p w14:paraId="50B13291" w14:textId="77777777" w:rsidR="00650002" w:rsidRDefault="009A7767">
      <w:pPr>
        <w:pStyle w:val="aff1"/>
        <w:spacing w:before="156" w:after="156"/>
      </w:pPr>
      <w:r>
        <w:rPr>
          <w:rFonts w:hint="eastAsia"/>
        </w:rPr>
        <w:t>8.</w:t>
      </w:r>
      <w:r w:rsidR="00EF448E">
        <w:rPr>
          <w:rFonts w:hint="eastAsia"/>
        </w:rPr>
        <w:t>9</w:t>
      </w:r>
      <w:r>
        <w:rPr>
          <w:rFonts w:hint="eastAsia"/>
        </w:rPr>
        <w:t xml:space="preserve"> 烟气中CO(a=1)含量</w:t>
      </w:r>
    </w:p>
    <w:p w14:paraId="38EDCD20" w14:textId="77777777" w:rsidR="00650002" w:rsidRDefault="009A7767" w:rsidP="00CF73E7">
      <w:pPr>
        <w:ind w:firstLineChars="200" w:firstLine="420"/>
      </w:pPr>
      <w:r>
        <w:rPr>
          <w:rFonts w:hint="eastAsia"/>
        </w:rPr>
        <w:t>按</w:t>
      </w:r>
      <w:r>
        <w:rPr>
          <w:rFonts w:hint="eastAsia"/>
        </w:rPr>
        <w:t>GB</w:t>
      </w:r>
      <w:r w:rsidR="008178BE">
        <w:rPr>
          <w:rFonts w:hint="eastAsia"/>
        </w:rPr>
        <w:t xml:space="preserve"> </w:t>
      </w:r>
      <w:r>
        <w:rPr>
          <w:rFonts w:hint="eastAsia"/>
        </w:rPr>
        <w:t>6932-2015</w:t>
      </w:r>
      <w:r>
        <w:rPr>
          <w:rFonts w:hint="eastAsia"/>
        </w:rPr>
        <w:t>表</w:t>
      </w:r>
      <w:r>
        <w:rPr>
          <w:rFonts w:hint="eastAsia"/>
        </w:rPr>
        <w:t>13</w:t>
      </w:r>
      <w:r>
        <w:rPr>
          <w:rFonts w:hint="eastAsia"/>
        </w:rPr>
        <w:t>规定进行</w:t>
      </w:r>
    </w:p>
    <w:p w14:paraId="15E32669" w14:textId="77777777" w:rsidR="00650002" w:rsidRDefault="009A7767">
      <w:pPr>
        <w:pStyle w:val="aff1"/>
        <w:spacing w:before="156" w:after="156"/>
      </w:pPr>
      <w:r>
        <w:rPr>
          <w:rFonts w:hint="eastAsia"/>
        </w:rPr>
        <w:t>8.</w:t>
      </w:r>
      <w:r w:rsidR="00EF448E">
        <w:rPr>
          <w:rFonts w:hint="eastAsia"/>
        </w:rPr>
        <w:t>10</w:t>
      </w:r>
      <w:r>
        <w:rPr>
          <w:rFonts w:hint="eastAsia"/>
        </w:rPr>
        <w:t xml:space="preserve"> 最小热负荷</w:t>
      </w:r>
    </w:p>
    <w:p w14:paraId="46453F32" w14:textId="77777777" w:rsidR="00650002" w:rsidRDefault="007459D3" w:rsidP="007459D3">
      <w:pPr>
        <w:ind w:firstLine="435"/>
      </w:pPr>
      <w:r>
        <w:rPr>
          <w:rFonts w:hint="eastAsia"/>
        </w:rPr>
        <w:t>将热水器燃气阀开至最小位置测定。具有自动恒温功能的应将温度设定在最小状态，当仍调不到最小状态时也可采用减少进水压力方法，在最小热负荷状态下工作。热负荷按式</w:t>
      </w:r>
      <w:r>
        <w:rPr>
          <w:rFonts w:hint="eastAsia"/>
        </w:rPr>
        <w:t>(1)</w:t>
      </w:r>
      <w:r>
        <w:rPr>
          <w:rFonts w:hint="eastAsia"/>
        </w:rPr>
        <w:t>计算。</w:t>
      </w:r>
    </w:p>
    <w:p w14:paraId="69962BB7" w14:textId="77777777" w:rsidR="007459D3" w:rsidRDefault="007459D3" w:rsidP="007459D3">
      <w:pPr>
        <w:ind w:firstLineChars="200" w:firstLine="420"/>
      </w:pPr>
      <w:r>
        <w:rPr>
          <w:rFonts w:ascii="宋体" w:hAnsi="宋体" w:hint="eastAsia"/>
        </w:rPr>
        <w:t>[</w:t>
      </w:r>
      <w:r w:rsidRPr="00F059A8">
        <w:rPr>
          <w:rFonts w:ascii="宋体" w:hAnsi="宋体" w:hint="eastAsia"/>
          <w:b/>
        </w:rPr>
        <w:t>来源：</w:t>
      </w:r>
      <w:r w:rsidRPr="00F059A8">
        <w:rPr>
          <w:rFonts w:ascii="宋体" w:hAnsi="宋体" w:hint="eastAsia"/>
        </w:rPr>
        <w:t>GB 6932-2015,</w:t>
      </w:r>
      <w:r>
        <w:rPr>
          <w:rFonts w:ascii="宋体" w:hAnsi="宋体" w:hint="eastAsia"/>
        </w:rPr>
        <w:t>7.17]</w:t>
      </w:r>
    </w:p>
    <w:p w14:paraId="4118016B" w14:textId="77777777" w:rsidR="00650002" w:rsidRDefault="009A7767">
      <w:pPr>
        <w:pStyle w:val="aff1"/>
        <w:spacing w:before="156" w:after="156"/>
      </w:pPr>
      <w:r>
        <w:rPr>
          <w:rFonts w:hint="eastAsia"/>
        </w:rPr>
        <w:t>8.</w:t>
      </w:r>
      <w:r w:rsidR="00EF448E">
        <w:rPr>
          <w:rFonts w:hint="eastAsia"/>
        </w:rPr>
        <w:t>11</w:t>
      </w:r>
      <w:r>
        <w:rPr>
          <w:rFonts w:hint="eastAsia"/>
        </w:rPr>
        <w:t>热负荷准确度</w:t>
      </w:r>
    </w:p>
    <w:p w14:paraId="50FB3BF7" w14:textId="77777777" w:rsidR="00650002" w:rsidRDefault="009A7767" w:rsidP="00CF73E7">
      <w:pPr>
        <w:pStyle w:val="13"/>
        <w:spacing w:line="440" w:lineRule="exact"/>
        <w:jc w:val="left"/>
        <w:rPr>
          <w:rFonts w:ascii="宋体" w:hAnsi="宋体" w:cs="宋体"/>
          <w:kern w:val="0"/>
          <w:sz w:val="18"/>
          <w:szCs w:val="18"/>
        </w:rPr>
      </w:pPr>
      <w:r>
        <w:rPr>
          <w:rFonts w:hint="eastAsia"/>
        </w:rPr>
        <w:t>按</w:t>
      </w:r>
      <w:r>
        <w:rPr>
          <w:rFonts w:hint="eastAsia"/>
        </w:rPr>
        <w:t>GB</w:t>
      </w:r>
      <w:r w:rsidR="008178BE">
        <w:rPr>
          <w:rFonts w:hint="eastAsia"/>
        </w:rPr>
        <w:t xml:space="preserve"> </w:t>
      </w:r>
      <w:r>
        <w:rPr>
          <w:rFonts w:hint="eastAsia"/>
        </w:rPr>
        <w:t>6932-2015</w:t>
      </w:r>
      <w:r>
        <w:rPr>
          <w:rFonts w:hint="eastAsia"/>
        </w:rPr>
        <w:t>表</w:t>
      </w:r>
      <w:r>
        <w:rPr>
          <w:rFonts w:hint="eastAsia"/>
        </w:rPr>
        <w:t>12</w:t>
      </w:r>
      <w:r>
        <w:rPr>
          <w:rFonts w:hint="eastAsia"/>
        </w:rPr>
        <w:t>规定进行</w:t>
      </w:r>
    </w:p>
    <w:p w14:paraId="51384141" w14:textId="77777777" w:rsidR="00650002" w:rsidRDefault="009A7767">
      <w:pPr>
        <w:pStyle w:val="aff1"/>
        <w:spacing w:before="156" w:after="156"/>
      </w:pPr>
      <w:r>
        <w:rPr>
          <w:rFonts w:hint="eastAsia"/>
        </w:rPr>
        <w:t>8.</w:t>
      </w:r>
      <w:r w:rsidR="00EF448E">
        <w:rPr>
          <w:rFonts w:hint="eastAsia"/>
        </w:rPr>
        <w:t>12</w:t>
      </w:r>
      <w:r>
        <w:rPr>
          <w:rFonts w:hint="eastAsia"/>
        </w:rPr>
        <w:t>风压过大安全保护</w:t>
      </w:r>
    </w:p>
    <w:p w14:paraId="762C423C" w14:textId="77777777" w:rsidR="00650002" w:rsidRDefault="009A7767" w:rsidP="00CF73E7">
      <w:pPr>
        <w:pStyle w:val="13"/>
        <w:spacing w:line="440" w:lineRule="exact"/>
        <w:jc w:val="left"/>
      </w:pPr>
      <w:r>
        <w:rPr>
          <w:rFonts w:hint="eastAsia"/>
        </w:rPr>
        <w:t>按</w:t>
      </w:r>
      <w:r>
        <w:rPr>
          <w:rFonts w:hint="eastAsia"/>
        </w:rPr>
        <w:t>GB</w:t>
      </w:r>
      <w:r w:rsidR="008178BE">
        <w:rPr>
          <w:rFonts w:hint="eastAsia"/>
        </w:rPr>
        <w:t xml:space="preserve"> </w:t>
      </w:r>
      <w:r>
        <w:rPr>
          <w:rFonts w:hint="eastAsia"/>
        </w:rPr>
        <w:t>6932-2015</w:t>
      </w:r>
      <w:r>
        <w:rPr>
          <w:rFonts w:hint="eastAsia"/>
        </w:rPr>
        <w:t>表</w:t>
      </w:r>
      <w:r>
        <w:rPr>
          <w:rFonts w:hint="eastAsia"/>
        </w:rPr>
        <w:t>25</w:t>
      </w:r>
      <w:r>
        <w:rPr>
          <w:rFonts w:hint="eastAsia"/>
        </w:rPr>
        <w:t>序号</w:t>
      </w:r>
      <w:r>
        <w:rPr>
          <w:rFonts w:hint="eastAsia"/>
        </w:rPr>
        <w:t>4</w:t>
      </w:r>
      <w:r>
        <w:rPr>
          <w:rFonts w:hint="eastAsia"/>
        </w:rPr>
        <w:t>规定进行</w:t>
      </w:r>
    </w:p>
    <w:p w14:paraId="1AF60005" w14:textId="77777777" w:rsidR="00E7563F" w:rsidRDefault="00E7563F" w:rsidP="00CF73E7">
      <w:pPr>
        <w:pStyle w:val="13"/>
        <w:spacing w:line="440" w:lineRule="exact"/>
        <w:jc w:val="left"/>
      </w:pPr>
    </w:p>
    <w:p w14:paraId="6A6B7BFB" w14:textId="77777777" w:rsidR="00650002" w:rsidRDefault="009A7767">
      <w:pPr>
        <w:pStyle w:val="aff1"/>
        <w:spacing w:before="156" w:after="156"/>
      </w:pPr>
      <w:r>
        <w:rPr>
          <w:rFonts w:hint="eastAsia"/>
        </w:rPr>
        <w:t>8.</w:t>
      </w:r>
      <w:r w:rsidR="00EF448E">
        <w:rPr>
          <w:rFonts w:hint="eastAsia"/>
        </w:rPr>
        <w:t>13</w:t>
      </w:r>
      <w:r>
        <w:rPr>
          <w:rFonts w:hint="eastAsia"/>
        </w:rPr>
        <w:t xml:space="preserve"> 燃烧噪声</w:t>
      </w:r>
    </w:p>
    <w:p w14:paraId="388046EB" w14:textId="77777777" w:rsidR="00650002" w:rsidRDefault="009A7767">
      <w:r>
        <w:rPr>
          <w:rFonts w:hint="eastAsia"/>
        </w:rPr>
        <w:t xml:space="preserve">   </w:t>
      </w:r>
      <w:r w:rsidR="00CF73E7">
        <w:rPr>
          <w:rFonts w:hint="eastAsia"/>
        </w:rPr>
        <w:t xml:space="preserve"> </w:t>
      </w:r>
      <w:r>
        <w:rPr>
          <w:rFonts w:hint="eastAsia"/>
        </w:rPr>
        <w:t>按</w:t>
      </w:r>
      <w:r>
        <w:rPr>
          <w:rFonts w:hint="eastAsia"/>
        </w:rPr>
        <w:t>GB</w:t>
      </w:r>
      <w:r w:rsidR="008178BE">
        <w:rPr>
          <w:rFonts w:hint="eastAsia"/>
        </w:rPr>
        <w:t xml:space="preserve"> </w:t>
      </w:r>
      <w:r>
        <w:rPr>
          <w:rFonts w:hint="eastAsia"/>
        </w:rPr>
        <w:t>6932-2015</w:t>
      </w:r>
      <w:r>
        <w:rPr>
          <w:rFonts w:hint="eastAsia"/>
        </w:rPr>
        <w:t>表</w:t>
      </w:r>
      <w:r>
        <w:rPr>
          <w:rFonts w:hint="eastAsia"/>
        </w:rPr>
        <w:t>13</w:t>
      </w:r>
      <w:r>
        <w:rPr>
          <w:rFonts w:hint="eastAsia"/>
        </w:rPr>
        <w:t>规定进行</w:t>
      </w:r>
    </w:p>
    <w:p w14:paraId="2C2D6D14" w14:textId="77777777" w:rsidR="00650002" w:rsidRDefault="009A7767">
      <w:pPr>
        <w:pStyle w:val="aff1"/>
        <w:spacing w:before="156" w:after="156"/>
      </w:pPr>
      <w:r>
        <w:rPr>
          <w:rFonts w:hint="eastAsia"/>
        </w:rPr>
        <w:t>8.</w:t>
      </w:r>
      <w:r w:rsidR="00EF448E">
        <w:rPr>
          <w:rFonts w:hint="eastAsia"/>
        </w:rPr>
        <w:t>14</w:t>
      </w:r>
      <w:r>
        <w:rPr>
          <w:rFonts w:hint="eastAsia"/>
        </w:rPr>
        <w:t xml:space="preserve"> </w:t>
      </w:r>
      <w:r w:rsidR="00EF448E" w:rsidRPr="00EF448E">
        <w:rPr>
          <w:rFonts w:hint="eastAsia"/>
        </w:rPr>
        <w:t>具有自动恒温功能热水器</w:t>
      </w:r>
      <w:r>
        <w:rPr>
          <w:rFonts w:hint="eastAsia"/>
        </w:rPr>
        <w:t>水温超调</w:t>
      </w:r>
    </w:p>
    <w:p w14:paraId="65BE6B95" w14:textId="77777777" w:rsidR="00650002" w:rsidRDefault="00D225AD" w:rsidP="00D225AD">
      <w:pPr>
        <w:ind w:firstLine="435"/>
      </w:pPr>
      <w:r>
        <w:rPr>
          <w:rFonts w:hint="eastAsia"/>
        </w:rPr>
        <w:t xml:space="preserve">a) </w:t>
      </w:r>
      <w:r>
        <w:rPr>
          <w:rFonts w:hint="eastAsia"/>
        </w:rPr>
        <w:t>按照</w:t>
      </w:r>
      <w:r>
        <w:rPr>
          <w:rFonts w:hint="eastAsia"/>
        </w:rPr>
        <w:t>6</w:t>
      </w:r>
      <w:r>
        <w:rPr>
          <w:rFonts w:hint="eastAsia"/>
        </w:rPr>
        <w:t>的试验方法，记录热水器水流量从</w:t>
      </w:r>
      <w:r>
        <w:rPr>
          <w:rFonts w:hint="eastAsia"/>
        </w:rPr>
        <w:t>0.8Q</w:t>
      </w:r>
      <w:r w:rsidRPr="00D225AD">
        <w:rPr>
          <w:rFonts w:hint="eastAsia"/>
          <w:sz w:val="15"/>
          <w:szCs w:val="15"/>
        </w:rPr>
        <w:t>max</w:t>
      </w:r>
      <w:r w:rsidRPr="00D225AD">
        <w:rPr>
          <w:rFonts w:hint="eastAsia"/>
        </w:rPr>
        <w:t>降至</w:t>
      </w:r>
      <w:r>
        <w:rPr>
          <w:rFonts w:hint="eastAsia"/>
        </w:rPr>
        <w:t>0.6Q</w:t>
      </w:r>
      <w:r w:rsidRPr="00D225AD">
        <w:rPr>
          <w:rFonts w:hint="eastAsia"/>
          <w:sz w:val="15"/>
          <w:szCs w:val="15"/>
        </w:rPr>
        <w:t>max</w:t>
      </w:r>
      <w:r w:rsidRPr="00D225AD">
        <w:rPr>
          <w:rFonts w:hint="eastAsia"/>
        </w:rPr>
        <w:t>时</w:t>
      </w:r>
      <w:r>
        <w:rPr>
          <w:rFonts w:hint="eastAsia"/>
        </w:rPr>
        <w:t>出水温度的最大值和水流量从</w:t>
      </w:r>
      <w:r>
        <w:rPr>
          <w:rFonts w:hint="eastAsia"/>
        </w:rPr>
        <w:t>0.6Q</w:t>
      </w:r>
      <w:r w:rsidRPr="00D225AD">
        <w:rPr>
          <w:rFonts w:hint="eastAsia"/>
          <w:sz w:val="15"/>
          <w:szCs w:val="15"/>
        </w:rPr>
        <w:t>max</w:t>
      </w:r>
      <w:r>
        <w:rPr>
          <w:rFonts w:hint="eastAsia"/>
        </w:rPr>
        <w:t>升高至</w:t>
      </w:r>
      <w:r>
        <w:rPr>
          <w:rFonts w:hint="eastAsia"/>
        </w:rPr>
        <w:t>0.8Q</w:t>
      </w:r>
      <w:r w:rsidRPr="00D225AD">
        <w:rPr>
          <w:rFonts w:hint="eastAsia"/>
          <w:sz w:val="15"/>
          <w:szCs w:val="15"/>
        </w:rPr>
        <w:t>max</w:t>
      </w:r>
      <w:r w:rsidRPr="00D225AD">
        <w:rPr>
          <w:rFonts w:hint="eastAsia"/>
        </w:rPr>
        <w:t>时</w:t>
      </w:r>
      <w:r>
        <w:rPr>
          <w:rFonts w:hint="eastAsia"/>
        </w:rPr>
        <w:t>出水温度最小值，其与</w:t>
      </w:r>
      <w:r w:rsidRPr="00D225AD">
        <w:rPr>
          <w:rFonts w:hint="eastAsia"/>
          <w:i/>
        </w:rPr>
        <w:t>t</w:t>
      </w:r>
      <w:r>
        <w:rPr>
          <w:rFonts w:hint="eastAsia"/>
          <w:sz w:val="15"/>
          <w:szCs w:val="15"/>
        </w:rPr>
        <w:t>r</w:t>
      </w:r>
      <w:r w:rsidRPr="00D225AD">
        <w:rPr>
          <w:rFonts w:hint="eastAsia"/>
        </w:rPr>
        <w:t>值</w:t>
      </w:r>
      <w:r>
        <w:rPr>
          <w:rFonts w:hint="eastAsia"/>
        </w:rPr>
        <w:t>的最大水温偏差。</w:t>
      </w:r>
    </w:p>
    <w:p w14:paraId="553232BB" w14:textId="77777777" w:rsidR="00D225AD" w:rsidRDefault="00D225AD" w:rsidP="00D225AD">
      <w:pPr>
        <w:ind w:firstLine="435"/>
      </w:pPr>
      <w:r>
        <w:rPr>
          <w:rFonts w:hint="eastAsia"/>
        </w:rPr>
        <w:t xml:space="preserve">b) </w:t>
      </w:r>
      <w:r>
        <w:rPr>
          <w:rFonts w:hint="eastAsia"/>
        </w:rPr>
        <w:t>重复一次试验，取两次试验所测水温偏差的平均值。</w:t>
      </w:r>
    </w:p>
    <w:p w14:paraId="01D11697" w14:textId="77777777" w:rsidR="00D225AD" w:rsidRDefault="00D225AD" w:rsidP="00D225AD">
      <w:pPr>
        <w:ind w:firstLineChars="200" w:firstLine="420"/>
        <w:rPr>
          <w:rFonts w:ascii="宋体" w:hAnsi="宋体"/>
        </w:rPr>
      </w:pPr>
      <w:r>
        <w:rPr>
          <w:rFonts w:ascii="宋体" w:hAnsi="宋体" w:hint="eastAsia"/>
        </w:rPr>
        <w:t>[</w:t>
      </w:r>
      <w:r w:rsidRPr="00F059A8">
        <w:rPr>
          <w:rFonts w:ascii="宋体" w:hAnsi="宋体" w:hint="eastAsia"/>
          <w:b/>
        </w:rPr>
        <w:t>来源：</w:t>
      </w:r>
      <w:r w:rsidRPr="00F059A8">
        <w:rPr>
          <w:rFonts w:ascii="宋体" w:hAnsi="宋体" w:hint="eastAsia"/>
        </w:rPr>
        <w:t>GB 6932-2015,</w:t>
      </w:r>
      <w:r>
        <w:rPr>
          <w:rFonts w:ascii="宋体" w:hAnsi="宋体" w:hint="eastAsia"/>
        </w:rPr>
        <w:t>7.17]</w:t>
      </w:r>
    </w:p>
    <w:p w14:paraId="4D5C4C7C" w14:textId="77777777" w:rsidR="00650002" w:rsidRDefault="009A7767">
      <w:pPr>
        <w:pStyle w:val="aff1"/>
        <w:spacing w:before="156" w:after="156"/>
      </w:pPr>
      <w:r>
        <w:rPr>
          <w:rFonts w:hint="eastAsia"/>
        </w:rPr>
        <w:t>8.</w:t>
      </w:r>
      <w:r w:rsidR="00EF448E">
        <w:rPr>
          <w:rFonts w:hint="eastAsia"/>
        </w:rPr>
        <w:t>15</w:t>
      </w:r>
      <w:r>
        <w:rPr>
          <w:rFonts w:hint="eastAsia"/>
        </w:rPr>
        <w:t xml:space="preserve"> </w:t>
      </w:r>
      <w:r w:rsidR="00EF448E" w:rsidRPr="00EF448E">
        <w:rPr>
          <w:rFonts w:hint="eastAsia"/>
        </w:rPr>
        <w:t>具有自动恒温功能热水器</w:t>
      </w:r>
      <w:r>
        <w:rPr>
          <w:rFonts w:hint="eastAsia"/>
        </w:rPr>
        <w:t>热水温度稳定时间</w:t>
      </w:r>
    </w:p>
    <w:p w14:paraId="68EF22A3" w14:textId="77777777" w:rsidR="00650002" w:rsidRDefault="009A7767" w:rsidP="0048240F">
      <w:pPr>
        <w:ind w:firstLine="435"/>
      </w:pPr>
      <w:r>
        <w:rPr>
          <w:rFonts w:hint="eastAsia"/>
        </w:rPr>
        <w:t>按</w:t>
      </w:r>
      <w:r>
        <w:rPr>
          <w:rFonts w:hint="eastAsia"/>
        </w:rPr>
        <w:t>GB</w:t>
      </w:r>
      <w:r w:rsidR="008178BE">
        <w:rPr>
          <w:rFonts w:hint="eastAsia"/>
        </w:rPr>
        <w:t xml:space="preserve"> </w:t>
      </w:r>
      <w:r>
        <w:rPr>
          <w:rFonts w:hint="eastAsia"/>
        </w:rPr>
        <w:t>6932-2015</w:t>
      </w:r>
      <w:r>
        <w:rPr>
          <w:rFonts w:hint="eastAsia"/>
        </w:rPr>
        <w:t>表</w:t>
      </w:r>
      <w:r>
        <w:rPr>
          <w:rFonts w:hint="eastAsia"/>
        </w:rPr>
        <w:t>27</w:t>
      </w:r>
      <w:r>
        <w:rPr>
          <w:rFonts w:hint="eastAsia"/>
        </w:rPr>
        <w:t>规定进行</w:t>
      </w:r>
    </w:p>
    <w:p w14:paraId="3910C625" w14:textId="77777777" w:rsidR="0048240F" w:rsidRDefault="0048240F" w:rsidP="0048240F">
      <w:pPr>
        <w:ind w:firstLine="435"/>
      </w:pPr>
    </w:p>
    <w:p w14:paraId="538E47BE" w14:textId="77777777" w:rsidR="0048240F" w:rsidRDefault="0048240F" w:rsidP="0048240F">
      <w:pPr>
        <w:ind w:firstLine="435"/>
      </w:pPr>
    </w:p>
    <w:p w14:paraId="146316BF" w14:textId="77777777" w:rsidR="00650002" w:rsidRDefault="009A7767">
      <w:pPr>
        <w:pStyle w:val="aff1"/>
        <w:spacing w:before="156" w:after="156"/>
      </w:pPr>
      <w:r>
        <w:rPr>
          <w:rFonts w:hint="eastAsia"/>
        </w:rPr>
        <w:t>8.</w:t>
      </w:r>
      <w:r w:rsidR="00EF448E">
        <w:rPr>
          <w:rFonts w:hint="eastAsia"/>
        </w:rPr>
        <w:t>16</w:t>
      </w:r>
      <w:r>
        <w:rPr>
          <w:rFonts w:hint="eastAsia"/>
        </w:rPr>
        <w:t>能效等级</w:t>
      </w:r>
    </w:p>
    <w:p w14:paraId="386C653E" w14:textId="77777777" w:rsidR="00650002" w:rsidRDefault="009A7767" w:rsidP="00CF73E7">
      <w:pPr>
        <w:ind w:firstLineChars="200" w:firstLine="420"/>
      </w:pPr>
      <w:r>
        <w:rPr>
          <w:rFonts w:hint="eastAsia"/>
        </w:rPr>
        <w:t>按</w:t>
      </w:r>
      <w:r>
        <w:rPr>
          <w:rFonts w:hint="eastAsia"/>
        </w:rPr>
        <w:t>GB</w:t>
      </w:r>
      <w:r w:rsidR="008178BE">
        <w:rPr>
          <w:rFonts w:hint="eastAsia"/>
        </w:rPr>
        <w:t xml:space="preserve"> </w:t>
      </w:r>
      <w:r>
        <w:rPr>
          <w:rFonts w:hint="eastAsia"/>
        </w:rPr>
        <w:t>6932-2015</w:t>
      </w:r>
      <w:r>
        <w:rPr>
          <w:rFonts w:hint="eastAsia"/>
        </w:rPr>
        <w:t>表</w:t>
      </w:r>
      <w:r>
        <w:rPr>
          <w:rFonts w:hint="eastAsia"/>
        </w:rPr>
        <w:t>27</w:t>
      </w:r>
      <w:r>
        <w:rPr>
          <w:rFonts w:hint="eastAsia"/>
        </w:rPr>
        <w:t>以及</w:t>
      </w:r>
      <w:r>
        <w:rPr>
          <w:rFonts w:hint="eastAsia"/>
        </w:rPr>
        <w:t>GB20665</w:t>
      </w:r>
      <w:r>
        <w:rPr>
          <w:rFonts w:hint="eastAsia"/>
        </w:rPr>
        <w:t>第</w:t>
      </w:r>
      <w:r>
        <w:rPr>
          <w:rFonts w:hint="eastAsia"/>
        </w:rPr>
        <w:t>5</w:t>
      </w:r>
      <w:r>
        <w:rPr>
          <w:rFonts w:hint="eastAsia"/>
        </w:rPr>
        <w:t>条规定进行</w:t>
      </w:r>
    </w:p>
    <w:p w14:paraId="3174DCC8" w14:textId="77777777" w:rsidR="00650002" w:rsidRDefault="009A7767">
      <w:pPr>
        <w:pStyle w:val="aff1"/>
        <w:spacing w:before="156" w:after="156"/>
      </w:pPr>
      <w:r w:rsidRPr="00C0003F">
        <w:rPr>
          <w:rFonts w:hint="eastAsia"/>
        </w:rPr>
        <w:t>8.</w:t>
      </w:r>
      <w:r w:rsidR="00EF448E" w:rsidRPr="00C0003F">
        <w:rPr>
          <w:rFonts w:hint="eastAsia"/>
        </w:rPr>
        <w:t>17</w:t>
      </w:r>
      <w:r w:rsidR="005A4BD4">
        <w:rPr>
          <w:rFonts w:hint="eastAsia"/>
        </w:rPr>
        <w:t xml:space="preserve"> </w:t>
      </w:r>
      <w:r w:rsidR="00C0003F" w:rsidRPr="00C0003F">
        <w:rPr>
          <w:rFonts w:ascii="Times New Roman" w:eastAsia="宋体" w:hint="eastAsia"/>
          <w:kern w:val="2"/>
          <w:szCs w:val="24"/>
        </w:rPr>
        <w:t>额定热负荷烟气中</w:t>
      </w:r>
      <w:r w:rsidR="00C0003F" w:rsidRPr="00C0003F">
        <w:rPr>
          <w:rFonts w:ascii="Times New Roman" w:eastAsia="宋体" w:hint="eastAsia"/>
          <w:kern w:val="2"/>
          <w:szCs w:val="24"/>
        </w:rPr>
        <w:t>NOx</w:t>
      </w:r>
      <w:r w:rsidR="00C0003F" w:rsidRPr="00C0003F">
        <w:rPr>
          <w:rFonts w:ascii="Times New Roman" w:eastAsia="宋体" w:hint="eastAsia"/>
          <w:kern w:val="2"/>
          <w:szCs w:val="24"/>
        </w:rPr>
        <w:t>含量</w:t>
      </w:r>
      <m:oMath>
        <m:sSub>
          <m:sSubPr>
            <m:ctrlPr>
              <w:rPr>
                <w:rFonts w:ascii="Cambria Math" w:eastAsia="宋体" w:hAnsi="Cambria Math" w:hint="eastAsia"/>
                <w:kern w:val="2"/>
                <w:szCs w:val="24"/>
              </w:rPr>
            </m:ctrlPr>
          </m:sSubPr>
          <m:e>
            <m:r>
              <m:rPr>
                <m:sty m:val="p"/>
              </m:rPr>
              <w:rPr>
                <w:rFonts w:ascii="Cambria Math" w:eastAsia="宋体" w:hAnsi="Cambria Math" w:hint="eastAsia"/>
                <w:kern w:val="2"/>
                <w:szCs w:val="24"/>
              </w:rPr>
              <m:t>ψ</m:t>
            </m:r>
          </m:e>
          <m:sub>
            <m:r>
              <m:rPr>
                <m:sty m:val="p"/>
              </m:rPr>
              <w:rPr>
                <w:rFonts w:ascii="Cambria Math" w:eastAsia="宋体" w:hAnsi="Cambria Math" w:hint="eastAsia"/>
                <w:kern w:val="2"/>
                <w:szCs w:val="24"/>
              </w:rPr>
              <m:t>0</m:t>
            </m:r>
          </m:sub>
        </m:sSub>
        <m:d>
          <m:dPr>
            <m:begChr m:val="["/>
            <m:endChr m:val="]"/>
            <m:ctrlPr>
              <w:rPr>
                <w:rFonts w:ascii="Cambria Math" w:eastAsia="宋体" w:hAnsi="Cambria Math" w:hint="eastAsia"/>
                <w:kern w:val="2"/>
                <w:szCs w:val="24"/>
              </w:rPr>
            </m:ctrlPr>
          </m:dPr>
          <m:e>
            <m:sSub>
              <m:sSubPr>
                <m:ctrlPr>
                  <w:rPr>
                    <w:rFonts w:ascii="Cambria Math" w:eastAsia="宋体" w:hAnsi="Cambria Math" w:hint="eastAsia"/>
                    <w:kern w:val="2"/>
                    <w:szCs w:val="24"/>
                  </w:rPr>
                </m:ctrlPr>
              </m:sSubPr>
              <m:e>
                <m:r>
                  <m:rPr>
                    <m:sty m:val="p"/>
                  </m:rPr>
                  <w:rPr>
                    <w:rFonts w:ascii="Cambria Math" w:eastAsia="宋体" w:hAnsi="Cambria Math" w:hint="eastAsia"/>
                    <w:kern w:val="2"/>
                    <w:szCs w:val="24"/>
                  </w:rPr>
                  <m:t>NO</m:t>
                </m:r>
              </m:e>
              <m:sub>
                <m:r>
                  <m:rPr>
                    <m:sty m:val="p"/>
                  </m:rPr>
                  <w:rPr>
                    <w:rFonts w:ascii="Cambria Math" w:eastAsia="宋体" w:hAnsi="Cambria Math" w:hint="eastAsia"/>
                    <w:kern w:val="2"/>
                    <w:szCs w:val="24"/>
                  </w:rPr>
                  <m:t>x</m:t>
                </m:r>
                <m:d>
                  <m:dPr>
                    <m:ctrlPr>
                      <w:rPr>
                        <w:rFonts w:ascii="Cambria Math" w:eastAsia="宋体" w:hAnsi="Cambria Math" w:hint="eastAsia"/>
                        <w:kern w:val="2"/>
                        <w:szCs w:val="24"/>
                      </w:rPr>
                    </m:ctrlPr>
                  </m:dPr>
                  <m:e>
                    <m:r>
                      <m:rPr>
                        <m:sty m:val="p"/>
                      </m:rPr>
                      <w:rPr>
                        <w:rFonts w:ascii="Cambria Math" w:eastAsia="宋体" w:hAnsi="Cambria Math" w:hint="eastAsia"/>
                        <w:kern w:val="2"/>
                        <w:szCs w:val="24"/>
                      </w:rPr>
                      <m:t>α</m:t>
                    </m:r>
                    <m:r>
                      <m:rPr>
                        <m:sty m:val="p"/>
                      </m:rPr>
                      <w:rPr>
                        <w:rFonts w:ascii="Cambria Math" w:eastAsia="宋体" w:hAnsi="Cambria Math" w:hint="eastAsia"/>
                        <w:kern w:val="2"/>
                        <w:szCs w:val="24"/>
                      </w:rPr>
                      <m:t>=1</m:t>
                    </m:r>
                  </m:e>
                </m:d>
              </m:sub>
            </m:sSub>
          </m:e>
        </m:d>
      </m:oMath>
      <w:r w:rsidR="00C0003F" w:rsidRPr="00C0003F">
        <w:rPr>
          <w:rFonts w:ascii="Times New Roman" w:eastAsia="宋体" w:hint="eastAsia"/>
          <w:kern w:val="2"/>
          <w:szCs w:val="24"/>
        </w:rPr>
        <w:t>测试</w:t>
      </w:r>
      <w:proofErr w:type="gramStart"/>
      <w:r w:rsidR="00C0003F" w:rsidRPr="00C0003F">
        <w:rPr>
          <w:rFonts w:ascii="Times New Roman" w:eastAsia="宋体" w:hint="eastAsia"/>
          <w:kern w:val="2"/>
          <w:szCs w:val="24"/>
        </w:rPr>
        <w:t>宜符合</w:t>
      </w:r>
      <w:proofErr w:type="gramEnd"/>
      <w:r w:rsidR="00C0003F" w:rsidRPr="00C0003F">
        <w:rPr>
          <w:rFonts w:ascii="Times New Roman" w:eastAsia="宋体" w:hint="eastAsia"/>
          <w:kern w:val="2"/>
          <w:szCs w:val="24"/>
        </w:rPr>
        <w:t>附录</w:t>
      </w:r>
      <w:r w:rsidR="00C0003F" w:rsidRPr="00C0003F">
        <w:rPr>
          <w:rFonts w:ascii="Times New Roman" w:eastAsia="宋体" w:hint="eastAsia"/>
          <w:kern w:val="2"/>
          <w:szCs w:val="24"/>
        </w:rPr>
        <w:t>B</w:t>
      </w:r>
      <w:r w:rsidR="00E5485C">
        <w:rPr>
          <w:rFonts w:ascii="Times New Roman" w:eastAsia="宋体" w:hint="eastAsia"/>
          <w:kern w:val="2"/>
          <w:szCs w:val="24"/>
        </w:rPr>
        <w:t>要求。</w:t>
      </w:r>
    </w:p>
    <w:p w14:paraId="6B46B5A7" w14:textId="77777777" w:rsidR="00650002" w:rsidRPr="00304D9E" w:rsidRDefault="009A7767" w:rsidP="00C0003F">
      <w:pPr>
        <w:pStyle w:val="aff0"/>
        <w:numPr>
          <w:ilvl w:val="0"/>
          <w:numId w:val="7"/>
        </w:numPr>
        <w:spacing w:before="312" w:after="312"/>
        <w:rPr>
          <w:b/>
        </w:rPr>
      </w:pPr>
      <w:bookmarkStart w:id="28" w:name="_Toc525283530"/>
      <w:bookmarkStart w:id="29" w:name="_Toc536715457"/>
      <w:r w:rsidRPr="00304D9E">
        <w:rPr>
          <w:rFonts w:hint="eastAsia"/>
          <w:b/>
        </w:rPr>
        <w:t>检验规</w:t>
      </w:r>
      <w:bookmarkEnd w:id="28"/>
      <w:r w:rsidRPr="00304D9E">
        <w:rPr>
          <w:rFonts w:hint="eastAsia"/>
          <w:b/>
        </w:rPr>
        <w:t>则</w:t>
      </w:r>
      <w:bookmarkEnd w:id="29"/>
    </w:p>
    <w:p w14:paraId="12B3AF12" w14:textId="77777777" w:rsidR="00650002" w:rsidRDefault="005A4BD4" w:rsidP="005A4BD4">
      <w:pPr>
        <w:pStyle w:val="afffffff3"/>
        <w:numPr>
          <w:ilvl w:val="1"/>
          <w:numId w:val="10"/>
        </w:numPr>
        <w:ind w:firstLineChars="0"/>
      </w:pPr>
      <w:r>
        <w:rPr>
          <w:rFonts w:hint="eastAsia"/>
        </w:rPr>
        <w:t xml:space="preserve"> </w:t>
      </w:r>
      <w:r w:rsidR="009A7767">
        <w:rPr>
          <w:rFonts w:hint="eastAsia"/>
        </w:rPr>
        <w:t>产品检验规则应符合</w:t>
      </w:r>
      <w:r w:rsidR="009A7767">
        <w:rPr>
          <w:rFonts w:hint="eastAsia"/>
        </w:rPr>
        <w:t xml:space="preserve"> GB </w:t>
      </w:r>
      <w:r w:rsidR="009A7767">
        <w:t>6932</w:t>
      </w:r>
      <w:r w:rsidR="009A7767">
        <w:rPr>
          <w:rFonts w:hint="eastAsia"/>
        </w:rPr>
        <w:t xml:space="preserve">-2015 </w:t>
      </w:r>
      <w:r w:rsidR="009A7767">
        <w:rPr>
          <w:rFonts w:hint="eastAsia"/>
        </w:rPr>
        <w:t>第</w:t>
      </w:r>
      <w:r w:rsidR="009A7767">
        <w:rPr>
          <w:rFonts w:hint="eastAsia"/>
        </w:rPr>
        <w:t>8</w:t>
      </w:r>
      <w:r w:rsidR="009A7767">
        <w:rPr>
          <w:rFonts w:hint="eastAsia"/>
        </w:rPr>
        <w:t>章的规定；</w:t>
      </w:r>
    </w:p>
    <w:p w14:paraId="1250127E" w14:textId="77777777" w:rsidR="003B562C" w:rsidRDefault="005A4BD4" w:rsidP="005A4BD4">
      <w:r>
        <w:rPr>
          <w:rFonts w:hint="eastAsia"/>
        </w:rPr>
        <w:t xml:space="preserve">9.2 </w:t>
      </w:r>
      <w:r w:rsidR="003B562C">
        <w:rPr>
          <w:rFonts w:hint="eastAsia"/>
        </w:rPr>
        <w:t>热水器出厂检验应符合</w:t>
      </w:r>
      <w:r w:rsidR="003B562C">
        <w:rPr>
          <w:rFonts w:hint="eastAsia"/>
        </w:rPr>
        <w:t xml:space="preserve"> GB 6932-2015 </w:t>
      </w:r>
      <w:r w:rsidR="003B562C">
        <w:rPr>
          <w:rFonts w:hint="eastAsia"/>
        </w:rPr>
        <w:t>第</w:t>
      </w:r>
      <w:r w:rsidR="003B562C">
        <w:rPr>
          <w:rFonts w:hint="eastAsia"/>
        </w:rPr>
        <w:t>8</w:t>
      </w:r>
      <w:r w:rsidR="003B562C">
        <w:rPr>
          <w:rFonts w:hint="eastAsia"/>
        </w:rPr>
        <w:t>章</w:t>
      </w:r>
      <w:r w:rsidR="003B562C">
        <w:rPr>
          <w:rFonts w:hint="eastAsia"/>
        </w:rPr>
        <w:t>8.1</w:t>
      </w:r>
      <w:r w:rsidR="003B562C">
        <w:rPr>
          <w:rFonts w:hint="eastAsia"/>
        </w:rPr>
        <w:t>条的规定。</w:t>
      </w:r>
    </w:p>
    <w:p w14:paraId="24E23428" w14:textId="77777777" w:rsidR="00650002" w:rsidRDefault="003B562C">
      <w:pPr>
        <w:pStyle w:val="afffffff3"/>
        <w:ind w:firstLineChars="0" w:firstLine="0"/>
      </w:pPr>
      <w:r>
        <w:rPr>
          <w:rFonts w:hint="eastAsia"/>
        </w:rPr>
        <w:t>9.3</w:t>
      </w:r>
      <w:r w:rsidR="009A7767">
        <w:rPr>
          <w:rFonts w:hint="eastAsia"/>
        </w:rPr>
        <w:t xml:space="preserve"> </w:t>
      </w:r>
      <w:r w:rsidR="005A4BD4">
        <w:rPr>
          <w:rFonts w:hint="eastAsia"/>
        </w:rPr>
        <w:t xml:space="preserve"> </w:t>
      </w:r>
      <w:r w:rsidR="009A7767">
        <w:rPr>
          <w:rFonts w:hint="eastAsia"/>
        </w:rPr>
        <w:t>对于带缓冲水箱的燃气热水器增加缓冲水箱耐水压能力与防腐要求测试，对于带预热功能的燃气热水器增加</w:t>
      </w:r>
      <w:r w:rsidR="009A7767">
        <w:t>带预热功能热水器</w:t>
      </w:r>
      <w:r w:rsidR="009A7767">
        <w:rPr>
          <w:rFonts w:hint="eastAsia"/>
        </w:rPr>
        <w:t>的出热水时间、水泵耐水压能力作为型式检验项目。</w:t>
      </w:r>
    </w:p>
    <w:p w14:paraId="14F7A7D8" w14:textId="77777777" w:rsidR="00650002" w:rsidRPr="00304D9E" w:rsidRDefault="009A7767" w:rsidP="00C0003F">
      <w:pPr>
        <w:pStyle w:val="aff0"/>
        <w:numPr>
          <w:ilvl w:val="0"/>
          <w:numId w:val="7"/>
        </w:numPr>
        <w:spacing w:before="312" w:after="312"/>
        <w:rPr>
          <w:b/>
        </w:rPr>
      </w:pPr>
      <w:bookmarkStart w:id="30" w:name="_Toc536715458"/>
      <w:bookmarkStart w:id="31" w:name="_Toc525283531"/>
      <w:r w:rsidRPr="00304D9E">
        <w:rPr>
          <w:rFonts w:hint="eastAsia"/>
          <w:b/>
        </w:rPr>
        <w:t>标志、安装、包装、运输、贮存</w:t>
      </w:r>
      <w:bookmarkEnd w:id="30"/>
      <w:bookmarkEnd w:id="31"/>
    </w:p>
    <w:p w14:paraId="7BEEBD9E" w14:textId="77777777" w:rsidR="00650002" w:rsidRDefault="009A7767">
      <w:r>
        <w:rPr>
          <w:rFonts w:hint="eastAsia"/>
        </w:rPr>
        <w:t>10</w:t>
      </w:r>
      <w:r>
        <w:t xml:space="preserve">.1 </w:t>
      </w:r>
      <w:r>
        <w:rPr>
          <w:rFonts w:hint="eastAsia"/>
        </w:rPr>
        <w:t>应符合</w:t>
      </w:r>
      <w:r>
        <w:rPr>
          <w:rFonts w:hint="eastAsia"/>
        </w:rPr>
        <w:t>GB</w:t>
      </w:r>
      <w:r>
        <w:t xml:space="preserve"> 6932</w:t>
      </w:r>
      <w:r>
        <w:rPr>
          <w:rFonts w:hint="eastAsia"/>
        </w:rPr>
        <w:t>-2015</w:t>
      </w:r>
      <w:r>
        <w:rPr>
          <w:rFonts w:hint="eastAsia"/>
        </w:rPr>
        <w:t>中第</w:t>
      </w:r>
      <w:r>
        <w:rPr>
          <w:rFonts w:hint="eastAsia"/>
        </w:rPr>
        <w:t>8</w:t>
      </w:r>
      <w:r>
        <w:rPr>
          <w:rFonts w:hint="eastAsia"/>
        </w:rPr>
        <w:t>章的规定，并符合本标准规定。</w:t>
      </w:r>
    </w:p>
    <w:p w14:paraId="10ED406D" w14:textId="77777777" w:rsidR="00650002" w:rsidRDefault="009A7767">
      <w:r>
        <w:rPr>
          <w:rFonts w:hint="eastAsia"/>
        </w:rPr>
        <w:t>10</w:t>
      </w:r>
      <w:r>
        <w:t>.</w:t>
      </w:r>
      <w:r>
        <w:rPr>
          <w:rFonts w:hint="eastAsia"/>
        </w:rPr>
        <w:t>2</w:t>
      </w:r>
      <w:r>
        <w:rPr>
          <w:rFonts w:ascii="宋体" w:hAnsi="宋体" w:hint="eastAsia"/>
        </w:rPr>
        <w:t>产品中有害物质按</w:t>
      </w:r>
      <w:r>
        <w:rPr>
          <w:rFonts w:hint="eastAsia"/>
        </w:rPr>
        <w:t>GB/T</w:t>
      </w:r>
      <w:r>
        <w:t xml:space="preserve"> 26572-2016 </w:t>
      </w:r>
      <w:r>
        <w:rPr>
          <w:rFonts w:hint="eastAsia"/>
        </w:rPr>
        <w:t>《电子电气产品中限用物质的限量要求》、</w:t>
      </w:r>
      <w:r>
        <w:rPr>
          <w:rFonts w:ascii="宋体" w:hAnsi="宋体" w:hint="eastAsia"/>
        </w:rPr>
        <w:t>《电器电子产品有害物质限制使用管理办法》相关要求。</w:t>
      </w:r>
    </w:p>
    <w:p w14:paraId="78CD49F8" w14:textId="77777777" w:rsidR="00650002" w:rsidRDefault="009A7767">
      <w:r>
        <w:rPr>
          <w:rFonts w:hint="eastAsia"/>
        </w:rPr>
        <w:t xml:space="preserve">10.3 </w:t>
      </w:r>
      <w:r>
        <w:rPr>
          <w:rFonts w:hint="eastAsia"/>
        </w:rPr>
        <w:t>产品在运输装卸时要轻装、轻卸，防止包装破损，产品在运输中应防止日晒、雨淋。</w:t>
      </w:r>
    </w:p>
    <w:p w14:paraId="769BAE05" w14:textId="77777777" w:rsidR="00650002" w:rsidRDefault="009A7767">
      <w:r>
        <w:rPr>
          <w:rFonts w:hint="eastAsia"/>
        </w:rPr>
        <w:t xml:space="preserve">10.4 </w:t>
      </w:r>
      <w:r>
        <w:rPr>
          <w:rFonts w:hint="eastAsia"/>
        </w:rPr>
        <w:t>产品应存放在通风干燥的库房内。</w:t>
      </w:r>
    </w:p>
    <w:p w14:paraId="4D6FEAA1" w14:textId="77777777" w:rsidR="00E7563F" w:rsidRDefault="00E7563F"/>
    <w:p w14:paraId="59890338" w14:textId="77777777" w:rsidR="00650002" w:rsidRDefault="00650002"/>
    <w:p w14:paraId="784D6849" w14:textId="77777777" w:rsidR="00650002" w:rsidRDefault="009A7767">
      <w:pPr>
        <w:rPr>
          <w:u w:val="single"/>
        </w:rPr>
      </w:pPr>
      <w:r>
        <w:rPr>
          <w:rFonts w:hint="eastAsia"/>
        </w:rPr>
        <w:t xml:space="preserve">                                 </w:t>
      </w:r>
      <w:r>
        <w:rPr>
          <w:rFonts w:hint="eastAsia"/>
          <w:u w:val="single"/>
        </w:rPr>
        <w:t xml:space="preserve">                       </w:t>
      </w:r>
    </w:p>
    <w:p w14:paraId="4CA6BCC4" w14:textId="77777777" w:rsidR="00650002" w:rsidRDefault="00650002">
      <w:pPr>
        <w:rPr>
          <w:u w:val="single"/>
        </w:rPr>
      </w:pPr>
    </w:p>
    <w:p w14:paraId="33A49BF9" w14:textId="77777777" w:rsidR="00650002" w:rsidRDefault="00650002">
      <w:pPr>
        <w:rPr>
          <w:u w:val="single"/>
        </w:rPr>
      </w:pPr>
    </w:p>
    <w:p w14:paraId="4D006118" w14:textId="77777777" w:rsidR="00650002" w:rsidRDefault="00650002">
      <w:pPr>
        <w:rPr>
          <w:u w:val="single"/>
        </w:rPr>
      </w:pPr>
    </w:p>
    <w:p w14:paraId="2299B40E" w14:textId="77777777" w:rsidR="00650002" w:rsidRDefault="00650002">
      <w:pPr>
        <w:rPr>
          <w:u w:val="single"/>
        </w:rPr>
      </w:pPr>
    </w:p>
    <w:p w14:paraId="7D9D4ADC" w14:textId="77777777" w:rsidR="00650002" w:rsidRDefault="00650002">
      <w:pPr>
        <w:rPr>
          <w:u w:val="single"/>
        </w:rPr>
      </w:pPr>
    </w:p>
    <w:p w14:paraId="164DC898" w14:textId="77777777" w:rsidR="00650002" w:rsidRDefault="00650002">
      <w:pPr>
        <w:rPr>
          <w:u w:val="single"/>
        </w:rPr>
      </w:pPr>
    </w:p>
    <w:p w14:paraId="41152DA2" w14:textId="77777777" w:rsidR="00C0003F" w:rsidRDefault="00C0003F">
      <w:pPr>
        <w:rPr>
          <w:u w:val="single"/>
        </w:rPr>
      </w:pPr>
    </w:p>
    <w:p w14:paraId="64848574" w14:textId="77777777" w:rsidR="00C0003F" w:rsidRDefault="00C0003F">
      <w:pPr>
        <w:rPr>
          <w:u w:val="single"/>
        </w:rPr>
      </w:pPr>
    </w:p>
    <w:p w14:paraId="4B0098AB" w14:textId="77777777" w:rsidR="00D01835" w:rsidRDefault="00D01835">
      <w:pPr>
        <w:rPr>
          <w:u w:val="single"/>
        </w:rPr>
      </w:pPr>
    </w:p>
    <w:p w14:paraId="70EDB6AE" w14:textId="77777777" w:rsidR="00D01835" w:rsidRDefault="00D01835">
      <w:pPr>
        <w:rPr>
          <w:u w:val="single"/>
        </w:rPr>
      </w:pPr>
    </w:p>
    <w:p w14:paraId="6A8613E4" w14:textId="77777777" w:rsidR="00D01835" w:rsidRDefault="00D01835">
      <w:pPr>
        <w:rPr>
          <w:u w:val="single"/>
        </w:rPr>
      </w:pPr>
    </w:p>
    <w:p w14:paraId="34B5F436" w14:textId="77777777" w:rsidR="00D01835" w:rsidRDefault="00D01835">
      <w:pPr>
        <w:rPr>
          <w:u w:val="single"/>
        </w:rPr>
      </w:pPr>
    </w:p>
    <w:p w14:paraId="4366820D" w14:textId="77777777" w:rsidR="00D01835" w:rsidRDefault="00D01835">
      <w:pPr>
        <w:rPr>
          <w:u w:val="single"/>
        </w:rPr>
      </w:pPr>
    </w:p>
    <w:p w14:paraId="4E97FCAC" w14:textId="77777777" w:rsidR="00D01835" w:rsidRDefault="00D01835">
      <w:pPr>
        <w:rPr>
          <w:u w:val="single"/>
        </w:rPr>
      </w:pPr>
    </w:p>
    <w:p w14:paraId="37C5250E" w14:textId="77777777" w:rsidR="00650002" w:rsidRDefault="009A7767">
      <w:pPr>
        <w:widowControl/>
        <w:jc w:val="left"/>
        <w:rPr>
          <w:rFonts w:ascii="宋体" w:hAnsi="宋体"/>
        </w:rPr>
      </w:pPr>
      <w:r>
        <w:t xml:space="preserve">                                                    </w:t>
      </w:r>
    </w:p>
    <w:p w14:paraId="212B6A5F" w14:textId="77777777" w:rsidR="00650002" w:rsidRDefault="009A7767" w:rsidP="003916B6">
      <w:pPr>
        <w:pStyle w:val="affff4"/>
        <w:ind w:leftChars="-68" w:left="-2" w:hangingChars="67" w:hanging="141"/>
      </w:pPr>
      <w:r>
        <w:rPr>
          <w:rFonts w:hint="eastAsia"/>
        </w:rPr>
        <w:lastRenderedPageBreak/>
        <w:t>附录A</w:t>
      </w:r>
      <w:r>
        <w:br/>
      </w:r>
      <w:r>
        <w:rPr>
          <w:rFonts w:hint="eastAsia"/>
        </w:rPr>
        <w:t>（规范性附录）</w:t>
      </w:r>
    </w:p>
    <w:p w14:paraId="199C81A6" w14:textId="77777777" w:rsidR="00650002" w:rsidRDefault="009A7767">
      <w:pPr>
        <w:pStyle w:val="affff5"/>
      </w:pPr>
      <w:bookmarkStart w:id="32" w:name="_Toc536715466"/>
      <w:r>
        <w:rPr>
          <w:rFonts w:hint="eastAsia"/>
        </w:rPr>
        <w:t>带预热功能</w:t>
      </w:r>
      <w:r w:rsidR="00FF6734">
        <w:rPr>
          <w:rFonts w:hint="eastAsia"/>
        </w:rPr>
        <w:t>燃气</w:t>
      </w:r>
      <w:r>
        <w:rPr>
          <w:rFonts w:hint="eastAsia"/>
        </w:rPr>
        <w:t>热水器的要求</w:t>
      </w:r>
      <w:bookmarkEnd w:id="32"/>
    </w:p>
    <w:p w14:paraId="24268D8E" w14:textId="77777777" w:rsidR="00650002" w:rsidRDefault="009A7767">
      <w:pPr>
        <w:pStyle w:val="aff1"/>
        <w:spacing w:before="156" w:after="156"/>
      </w:pPr>
      <w:r>
        <w:rPr>
          <w:rFonts w:hint="eastAsia"/>
        </w:rPr>
        <w:t>A.1  概述</w:t>
      </w:r>
    </w:p>
    <w:p w14:paraId="761148AA" w14:textId="77777777" w:rsidR="00650002" w:rsidRDefault="009A7767">
      <w:pPr>
        <w:spacing w:line="440" w:lineRule="exact"/>
        <w:ind w:firstLineChars="202" w:firstLine="424"/>
        <w:rPr>
          <w:color w:val="000000"/>
        </w:rPr>
      </w:pPr>
      <w:r>
        <w:rPr>
          <w:rFonts w:hint="eastAsia"/>
          <w:color w:val="000000"/>
        </w:rPr>
        <w:t xml:space="preserve"> </w:t>
      </w:r>
      <w:r>
        <w:rPr>
          <w:color w:val="000000"/>
        </w:rPr>
        <w:t>本</w:t>
      </w:r>
      <w:r>
        <w:rPr>
          <w:rFonts w:hint="eastAsia"/>
          <w:color w:val="000000"/>
        </w:rPr>
        <w:t>附录</w:t>
      </w:r>
      <w:r>
        <w:rPr>
          <w:color w:val="000000"/>
        </w:rPr>
        <w:t>适用于热负荷不大于</w:t>
      </w:r>
      <w:r>
        <w:rPr>
          <w:color w:val="000000"/>
        </w:rPr>
        <w:t>70 kW</w:t>
      </w:r>
      <w:r>
        <w:rPr>
          <w:rFonts w:hint="eastAsia"/>
          <w:color w:val="000000"/>
        </w:rPr>
        <w:t>，采用内置预热循环水泵的</w:t>
      </w:r>
      <w:r>
        <w:rPr>
          <w:rFonts w:ascii="TIME" w:hAnsi="TIME" w:hint="eastAsia"/>
          <w:color w:val="000000"/>
        </w:rPr>
        <w:t>家用供热水燃气快速热水器的预热功能特殊要求</w:t>
      </w:r>
      <w:r>
        <w:rPr>
          <w:rFonts w:ascii="TIME" w:hAnsi="TIME" w:hint="eastAsia"/>
          <w:color w:val="000000"/>
        </w:rPr>
        <w:t xml:space="preserve"> </w:t>
      </w:r>
      <w:r>
        <w:rPr>
          <w:color w:val="000000"/>
        </w:rPr>
        <w:t>（以下简称</w:t>
      </w:r>
      <w:r>
        <w:rPr>
          <w:color w:val="000000"/>
        </w:rPr>
        <w:t>“</w:t>
      </w:r>
      <w:r>
        <w:rPr>
          <w:color w:val="000000"/>
        </w:rPr>
        <w:t>热水器</w:t>
      </w:r>
      <w:r>
        <w:rPr>
          <w:color w:val="000000"/>
        </w:rPr>
        <w:t>”</w:t>
      </w:r>
      <w:r>
        <w:rPr>
          <w:color w:val="000000"/>
        </w:rPr>
        <w:t>）</w:t>
      </w:r>
      <w:r>
        <w:rPr>
          <w:rFonts w:hint="eastAsia"/>
          <w:color w:val="000000"/>
        </w:rPr>
        <w:t>。</w:t>
      </w:r>
    </w:p>
    <w:p w14:paraId="101D97EC" w14:textId="77777777" w:rsidR="00650002" w:rsidRDefault="009A7767">
      <w:pPr>
        <w:spacing w:line="440" w:lineRule="exact"/>
        <w:ind w:firstLineChars="202" w:firstLine="424"/>
        <w:rPr>
          <w:color w:val="000000"/>
        </w:rPr>
      </w:pPr>
      <w:r>
        <w:rPr>
          <w:rFonts w:hint="eastAsia"/>
          <w:color w:val="000000"/>
        </w:rPr>
        <w:t>本附录</w:t>
      </w:r>
      <w:r>
        <w:rPr>
          <w:color w:val="000000"/>
        </w:rPr>
        <w:t>不适用于燃气容积式热水器</w:t>
      </w:r>
      <w:r>
        <w:rPr>
          <w:rFonts w:hint="eastAsia"/>
          <w:color w:val="000000"/>
        </w:rPr>
        <w:t>。</w:t>
      </w:r>
      <w:bookmarkStart w:id="33" w:name="_Toc26530"/>
      <w:bookmarkStart w:id="34" w:name="_Toc6818"/>
      <w:bookmarkEnd w:id="33"/>
      <w:bookmarkEnd w:id="34"/>
    </w:p>
    <w:p w14:paraId="5A59FD71" w14:textId="77777777" w:rsidR="00650002" w:rsidRDefault="00650002">
      <w:pPr>
        <w:spacing w:line="440" w:lineRule="exact"/>
        <w:rPr>
          <w:color w:val="000000"/>
        </w:rPr>
      </w:pPr>
    </w:p>
    <w:p w14:paraId="495CC78B" w14:textId="77777777" w:rsidR="00650002" w:rsidRDefault="009A7767">
      <w:pPr>
        <w:pStyle w:val="aff1"/>
        <w:spacing w:before="156" w:after="156"/>
      </w:pPr>
      <w:r>
        <w:rPr>
          <w:rFonts w:hint="eastAsia"/>
        </w:rPr>
        <w:t xml:space="preserve">A.2  </w:t>
      </w:r>
      <w:bookmarkStart w:id="35" w:name="_Toc18959"/>
      <w:bookmarkStart w:id="36" w:name="_Toc32352"/>
      <w:bookmarkStart w:id="37" w:name="_Toc22317"/>
      <w:bookmarkStart w:id="38" w:name="_Toc25742"/>
      <w:bookmarkEnd w:id="35"/>
      <w:bookmarkEnd w:id="36"/>
      <w:bookmarkEnd w:id="37"/>
      <w:bookmarkEnd w:id="38"/>
      <w:r>
        <w:t>要求</w:t>
      </w:r>
      <w:bookmarkStart w:id="39" w:name="_Toc18872"/>
      <w:bookmarkStart w:id="40" w:name="_Toc4406"/>
      <w:bookmarkEnd w:id="39"/>
      <w:bookmarkEnd w:id="40"/>
    </w:p>
    <w:p w14:paraId="07600421" w14:textId="77777777" w:rsidR="00650002" w:rsidRPr="005A4BD4" w:rsidRDefault="009A7767">
      <w:pPr>
        <w:rPr>
          <w:rFonts w:ascii="黑体" w:eastAsia="黑体" w:hAnsi="黑体"/>
        </w:rPr>
      </w:pPr>
      <w:r w:rsidRPr="005A4BD4">
        <w:rPr>
          <w:rFonts w:ascii="黑体" w:eastAsia="黑体" w:hAnsi="黑体" w:hint="eastAsia"/>
        </w:rPr>
        <w:t>A.</w:t>
      </w:r>
      <w:r w:rsidRPr="005A4BD4">
        <w:rPr>
          <w:rFonts w:ascii="黑体" w:eastAsia="黑体" w:hAnsi="黑体"/>
        </w:rPr>
        <w:t>2.1</w:t>
      </w:r>
      <w:r w:rsidRPr="005A4BD4">
        <w:rPr>
          <w:rFonts w:ascii="黑体" w:eastAsia="黑体" w:hAnsi="黑体" w:hint="eastAsia"/>
        </w:rPr>
        <w:t>一般要求</w:t>
      </w:r>
    </w:p>
    <w:p w14:paraId="098B174B" w14:textId="77777777" w:rsidR="00650002" w:rsidRDefault="009A7767">
      <w:pPr>
        <w:ind w:firstLineChars="202" w:firstLine="424"/>
      </w:pPr>
      <w:r>
        <w:rPr>
          <w:rFonts w:hint="eastAsia"/>
        </w:rPr>
        <w:t>A</w:t>
      </w:r>
      <w:r>
        <w:t>.2.</w:t>
      </w:r>
      <w:r>
        <w:rPr>
          <w:rFonts w:hint="eastAsia"/>
        </w:rPr>
        <w:t xml:space="preserve">1.1 </w:t>
      </w:r>
      <w:r>
        <w:rPr>
          <w:rFonts w:hint="eastAsia"/>
        </w:rPr>
        <w:t>热水器应符合</w:t>
      </w:r>
      <w:r>
        <w:rPr>
          <w:rFonts w:hint="eastAsia"/>
        </w:rPr>
        <w:t>GB 6932-2015</w:t>
      </w:r>
      <w:r>
        <w:rPr>
          <w:rFonts w:hint="eastAsia"/>
        </w:rPr>
        <w:t>和</w:t>
      </w:r>
      <w:r>
        <w:rPr>
          <w:rFonts w:hint="eastAsia"/>
        </w:rPr>
        <w:t>GB 20665</w:t>
      </w:r>
      <w:r w:rsidR="005A4BD4">
        <w:rPr>
          <w:rFonts w:hint="eastAsia"/>
        </w:rPr>
        <w:t>-2015</w:t>
      </w:r>
      <w:r>
        <w:rPr>
          <w:rFonts w:hint="eastAsia"/>
        </w:rPr>
        <w:t>的要求，其中内置循环水泵应符合</w:t>
      </w:r>
      <w:r>
        <w:rPr>
          <w:rFonts w:hint="eastAsia"/>
        </w:rPr>
        <w:t>GB 4706.71</w:t>
      </w:r>
      <w:r w:rsidR="005A4BD4">
        <w:rPr>
          <w:rFonts w:hint="eastAsia"/>
        </w:rPr>
        <w:t>-2008</w:t>
      </w:r>
      <w:r>
        <w:rPr>
          <w:rFonts w:hint="eastAsia"/>
        </w:rPr>
        <w:t>的要求。</w:t>
      </w:r>
    </w:p>
    <w:p w14:paraId="38095FA7" w14:textId="77777777" w:rsidR="00650002" w:rsidRDefault="009A7767">
      <w:pPr>
        <w:ind w:firstLineChars="202" w:firstLine="424"/>
      </w:pPr>
      <w:r>
        <w:rPr>
          <w:rFonts w:hint="eastAsia"/>
        </w:rPr>
        <w:t>A</w:t>
      </w:r>
      <w:r>
        <w:t>.2.</w:t>
      </w:r>
      <w:r>
        <w:rPr>
          <w:rFonts w:hint="eastAsia"/>
        </w:rPr>
        <w:t>1.</w:t>
      </w:r>
      <w:r>
        <w:t>2</w:t>
      </w:r>
      <w:r>
        <w:rPr>
          <w:rFonts w:hint="eastAsia"/>
        </w:rPr>
        <w:t xml:space="preserve"> </w:t>
      </w:r>
      <w:r>
        <w:rPr>
          <w:rFonts w:hint="eastAsia"/>
        </w:rPr>
        <w:t>在产品测试条件说明中应明示适用的循环管路管径、展开长度、弯头数量等参数，其管材与管件至少应满足</w:t>
      </w:r>
      <w:r>
        <w:rPr>
          <w:rFonts w:hint="eastAsia"/>
        </w:rPr>
        <w:t>GB/T</w:t>
      </w:r>
      <w:r>
        <w:t>18991</w:t>
      </w:r>
      <w:r w:rsidR="005A4BD4">
        <w:rPr>
          <w:rFonts w:hint="eastAsia"/>
        </w:rPr>
        <w:t>-2003</w:t>
      </w:r>
      <w:r>
        <w:rPr>
          <w:rFonts w:hint="eastAsia"/>
        </w:rPr>
        <w:t>级别</w:t>
      </w:r>
      <w:r>
        <w:rPr>
          <w:rFonts w:hint="eastAsia"/>
        </w:rPr>
        <w:t>2</w:t>
      </w:r>
      <w:r>
        <w:rPr>
          <w:rFonts w:hint="eastAsia"/>
        </w:rPr>
        <w:t>的要求。</w:t>
      </w:r>
    </w:p>
    <w:p w14:paraId="5AA7677A" w14:textId="77777777" w:rsidR="00650002" w:rsidRPr="00907188" w:rsidRDefault="009A7767">
      <w:pPr>
        <w:ind w:firstLineChars="202" w:firstLine="424"/>
        <w:rPr>
          <w:rFonts w:ascii="宋体" w:hAnsi="宋体"/>
          <w:color w:val="000000"/>
          <w:sz w:val="18"/>
          <w:szCs w:val="18"/>
        </w:rPr>
      </w:pPr>
      <w:r>
        <w:rPr>
          <w:rFonts w:hint="eastAsia"/>
        </w:rPr>
        <w:t>A</w:t>
      </w:r>
      <w:r>
        <w:t>.2.1</w:t>
      </w:r>
      <w:r>
        <w:rPr>
          <w:rFonts w:hint="eastAsia"/>
        </w:rPr>
        <w:t>.</w:t>
      </w:r>
      <w:r>
        <w:t>3</w:t>
      </w:r>
      <w:r>
        <w:rPr>
          <w:rFonts w:hint="eastAsia"/>
        </w:rPr>
        <w:t xml:space="preserve">  </w:t>
      </w:r>
      <w:r>
        <w:rPr>
          <w:rFonts w:hint="eastAsia"/>
        </w:rPr>
        <w:t>外部循环管路材料、结构和连接等应符合</w:t>
      </w:r>
      <w:r>
        <w:rPr>
          <w:rFonts w:hint="eastAsia"/>
        </w:rPr>
        <w:t>GB 50015</w:t>
      </w:r>
      <w:r w:rsidR="005A4BD4">
        <w:rPr>
          <w:rFonts w:hint="eastAsia"/>
        </w:rPr>
        <w:t>-2019</w:t>
      </w:r>
      <w:r w:rsidR="005A4BD4">
        <w:rPr>
          <w:rFonts w:hint="eastAsia"/>
        </w:rPr>
        <w:t>的</w:t>
      </w:r>
      <w:r>
        <w:rPr>
          <w:rFonts w:hint="eastAsia"/>
        </w:rPr>
        <w:t>要求。配套的外部循环管路宜采用</w:t>
      </w:r>
      <w:r w:rsidRPr="00907188">
        <w:rPr>
          <w:rFonts w:ascii="宋体" w:hAnsi="宋体" w:hint="eastAsia"/>
          <w:color w:val="000000"/>
          <w:sz w:val="18"/>
          <w:szCs w:val="18"/>
        </w:rPr>
        <w:t>DN20的管道</w:t>
      </w:r>
      <w:r w:rsidR="003958DD" w:rsidRPr="00907188">
        <w:rPr>
          <w:rFonts w:ascii="宋体" w:hAnsi="宋体" w:hint="eastAsia"/>
          <w:color w:val="000000"/>
          <w:sz w:val="18"/>
          <w:szCs w:val="18"/>
        </w:rPr>
        <w:t>。</w:t>
      </w:r>
    </w:p>
    <w:p w14:paraId="63399D0B" w14:textId="77777777" w:rsidR="00650002" w:rsidRPr="00907188" w:rsidRDefault="00650002" w:rsidP="00907188">
      <w:pPr>
        <w:spacing w:line="440" w:lineRule="exact"/>
        <w:rPr>
          <w:rFonts w:ascii="宋体" w:hAnsi="宋体"/>
          <w:color w:val="000000"/>
          <w:sz w:val="18"/>
          <w:szCs w:val="18"/>
        </w:rPr>
      </w:pPr>
    </w:p>
    <w:p w14:paraId="344A9426" w14:textId="77777777" w:rsidR="00650002" w:rsidRPr="005A4BD4" w:rsidRDefault="009A7767">
      <w:pPr>
        <w:rPr>
          <w:rFonts w:ascii="黑体" w:eastAsia="黑体" w:hAnsi="黑体"/>
          <w:b/>
          <w:color w:val="000000"/>
        </w:rPr>
      </w:pPr>
      <w:r w:rsidRPr="005A4BD4">
        <w:rPr>
          <w:rFonts w:ascii="黑体" w:eastAsia="黑体" w:hAnsi="黑体" w:hint="eastAsia"/>
        </w:rPr>
        <w:t>A</w:t>
      </w:r>
      <w:r w:rsidRPr="005A4BD4">
        <w:rPr>
          <w:rFonts w:ascii="黑体" w:eastAsia="黑体" w:hAnsi="黑体"/>
        </w:rPr>
        <w:t>.2.</w:t>
      </w:r>
      <w:r w:rsidR="005A4BD4">
        <w:rPr>
          <w:rFonts w:ascii="黑体" w:eastAsia="黑体" w:hAnsi="黑体" w:hint="eastAsia"/>
        </w:rPr>
        <w:t>2</w:t>
      </w:r>
      <w:r w:rsidRPr="005A4BD4">
        <w:rPr>
          <w:rFonts w:ascii="黑体" w:eastAsia="黑体" w:hAnsi="黑体" w:hint="eastAsia"/>
        </w:rPr>
        <w:t xml:space="preserve"> </w:t>
      </w:r>
      <w:r w:rsidRPr="005A4BD4">
        <w:rPr>
          <w:rFonts w:ascii="黑体" w:eastAsia="黑体" w:hAnsi="黑体"/>
        </w:rPr>
        <w:t>性能</w:t>
      </w:r>
      <w:r w:rsidRPr="005A4BD4">
        <w:rPr>
          <w:rFonts w:ascii="黑体" w:eastAsia="黑体" w:hAnsi="黑体" w:hint="eastAsia"/>
        </w:rPr>
        <w:t>及结构</w:t>
      </w:r>
      <w:r w:rsidRPr="005A4BD4">
        <w:rPr>
          <w:rFonts w:ascii="黑体" w:eastAsia="黑体" w:hAnsi="黑体"/>
        </w:rPr>
        <w:t>要求</w:t>
      </w:r>
      <w:r w:rsidRPr="005A4BD4">
        <w:rPr>
          <w:rFonts w:ascii="黑体" w:eastAsia="黑体" w:hAnsi="黑体" w:hint="eastAsia"/>
          <w:b/>
          <w:color w:val="000000"/>
        </w:rPr>
        <w:t xml:space="preserve">   </w:t>
      </w:r>
    </w:p>
    <w:p w14:paraId="2C2257E3" w14:textId="77777777" w:rsidR="00650002" w:rsidRDefault="009A7767" w:rsidP="00CF73E7">
      <w:pPr>
        <w:spacing w:line="440" w:lineRule="exact"/>
        <w:ind w:firstLineChars="197" w:firstLine="414"/>
        <w:rPr>
          <w:color w:val="000000"/>
        </w:rPr>
      </w:pPr>
      <w:r>
        <w:rPr>
          <w:color w:val="000000"/>
        </w:rPr>
        <w:t>热水器性能</w:t>
      </w:r>
      <w:r>
        <w:rPr>
          <w:rFonts w:hint="eastAsia"/>
          <w:color w:val="000000"/>
        </w:rPr>
        <w:t>及结构</w:t>
      </w:r>
      <w:r>
        <w:rPr>
          <w:color w:val="000000"/>
        </w:rPr>
        <w:t>要求应符合表</w:t>
      </w:r>
      <w:r>
        <w:rPr>
          <w:rFonts w:hint="eastAsia"/>
          <w:color w:val="000000"/>
        </w:rPr>
        <w:t>A.</w:t>
      </w:r>
      <w:r>
        <w:rPr>
          <w:color w:val="000000"/>
        </w:rPr>
        <w:t>1</w:t>
      </w:r>
      <w:r>
        <w:rPr>
          <w:color w:val="000000"/>
        </w:rPr>
        <w:t>的规定。</w:t>
      </w:r>
    </w:p>
    <w:p w14:paraId="3C927063" w14:textId="77777777" w:rsidR="00650002" w:rsidRDefault="009A7767">
      <w:pPr>
        <w:ind w:firstLineChars="202" w:firstLine="424"/>
        <w:jc w:val="center"/>
        <w:rPr>
          <w:rFonts w:ascii="黑体" w:eastAsia="黑体" w:hAnsi="黑体"/>
          <w:szCs w:val="21"/>
        </w:rPr>
      </w:pPr>
      <w:r>
        <w:rPr>
          <w:rFonts w:ascii="黑体" w:eastAsia="黑体" w:hAnsi="黑体" w:hint="eastAsia"/>
          <w:szCs w:val="21"/>
        </w:rPr>
        <w:t>表A</w:t>
      </w:r>
      <w:r>
        <w:rPr>
          <w:rFonts w:ascii="黑体" w:eastAsia="黑体" w:hAnsi="黑体"/>
          <w:szCs w:val="21"/>
        </w:rPr>
        <w:t>.</w:t>
      </w:r>
      <w:r>
        <w:rPr>
          <w:rFonts w:ascii="黑体" w:eastAsia="黑体" w:hAnsi="黑体" w:hint="eastAsia"/>
          <w:szCs w:val="21"/>
        </w:rPr>
        <w:t xml:space="preserve">1  </w:t>
      </w:r>
      <w:r>
        <w:rPr>
          <w:rFonts w:ascii="黑体" w:eastAsia="黑体" w:hAnsi="黑体"/>
          <w:szCs w:val="21"/>
        </w:rPr>
        <w:t>热水器性能</w:t>
      </w:r>
      <w:r>
        <w:rPr>
          <w:rFonts w:ascii="黑体" w:eastAsia="黑体" w:hAnsi="黑体" w:hint="eastAsia"/>
          <w:szCs w:val="21"/>
        </w:rPr>
        <w:t>及结构</w:t>
      </w:r>
      <w:r>
        <w:rPr>
          <w:rFonts w:ascii="黑体" w:eastAsia="黑体" w:hAnsi="黑体"/>
          <w:szCs w:val="21"/>
        </w:rPr>
        <w:t>要求</w:t>
      </w:r>
    </w:p>
    <w:tbl>
      <w:tblPr>
        <w:tblW w:w="8303" w:type="dxa"/>
        <w:tblInd w:w="19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2151"/>
        <w:gridCol w:w="4830"/>
        <w:gridCol w:w="1322"/>
      </w:tblGrid>
      <w:tr w:rsidR="00650002" w14:paraId="0EB39C78" w14:textId="77777777">
        <w:tc>
          <w:tcPr>
            <w:tcW w:w="2151" w:type="dxa"/>
            <w:tcMar>
              <w:top w:w="0" w:type="dxa"/>
              <w:left w:w="108" w:type="dxa"/>
              <w:bottom w:w="0" w:type="dxa"/>
              <w:right w:w="108" w:type="dxa"/>
            </w:tcMar>
            <w:vAlign w:val="center"/>
          </w:tcPr>
          <w:p w14:paraId="58EE6665" w14:textId="77777777" w:rsidR="00650002" w:rsidRDefault="009A7767">
            <w:pPr>
              <w:spacing w:line="440" w:lineRule="exact"/>
              <w:jc w:val="center"/>
              <w:rPr>
                <w:rFonts w:ascii="宋体" w:hAnsi="宋体"/>
                <w:color w:val="000000"/>
                <w:sz w:val="18"/>
                <w:szCs w:val="18"/>
              </w:rPr>
            </w:pPr>
            <w:r>
              <w:rPr>
                <w:rFonts w:ascii="宋体" w:hAnsi="宋体" w:hint="eastAsia"/>
                <w:color w:val="000000"/>
                <w:sz w:val="18"/>
                <w:szCs w:val="18"/>
              </w:rPr>
              <w:t>项目</w:t>
            </w:r>
          </w:p>
        </w:tc>
        <w:tc>
          <w:tcPr>
            <w:tcW w:w="4830" w:type="dxa"/>
            <w:tcMar>
              <w:top w:w="0" w:type="dxa"/>
              <w:left w:w="108" w:type="dxa"/>
              <w:bottom w:w="0" w:type="dxa"/>
              <w:right w:w="108" w:type="dxa"/>
            </w:tcMar>
            <w:vAlign w:val="center"/>
          </w:tcPr>
          <w:p w14:paraId="4CDB2820" w14:textId="77777777" w:rsidR="00650002" w:rsidRDefault="009A7767">
            <w:pPr>
              <w:spacing w:line="440" w:lineRule="exact"/>
              <w:jc w:val="center"/>
              <w:rPr>
                <w:rFonts w:ascii="宋体" w:hAnsi="宋体"/>
                <w:color w:val="000000"/>
                <w:sz w:val="18"/>
                <w:szCs w:val="18"/>
              </w:rPr>
            </w:pPr>
            <w:r>
              <w:rPr>
                <w:rFonts w:ascii="宋体" w:hAnsi="宋体" w:hint="eastAsia"/>
                <w:color w:val="000000"/>
                <w:sz w:val="18"/>
                <w:szCs w:val="18"/>
              </w:rPr>
              <w:t>要求</w:t>
            </w:r>
          </w:p>
        </w:tc>
        <w:tc>
          <w:tcPr>
            <w:tcW w:w="1322" w:type="dxa"/>
            <w:tcMar>
              <w:top w:w="0" w:type="dxa"/>
              <w:left w:w="108" w:type="dxa"/>
              <w:bottom w:w="0" w:type="dxa"/>
              <w:right w:w="108" w:type="dxa"/>
            </w:tcMar>
            <w:vAlign w:val="center"/>
          </w:tcPr>
          <w:p w14:paraId="0E9F41FF" w14:textId="77777777" w:rsidR="00650002" w:rsidRDefault="009A7767">
            <w:pPr>
              <w:spacing w:line="440" w:lineRule="exact"/>
              <w:jc w:val="center"/>
              <w:rPr>
                <w:rFonts w:ascii="宋体" w:hAnsi="宋体"/>
                <w:color w:val="000000"/>
                <w:sz w:val="18"/>
                <w:szCs w:val="18"/>
              </w:rPr>
            </w:pPr>
            <w:r>
              <w:rPr>
                <w:rFonts w:ascii="宋体" w:hAnsi="宋体" w:hint="eastAsia"/>
                <w:color w:val="000000"/>
                <w:sz w:val="18"/>
                <w:szCs w:val="18"/>
              </w:rPr>
              <w:t>试验方法</w:t>
            </w:r>
          </w:p>
        </w:tc>
      </w:tr>
      <w:tr w:rsidR="00650002" w14:paraId="67720C89" w14:textId="77777777">
        <w:trPr>
          <w:trHeight w:val="424"/>
        </w:trPr>
        <w:tc>
          <w:tcPr>
            <w:tcW w:w="2151" w:type="dxa"/>
            <w:tcMar>
              <w:top w:w="0" w:type="dxa"/>
              <w:left w:w="108" w:type="dxa"/>
              <w:bottom w:w="0" w:type="dxa"/>
              <w:right w:w="108" w:type="dxa"/>
            </w:tcMar>
            <w:vAlign w:val="center"/>
          </w:tcPr>
          <w:p w14:paraId="1B86705A" w14:textId="77777777" w:rsidR="00650002" w:rsidRDefault="009A7767">
            <w:pPr>
              <w:spacing w:line="440" w:lineRule="exact"/>
              <w:jc w:val="center"/>
              <w:rPr>
                <w:rFonts w:ascii="宋体" w:hAnsi="宋体"/>
                <w:color w:val="000000"/>
                <w:sz w:val="18"/>
                <w:szCs w:val="18"/>
              </w:rPr>
            </w:pPr>
            <w:r>
              <w:rPr>
                <w:rFonts w:ascii="宋体" w:hAnsi="宋体" w:hint="eastAsia"/>
                <w:color w:val="000000"/>
                <w:sz w:val="18"/>
                <w:szCs w:val="18"/>
              </w:rPr>
              <w:t>出热水时间</w:t>
            </w:r>
          </w:p>
        </w:tc>
        <w:tc>
          <w:tcPr>
            <w:tcW w:w="4830" w:type="dxa"/>
            <w:tcMar>
              <w:top w:w="0" w:type="dxa"/>
              <w:left w:w="108" w:type="dxa"/>
              <w:bottom w:w="0" w:type="dxa"/>
              <w:right w:w="108" w:type="dxa"/>
            </w:tcMar>
            <w:vAlign w:val="center"/>
          </w:tcPr>
          <w:p w14:paraId="0F90EE7C" w14:textId="77777777" w:rsidR="00650002" w:rsidRDefault="009A7767">
            <w:pPr>
              <w:spacing w:line="440" w:lineRule="exact"/>
              <w:rPr>
                <w:rFonts w:ascii="宋体" w:hAnsi="宋体"/>
                <w:color w:val="000000"/>
                <w:sz w:val="18"/>
                <w:szCs w:val="18"/>
              </w:rPr>
            </w:pPr>
            <w:r>
              <w:rPr>
                <w:rFonts w:ascii="宋体" w:hAnsi="宋体" w:hint="eastAsia"/>
                <w:color w:val="000000"/>
                <w:sz w:val="18"/>
                <w:szCs w:val="18"/>
              </w:rPr>
              <w:t>≤10 s</w:t>
            </w:r>
          </w:p>
        </w:tc>
        <w:tc>
          <w:tcPr>
            <w:tcW w:w="1322" w:type="dxa"/>
            <w:tcMar>
              <w:top w:w="0" w:type="dxa"/>
              <w:left w:w="108" w:type="dxa"/>
              <w:bottom w:w="0" w:type="dxa"/>
              <w:right w:w="108" w:type="dxa"/>
            </w:tcMar>
            <w:vAlign w:val="center"/>
          </w:tcPr>
          <w:p w14:paraId="4619D0F4" w14:textId="77777777" w:rsidR="00650002" w:rsidRDefault="009A7767">
            <w:pPr>
              <w:spacing w:line="440" w:lineRule="exact"/>
              <w:jc w:val="center"/>
              <w:rPr>
                <w:rFonts w:ascii="宋体" w:hAnsi="宋体"/>
                <w:color w:val="000000"/>
                <w:sz w:val="18"/>
                <w:szCs w:val="18"/>
              </w:rPr>
            </w:pPr>
            <w:r>
              <w:rPr>
                <w:rFonts w:ascii="宋体" w:hAnsi="宋体" w:hint="eastAsia"/>
                <w:color w:val="000000"/>
                <w:sz w:val="18"/>
                <w:szCs w:val="18"/>
              </w:rPr>
              <w:t>A.</w:t>
            </w:r>
            <w:r>
              <w:rPr>
                <w:rFonts w:ascii="宋体" w:hAnsi="宋体"/>
                <w:color w:val="000000"/>
                <w:sz w:val="18"/>
                <w:szCs w:val="18"/>
              </w:rPr>
              <w:t>3.1.4</w:t>
            </w:r>
          </w:p>
        </w:tc>
      </w:tr>
      <w:tr w:rsidR="00650002" w14:paraId="42740A0B" w14:textId="77777777">
        <w:trPr>
          <w:trHeight w:val="581"/>
        </w:trPr>
        <w:tc>
          <w:tcPr>
            <w:tcW w:w="2151" w:type="dxa"/>
            <w:tcMar>
              <w:top w:w="0" w:type="dxa"/>
              <w:left w:w="108" w:type="dxa"/>
              <w:bottom w:w="0" w:type="dxa"/>
              <w:right w:w="108" w:type="dxa"/>
            </w:tcMar>
            <w:vAlign w:val="center"/>
          </w:tcPr>
          <w:p w14:paraId="1D57D331" w14:textId="77777777" w:rsidR="00650002" w:rsidRDefault="009A7767">
            <w:pPr>
              <w:spacing w:line="440" w:lineRule="exact"/>
              <w:jc w:val="center"/>
              <w:rPr>
                <w:rFonts w:ascii="宋体" w:hAnsi="宋体"/>
                <w:color w:val="000000"/>
                <w:sz w:val="18"/>
                <w:szCs w:val="18"/>
              </w:rPr>
            </w:pPr>
            <w:r>
              <w:rPr>
                <w:rFonts w:ascii="宋体" w:hAnsi="宋体" w:hint="eastAsia"/>
                <w:color w:val="000000"/>
                <w:sz w:val="18"/>
                <w:szCs w:val="18"/>
              </w:rPr>
              <w:t>循环水泵故障</w:t>
            </w:r>
          </w:p>
        </w:tc>
        <w:tc>
          <w:tcPr>
            <w:tcW w:w="4830" w:type="dxa"/>
            <w:tcMar>
              <w:top w:w="0" w:type="dxa"/>
              <w:left w:w="108" w:type="dxa"/>
              <w:bottom w:w="0" w:type="dxa"/>
              <w:right w:w="108" w:type="dxa"/>
            </w:tcMar>
            <w:vAlign w:val="center"/>
          </w:tcPr>
          <w:p w14:paraId="4D4DB619" w14:textId="77777777" w:rsidR="00650002" w:rsidRDefault="009A7767">
            <w:pPr>
              <w:spacing w:line="440" w:lineRule="exact"/>
              <w:rPr>
                <w:rFonts w:ascii="宋体" w:hAnsi="宋体"/>
                <w:color w:val="000000"/>
                <w:sz w:val="18"/>
                <w:szCs w:val="18"/>
              </w:rPr>
            </w:pPr>
            <w:r>
              <w:rPr>
                <w:rFonts w:ascii="宋体" w:hAnsi="宋体" w:hint="eastAsia"/>
                <w:color w:val="000000"/>
                <w:sz w:val="18"/>
                <w:szCs w:val="18"/>
              </w:rPr>
              <w:t>有循环泵故障提示功能。</w:t>
            </w:r>
          </w:p>
        </w:tc>
        <w:tc>
          <w:tcPr>
            <w:tcW w:w="1322" w:type="dxa"/>
            <w:tcMar>
              <w:top w:w="0" w:type="dxa"/>
              <w:left w:w="108" w:type="dxa"/>
              <w:bottom w:w="0" w:type="dxa"/>
              <w:right w:w="108" w:type="dxa"/>
            </w:tcMar>
            <w:vAlign w:val="center"/>
          </w:tcPr>
          <w:p w14:paraId="394FB8DF" w14:textId="77777777" w:rsidR="00650002" w:rsidRDefault="009A7767">
            <w:pPr>
              <w:spacing w:line="440" w:lineRule="exact"/>
              <w:jc w:val="center"/>
              <w:rPr>
                <w:rFonts w:ascii="宋体" w:hAnsi="宋体"/>
                <w:color w:val="000000"/>
                <w:sz w:val="18"/>
                <w:szCs w:val="18"/>
              </w:rPr>
            </w:pPr>
            <w:r>
              <w:rPr>
                <w:rFonts w:ascii="宋体" w:hAnsi="宋体" w:hint="eastAsia"/>
                <w:color w:val="000000"/>
                <w:sz w:val="18"/>
                <w:szCs w:val="18"/>
              </w:rPr>
              <w:t>-</w:t>
            </w:r>
          </w:p>
        </w:tc>
      </w:tr>
      <w:tr w:rsidR="00650002" w14:paraId="7E7FFD16" w14:textId="77777777">
        <w:tc>
          <w:tcPr>
            <w:tcW w:w="2151" w:type="dxa"/>
            <w:tcMar>
              <w:top w:w="0" w:type="dxa"/>
              <w:left w:w="108" w:type="dxa"/>
              <w:bottom w:w="0" w:type="dxa"/>
              <w:right w:w="108" w:type="dxa"/>
            </w:tcMar>
            <w:vAlign w:val="center"/>
          </w:tcPr>
          <w:p w14:paraId="78B22953" w14:textId="77777777" w:rsidR="00650002" w:rsidRDefault="009A7767">
            <w:pPr>
              <w:spacing w:line="440" w:lineRule="exact"/>
              <w:jc w:val="center"/>
              <w:rPr>
                <w:rFonts w:ascii="宋体" w:hAnsi="宋体"/>
                <w:color w:val="000000"/>
                <w:sz w:val="18"/>
                <w:szCs w:val="18"/>
              </w:rPr>
            </w:pPr>
            <w:r>
              <w:rPr>
                <w:rFonts w:ascii="宋体" w:hAnsi="宋体" w:hint="eastAsia"/>
                <w:color w:val="000000"/>
                <w:sz w:val="18"/>
                <w:szCs w:val="18"/>
              </w:rPr>
              <w:t>循环水泵性能要求</w:t>
            </w:r>
          </w:p>
        </w:tc>
        <w:tc>
          <w:tcPr>
            <w:tcW w:w="4830" w:type="dxa"/>
            <w:tcMar>
              <w:top w:w="0" w:type="dxa"/>
              <w:left w:w="108" w:type="dxa"/>
              <w:bottom w:w="0" w:type="dxa"/>
              <w:right w:w="108" w:type="dxa"/>
            </w:tcMar>
            <w:vAlign w:val="center"/>
          </w:tcPr>
          <w:p w14:paraId="65E8537B" w14:textId="77777777" w:rsidR="00650002" w:rsidRPr="00907188" w:rsidRDefault="009A7767" w:rsidP="00907188">
            <w:pPr>
              <w:spacing w:line="440" w:lineRule="exact"/>
              <w:rPr>
                <w:rFonts w:ascii="宋体" w:hAnsi="宋体"/>
                <w:color w:val="000000"/>
                <w:sz w:val="18"/>
                <w:szCs w:val="18"/>
              </w:rPr>
            </w:pPr>
            <w:r w:rsidRPr="00907188">
              <w:rPr>
                <w:rFonts w:ascii="宋体" w:hAnsi="宋体" w:hint="eastAsia"/>
                <w:color w:val="000000"/>
                <w:sz w:val="18"/>
                <w:szCs w:val="18"/>
              </w:rPr>
              <w:t>a) 对</w:t>
            </w:r>
            <w:r w:rsidRPr="00907188">
              <w:rPr>
                <w:rFonts w:ascii="宋体" w:hAnsi="宋体"/>
                <w:color w:val="000000"/>
                <w:sz w:val="18"/>
                <w:szCs w:val="18"/>
              </w:rPr>
              <w:t>循环水泵</w:t>
            </w:r>
            <w:r w:rsidRPr="00907188">
              <w:rPr>
                <w:rFonts w:ascii="宋体" w:hAnsi="宋体" w:hint="eastAsia"/>
                <w:color w:val="000000"/>
                <w:sz w:val="18"/>
                <w:szCs w:val="18"/>
              </w:rPr>
              <w:t>施加水压，水压值为铭牌标称最大适应水压的2倍，持续10 min应无渗漏、变形和破损现象，水泵性能应无异常。</w:t>
            </w:r>
          </w:p>
          <w:p w14:paraId="1CD7791E" w14:textId="77777777" w:rsidR="00650002" w:rsidRDefault="009A7767" w:rsidP="00907188">
            <w:pPr>
              <w:spacing w:line="440" w:lineRule="exact"/>
              <w:rPr>
                <w:rFonts w:hAnsi="宋体"/>
                <w:color w:val="000000"/>
                <w:sz w:val="18"/>
                <w:szCs w:val="18"/>
              </w:rPr>
            </w:pPr>
            <w:r w:rsidRPr="00907188">
              <w:rPr>
                <w:rFonts w:ascii="宋体" w:hAnsi="宋体" w:hint="eastAsia"/>
                <w:color w:val="000000"/>
                <w:sz w:val="18"/>
                <w:szCs w:val="18"/>
              </w:rPr>
              <w:t>b)</w:t>
            </w:r>
            <w:r w:rsidRPr="00907188">
              <w:rPr>
                <w:rFonts w:ascii="宋体" w:hAnsi="宋体"/>
                <w:color w:val="000000"/>
                <w:sz w:val="18"/>
                <w:szCs w:val="18"/>
              </w:rPr>
              <w:t xml:space="preserve"> 反复加压</w:t>
            </w:r>
            <w:r w:rsidRPr="00907188">
              <w:rPr>
                <w:rFonts w:ascii="宋体" w:hAnsi="宋体" w:hint="eastAsia"/>
                <w:color w:val="000000"/>
                <w:sz w:val="18"/>
                <w:szCs w:val="18"/>
              </w:rPr>
              <w:t>试验10</w:t>
            </w:r>
            <w:r w:rsidRPr="00907188">
              <w:rPr>
                <w:rFonts w:ascii="宋体" w:hAnsi="宋体"/>
                <w:color w:val="000000"/>
                <w:sz w:val="18"/>
                <w:szCs w:val="18"/>
              </w:rPr>
              <w:t>万周期</w:t>
            </w:r>
            <w:r w:rsidRPr="00907188">
              <w:rPr>
                <w:rFonts w:ascii="宋体" w:hAnsi="宋体" w:hint="eastAsia"/>
                <w:color w:val="000000"/>
                <w:sz w:val="18"/>
                <w:szCs w:val="18"/>
              </w:rPr>
              <w:t>后，循环水泵应能正常工作。</w:t>
            </w:r>
          </w:p>
        </w:tc>
        <w:tc>
          <w:tcPr>
            <w:tcW w:w="1322" w:type="dxa"/>
            <w:tcMar>
              <w:top w:w="0" w:type="dxa"/>
              <w:left w:w="108" w:type="dxa"/>
              <w:bottom w:w="0" w:type="dxa"/>
              <w:right w:w="108" w:type="dxa"/>
            </w:tcMar>
            <w:vAlign w:val="center"/>
          </w:tcPr>
          <w:p w14:paraId="114E28CD" w14:textId="77777777" w:rsidR="00650002" w:rsidRDefault="009A7767">
            <w:pPr>
              <w:spacing w:line="440" w:lineRule="exact"/>
              <w:jc w:val="center"/>
              <w:rPr>
                <w:rFonts w:ascii="宋体" w:hAnsi="宋体"/>
                <w:color w:val="000000"/>
                <w:sz w:val="18"/>
                <w:szCs w:val="18"/>
              </w:rPr>
            </w:pPr>
            <w:r>
              <w:rPr>
                <w:rFonts w:ascii="宋体" w:hAnsi="宋体" w:hint="eastAsia"/>
                <w:color w:val="000000"/>
                <w:sz w:val="18"/>
                <w:szCs w:val="18"/>
              </w:rPr>
              <w:t>A.</w:t>
            </w:r>
            <w:r>
              <w:rPr>
                <w:rFonts w:ascii="宋体" w:hAnsi="宋体"/>
                <w:color w:val="000000"/>
                <w:sz w:val="18"/>
                <w:szCs w:val="18"/>
              </w:rPr>
              <w:t>3.1.6</w:t>
            </w:r>
          </w:p>
        </w:tc>
      </w:tr>
    </w:tbl>
    <w:p w14:paraId="0F1D332D" w14:textId="77777777" w:rsidR="00650002" w:rsidRDefault="009A7767">
      <w:pPr>
        <w:pStyle w:val="aff1"/>
        <w:spacing w:before="156" w:after="156"/>
      </w:pPr>
      <w:bookmarkStart w:id="41" w:name="_Toc24337"/>
      <w:bookmarkStart w:id="42" w:name="_Toc7004"/>
      <w:bookmarkStart w:id="43" w:name="_Toc16581"/>
      <w:bookmarkStart w:id="44" w:name="_Toc32471"/>
      <w:bookmarkStart w:id="45" w:name="_Toc536715467"/>
      <w:bookmarkEnd w:id="41"/>
      <w:bookmarkEnd w:id="42"/>
      <w:bookmarkEnd w:id="43"/>
      <w:bookmarkEnd w:id="44"/>
      <w:r>
        <w:rPr>
          <w:rFonts w:hint="eastAsia"/>
        </w:rPr>
        <w:t>A.</w:t>
      </w:r>
      <w:r>
        <w:t>3</w:t>
      </w:r>
      <w:r>
        <w:rPr>
          <w:rFonts w:hint="eastAsia"/>
        </w:rPr>
        <w:t xml:space="preserve">   </w:t>
      </w:r>
      <w:r>
        <w:t>试验方法</w:t>
      </w:r>
      <w:bookmarkEnd w:id="45"/>
    </w:p>
    <w:p w14:paraId="6E40F453" w14:textId="77777777" w:rsidR="00650002" w:rsidRPr="005A4BD4" w:rsidRDefault="009A7767">
      <w:pPr>
        <w:rPr>
          <w:rFonts w:ascii="黑体" w:eastAsia="黑体" w:hAnsi="黑体"/>
        </w:rPr>
      </w:pPr>
      <w:bookmarkStart w:id="46" w:name="_Toc29574"/>
      <w:bookmarkStart w:id="47" w:name="_Toc15699"/>
      <w:bookmarkStart w:id="48" w:name="_Toc536715468"/>
      <w:bookmarkEnd w:id="46"/>
      <w:bookmarkEnd w:id="47"/>
      <w:r w:rsidRPr="005A4BD4">
        <w:rPr>
          <w:rFonts w:ascii="黑体" w:eastAsia="黑体" w:hAnsi="黑体" w:hint="eastAsia"/>
        </w:rPr>
        <w:t>A.</w:t>
      </w:r>
      <w:r w:rsidRPr="005A4BD4">
        <w:rPr>
          <w:rFonts w:ascii="黑体" w:eastAsia="黑体" w:hAnsi="黑体"/>
        </w:rPr>
        <w:t>3.1</w:t>
      </w:r>
      <w:r w:rsidRPr="005A4BD4">
        <w:rPr>
          <w:rFonts w:ascii="黑体" w:eastAsia="黑体" w:hAnsi="黑体" w:hint="eastAsia"/>
        </w:rPr>
        <w:t xml:space="preserve">  </w:t>
      </w:r>
      <w:r w:rsidRPr="005A4BD4">
        <w:rPr>
          <w:rFonts w:ascii="黑体" w:eastAsia="黑体" w:hAnsi="黑体"/>
        </w:rPr>
        <w:t>试验一般要求</w:t>
      </w:r>
      <w:bookmarkEnd w:id="48"/>
    </w:p>
    <w:p w14:paraId="4CEA1015" w14:textId="77777777" w:rsidR="00650002" w:rsidRDefault="009A7767">
      <w:bookmarkStart w:id="49" w:name="_Toc15118"/>
      <w:bookmarkStart w:id="50" w:name="_Toc15112"/>
      <w:bookmarkStart w:id="51" w:name="_Toc536715469"/>
      <w:bookmarkEnd w:id="49"/>
      <w:bookmarkEnd w:id="50"/>
      <w:r>
        <w:rPr>
          <w:rFonts w:hint="eastAsia"/>
        </w:rPr>
        <w:t>A.</w:t>
      </w:r>
      <w:r>
        <w:t>3.1.1</w:t>
      </w:r>
      <w:r>
        <w:rPr>
          <w:rFonts w:hint="eastAsia"/>
        </w:rPr>
        <w:t xml:space="preserve">  </w:t>
      </w:r>
      <w:r>
        <w:t>试验室条件</w:t>
      </w:r>
      <w:bookmarkEnd w:id="51"/>
    </w:p>
    <w:p w14:paraId="4A77E040" w14:textId="77777777" w:rsidR="00650002" w:rsidRDefault="009A7767">
      <w:r>
        <w:rPr>
          <w:rFonts w:hint="eastAsia"/>
        </w:rPr>
        <w:t xml:space="preserve">　　</w:t>
      </w:r>
      <w:r>
        <w:t>应符合</w:t>
      </w:r>
      <w:r>
        <w:t>GB 6932</w:t>
      </w:r>
      <w:r>
        <w:rPr>
          <w:rFonts w:hint="eastAsia"/>
        </w:rPr>
        <w:t>-2015</w:t>
      </w:r>
      <w:r>
        <w:rPr>
          <w:rFonts w:hint="eastAsia"/>
        </w:rPr>
        <w:t>第</w:t>
      </w:r>
      <w:r>
        <w:t>7.1</w:t>
      </w:r>
      <w:r>
        <w:rPr>
          <w:rFonts w:hint="eastAsia"/>
        </w:rPr>
        <w:t>条</w:t>
      </w:r>
      <w:r>
        <w:t>规定。</w:t>
      </w:r>
    </w:p>
    <w:p w14:paraId="73E2E34B" w14:textId="77777777" w:rsidR="00650002" w:rsidRDefault="009A7767">
      <w:pPr>
        <w:rPr>
          <w:color w:val="000000"/>
          <w:szCs w:val="20"/>
        </w:rPr>
      </w:pPr>
      <w:bookmarkStart w:id="52" w:name="_Toc31384"/>
      <w:bookmarkStart w:id="53" w:name="_Toc7404"/>
      <w:bookmarkStart w:id="54" w:name="_Toc536715470"/>
      <w:bookmarkEnd w:id="52"/>
      <w:bookmarkEnd w:id="53"/>
      <w:r>
        <w:rPr>
          <w:rFonts w:hint="eastAsia"/>
        </w:rPr>
        <w:t xml:space="preserve">　　</w:t>
      </w:r>
      <w:r>
        <w:t>试验水路系统试验水路系统见图</w:t>
      </w:r>
      <w:r>
        <w:rPr>
          <w:rFonts w:hint="eastAsia"/>
        </w:rPr>
        <w:t>A.</w:t>
      </w:r>
      <w:r>
        <w:t>1</w:t>
      </w:r>
      <w:r w:rsidR="00607603">
        <w:rPr>
          <w:rFonts w:hint="eastAsia"/>
        </w:rPr>
        <w:t>、</w:t>
      </w:r>
      <w:r w:rsidR="00607603">
        <w:t>图</w:t>
      </w:r>
      <w:r w:rsidR="00607603">
        <w:rPr>
          <w:rFonts w:hint="eastAsia"/>
        </w:rPr>
        <w:t>A.2</w:t>
      </w:r>
      <w:r>
        <w:t>所示，水路管道规格</w:t>
      </w:r>
      <w:r>
        <w:rPr>
          <w:rFonts w:hint="eastAsia"/>
        </w:rPr>
        <w:t>应符合</w:t>
      </w:r>
      <w:r>
        <w:rPr>
          <w:rFonts w:hint="eastAsia"/>
        </w:rPr>
        <w:t>A</w:t>
      </w:r>
      <w:r>
        <w:t>.2.</w:t>
      </w:r>
      <w:r>
        <w:rPr>
          <w:rFonts w:hint="eastAsia"/>
        </w:rPr>
        <w:t>1.</w:t>
      </w:r>
      <w:r>
        <w:t>2</w:t>
      </w:r>
      <w:r>
        <w:rPr>
          <w:rFonts w:hint="eastAsia"/>
        </w:rPr>
        <w:t>的规定</w:t>
      </w:r>
      <w:r>
        <w:t>（</w:t>
      </w:r>
      <w:r>
        <w:rPr>
          <w:rFonts w:hint="eastAsia"/>
        </w:rPr>
        <w:t>采用</w:t>
      </w:r>
      <w:r>
        <w:t>PPR</w:t>
      </w:r>
      <w:r>
        <w:t>管</w:t>
      </w:r>
      <w:r w:rsidR="000F2D19">
        <w:rPr>
          <w:rFonts w:hint="eastAsia"/>
        </w:rPr>
        <w:t>DN20</w:t>
      </w:r>
      <w:r w:rsidR="000F2D19">
        <w:rPr>
          <w:rFonts w:ascii="宋体" w:hAnsi="宋体" w:hint="eastAsia"/>
        </w:rPr>
        <w:t>×</w:t>
      </w:r>
      <w:r w:rsidR="000F2D19">
        <w:rPr>
          <w:rFonts w:hint="eastAsia"/>
        </w:rPr>
        <w:t>en3.5</w:t>
      </w:r>
      <w:r>
        <w:t>），</w:t>
      </w:r>
      <w:r>
        <w:rPr>
          <w:rFonts w:hint="eastAsia"/>
        </w:rPr>
        <w:t>循环</w:t>
      </w:r>
      <w:r>
        <w:t>水管长度</w:t>
      </w:r>
      <w:r>
        <w:rPr>
          <w:color w:val="000000"/>
          <w:szCs w:val="20"/>
        </w:rPr>
        <w:t>按</w:t>
      </w:r>
      <w:r>
        <w:rPr>
          <w:color w:val="000000"/>
          <w:szCs w:val="20"/>
        </w:rPr>
        <w:t>60m</w:t>
      </w:r>
      <w:r>
        <w:rPr>
          <w:color w:val="000000"/>
          <w:szCs w:val="20"/>
        </w:rPr>
        <w:t>设置</w:t>
      </w:r>
      <w:r>
        <w:rPr>
          <w:rFonts w:hint="eastAsia"/>
          <w:color w:val="000000"/>
        </w:rPr>
        <w:t>，按照管路箭头所示控制水流走向，直角弯头总数量</w:t>
      </w:r>
      <w:r>
        <w:rPr>
          <w:rFonts w:hint="eastAsia"/>
          <w:color w:val="000000"/>
        </w:rPr>
        <w:t>22</w:t>
      </w:r>
      <w:r>
        <w:rPr>
          <w:rFonts w:hint="eastAsia"/>
          <w:color w:val="000000"/>
        </w:rPr>
        <w:lastRenderedPageBreak/>
        <w:t>个</w:t>
      </w:r>
      <w:r>
        <w:rPr>
          <w:color w:val="000000"/>
          <w:szCs w:val="20"/>
        </w:rPr>
        <w:t>。热水器循环管路系统</w:t>
      </w:r>
      <w:r>
        <w:rPr>
          <w:rFonts w:hint="eastAsia"/>
          <w:color w:val="000000"/>
          <w:szCs w:val="20"/>
        </w:rPr>
        <w:t>宜</w:t>
      </w:r>
      <w:r>
        <w:rPr>
          <w:color w:val="000000"/>
          <w:szCs w:val="20"/>
        </w:rPr>
        <w:t>有自动排气阀，排气阀应安装在管路系统最高点。</w:t>
      </w:r>
      <w:bookmarkEnd w:id="54"/>
    </w:p>
    <w:p w14:paraId="6236B199" w14:textId="77777777" w:rsidR="00650002" w:rsidRDefault="009A7767">
      <w:pPr>
        <w:spacing w:line="440" w:lineRule="exact"/>
        <w:ind w:firstLineChars="200" w:firstLine="420"/>
        <w:rPr>
          <w:color w:val="000000"/>
        </w:rPr>
      </w:pPr>
      <w:r>
        <w:rPr>
          <w:rFonts w:hint="eastAsia"/>
        </w:rPr>
        <w:t>图</w:t>
      </w:r>
      <w:r>
        <w:rPr>
          <w:rFonts w:hint="eastAsia"/>
        </w:rPr>
        <w:t>A.1,</w:t>
      </w:r>
      <w:r>
        <w:rPr>
          <w:rFonts w:hint="eastAsia"/>
        </w:rPr>
        <w:t>出水点</w:t>
      </w:r>
      <w:r>
        <w:rPr>
          <w:rFonts w:hint="eastAsia"/>
        </w:rPr>
        <w:t>1</w:t>
      </w:r>
      <w:r>
        <w:rPr>
          <w:rFonts w:hint="eastAsia"/>
        </w:rPr>
        <w:t>距离热水器出热口</w:t>
      </w:r>
      <w:r>
        <w:rPr>
          <w:rFonts w:hint="eastAsia"/>
        </w:rPr>
        <w:t>10</w:t>
      </w:r>
      <w:r>
        <w:t>m</w:t>
      </w:r>
      <w:r>
        <w:rPr>
          <w:rFonts w:hint="eastAsia"/>
        </w:rPr>
        <w:t>处，</w:t>
      </w:r>
      <w:r>
        <w:t>出水点</w:t>
      </w:r>
      <w:r>
        <w:rPr>
          <w:rFonts w:hint="eastAsia"/>
        </w:rPr>
        <w:t>2</w:t>
      </w:r>
      <w:r>
        <w:rPr>
          <w:rFonts w:hint="eastAsia"/>
        </w:rPr>
        <w:t>距离出水点</w:t>
      </w:r>
      <w:r>
        <w:rPr>
          <w:rFonts w:hint="eastAsia"/>
        </w:rPr>
        <w:t>1</w:t>
      </w:r>
      <w:r>
        <w:rPr>
          <w:rFonts w:hint="eastAsia"/>
        </w:rPr>
        <w:t>位置</w:t>
      </w:r>
      <w:r>
        <w:rPr>
          <w:rFonts w:hint="eastAsia"/>
        </w:rPr>
        <w:t>10</w:t>
      </w:r>
      <w:r>
        <w:t>m</w:t>
      </w:r>
      <w:r>
        <w:rPr>
          <w:rFonts w:hint="eastAsia"/>
        </w:rPr>
        <w:t>处</w:t>
      </w:r>
      <w:r>
        <w:rPr>
          <w:rFonts w:hint="eastAsia"/>
        </w:rPr>
        <w:t>,</w:t>
      </w:r>
      <w:r>
        <w:rPr>
          <w:rFonts w:hint="eastAsia"/>
        </w:rPr>
        <w:t>出</w:t>
      </w:r>
      <w:r>
        <w:t>水</w:t>
      </w:r>
      <w:r>
        <w:rPr>
          <w:rFonts w:hint="eastAsia"/>
        </w:rPr>
        <w:t>点</w:t>
      </w:r>
      <w:r>
        <w:rPr>
          <w:rFonts w:hint="eastAsia"/>
        </w:rPr>
        <w:t>1</w:t>
      </w:r>
      <w:r>
        <w:t>、</w:t>
      </w:r>
      <w:r>
        <w:rPr>
          <w:rFonts w:hint="eastAsia"/>
        </w:rPr>
        <w:t>2</w:t>
      </w:r>
      <w:r>
        <w:rPr>
          <w:rFonts w:hint="eastAsia"/>
        </w:rPr>
        <w:t>位置设于从主管分出的</w:t>
      </w:r>
      <w:r>
        <w:t>支管长度</w:t>
      </w:r>
      <w:r>
        <w:rPr>
          <w:rFonts w:hint="eastAsia"/>
        </w:rPr>
        <w:t>为</w:t>
      </w:r>
      <w:r>
        <w:rPr>
          <w:rFonts w:hint="eastAsia"/>
        </w:rPr>
        <w:t>0.5</w:t>
      </w:r>
      <w:r>
        <w:t xml:space="preserve"> m</w:t>
      </w:r>
      <w:r>
        <w:rPr>
          <w:rFonts w:hint="eastAsia"/>
        </w:rPr>
        <w:t>处</w:t>
      </w:r>
      <w:r>
        <w:t>。</w:t>
      </w:r>
    </w:p>
    <w:p w14:paraId="67483670" w14:textId="77777777" w:rsidR="00650002" w:rsidRDefault="009A7767">
      <w:pPr>
        <w:jc w:val="center"/>
        <w:rPr>
          <w:szCs w:val="21"/>
        </w:rPr>
      </w:pPr>
      <w:bookmarkStart w:id="55" w:name="_Toc536715471"/>
      <w:r>
        <w:rPr>
          <w:noProof/>
        </w:rPr>
        <w:drawing>
          <wp:inline distT="0" distB="0" distL="0" distR="0" wp14:anchorId="27D622D0" wp14:editId="5D024C25">
            <wp:extent cx="5721851" cy="3229164"/>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2"/>
                    <a:srcRect l="5556" t="19965" r="6771" b="18185"/>
                    <a:stretch>
                      <a:fillRect/>
                    </a:stretch>
                  </pic:blipFill>
                  <pic:spPr>
                    <a:xfrm>
                      <a:off x="0" y="0"/>
                      <a:ext cx="5722361" cy="3229452"/>
                    </a:xfrm>
                    <a:prstGeom prst="rect">
                      <a:avLst/>
                    </a:prstGeom>
                    <a:ln>
                      <a:noFill/>
                    </a:ln>
                  </pic:spPr>
                </pic:pic>
              </a:graphicData>
            </a:graphic>
          </wp:inline>
        </w:drawing>
      </w:r>
    </w:p>
    <w:p w14:paraId="585D4A31" w14:textId="77777777" w:rsidR="00607603" w:rsidRDefault="009A7767">
      <w:pPr>
        <w:ind w:firstLineChars="202" w:firstLine="424"/>
        <w:jc w:val="center"/>
      </w:pPr>
      <w:r>
        <w:rPr>
          <w:rFonts w:ascii="黑体" w:eastAsia="黑体" w:hAnsi="黑体" w:hint="eastAsia"/>
          <w:szCs w:val="21"/>
        </w:rPr>
        <w:t xml:space="preserve">      图A.1  </w:t>
      </w:r>
      <w:bookmarkEnd w:id="55"/>
      <w:r w:rsidR="00607603">
        <w:rPr>
          <w:rFonts w:hint="eastAsia"/>
        </w:rPr>
        <w:t>带回水接口水路系统</w:t>
      </w:r>
    </w:p>
    <w:p w14:paraId="0DF41C09" w14:textId="77777777" w:rsidR="00607603" w:rsidRDefault="00607603">
      <w:pPr>
        <w:ind w:firstLineChars="202" w:firstLine="424"/>
        <w:jc w:val="center"/>
        <w:rPr>
          <w:rFonts w:ascii="黑体" w:eastAsia="黑体" w:hAnsi="黑体"/>
          <w:szCs w:val="21"/>
        </w:rPr>
      </w:pPr>
    </w:p>
    <w:p w14:paraId="68E43DC3" w14:textId="77777777" w:rsidR="00607603" w:rsidRDefault="00607603" w:rsidP="00607603">
      <w:pPr>
        <w:ind w:firstLineChars="202" w:firstLine="424"/>
        <w:jc w:val="center"/>
        <w:rPr>
          <w:rFonts w:ascii="黑体" w:eastAsia="黑体" w:hAnsi="黑体"/>
          <w:szCs w:val="21"/>
        </w:rPr>
      </w:pPr>
      <w:r>
        <w:rPr>
          <w:noProof/>
        </w:rPr>
        <w:drawing>
          <wp:inline distT="0" distB="0" distL="0" distR="0" wp14:anchorId="3C300554" wp14:editId="194931D9">
            <wp:extent cx="5734050" cy="3152585"/>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3"/>
                    <a:srcRect l="5556" t="21702" r="7292" b="18402"/>
                    <a:stretch/>
                  </pic:blipFill>
                  <pic:spPr bwMode="auto">
                    <a:xfrm>
                      <a:off x="0" y="0"/>
                      <a:ext cx="5743089" cy="3157555"/>
                    </a:xfrm>
                    <a:prstGeom prst="rect">
                      <a:avLst/>
                    </a:prstGeom>
                    <a:ln>
                      <a:noFill/>
                    </a:ln>
                    <a:extLst>
                      <a:ext uri="{53640926-AAD7-44D8-BBD7-CCE9431645EC}">
                        <a14:shadowObscured xmlns:a14="http://schemas.microsoft.com/office/drawing/2010/main"/>
                      </a:ext>
                    </a:extLst>
                  </pic:spPr>
                </pic:pic>
              </a:graphicData>
            </a:graphic>
          </wp:inline>
        </w:drawing>
      </w:r>
    </w:p>
    <w:p w14:paraId="17226066" w14:textId="77777777" w:rsidR="00607603" w:rsidRDefault="00607603">
      <w:pPr>
        <w:ind w:firstLineChars="202" w:firstLine="424"/>
        <w:jc w:val="center"/>
        <w:rPr>
          <w:rFonts w:ascii="黑体" w:eastAsia="黑体" w:hAnsi="黑体"/>
          <w:szCs w:val="21"/>
        </w:rPr>
      </w:pPr>
      <w:r>
        <w:rPr>
          <w:rFonts w:ascii="黑体" w:eastAsia="黑体" w:hAnsi="黑体" w:hint="eastAsia"/>
          <w:szCs w:val="21"/>
        </w:rPr>
        <w:t xml:space="preserve">   图A.2</w:t>
      </w:r>
      <w:proofErr w:type="gramStart"/>
      <w:r>
        <w:rPr>
          <w:rFonts w:ascii="黑体" w:eastAsia="黑体" w:hAnsi="黑体" w:hint="eastAsia"/>
          <w:szCs w:val="21"/>
        </w:rPr>
        <w:t>不</w:t>
      </w:r>
      <w:proofErr w:type="gramEnd"/>
      <w:r>
        <w:rPr>
          <w:rFonts w:hint="eastAsia"/>
        </w:rPr>
        <w:t>带回水接口水路系统</w:t>
      </w:r>
    </w:p>
    <w:p w14:paraId="1CD8D484" w14:textId="77777777" w:rsidR="00650002" w:rsidRDefault="009A7767">
      <w:bookmarkStart w:id="56" w:name="_Toc9126"/>
      <w:bookmarkStart w:id="57" w:name="_Toc28331"/>
      <w:bookmarkStart w:id="58" w:name="_Toc536715472"/>
      <w:bookmarkEnd w:id="56"/>
      <w:bookmarkEnd w:id="57"/>
      <w:r>
        <w:rPr>
          <w:rFonts w:hint="eastAsia"/>
        </w:rPr>
        <w:t>A.</w:t>
      </w:r>
      <w:r>
        <w:t>3.1.2</w:t>
      </w:r>
      <w:r>
        <w:rPr>
          <w:rFonts w:hint="eastAsia"/>
        </w:rPr>
        <w:t xml:space="preserve">  </w:t>
      </w:r>
      <w:r>
        <w:t>试验用仪器、设备</w:t>
      </w:r>
      <w:bookmarkEnd w:id="58"/>
    </w:p>
    <w:p w14:paraId="455D8CEA" w14:textId="77777777" w:rsidR="00650002" w:rsidRDefault="009A7767">
      <w:pPr>
        <w:spacing w:line="440" w:lineRule="exact"/>
        <w:ind w:firstLineChars="202" w:firstLine="424"/>
        <w:rPr>
          <w:color w:val="000000"/>
        </w:rPr>
      </w:pPr>
      <w:r>
        <w:rPr>
          <w:color w:val="000000"/>
        </w:rPr>
        <w:t>试验用仪器仪表应符合表</w:t>
      </w:r>
      <w:r>
        <w:rPr>
          <w:rFonts w:hint="eastAsia"/>
          <w:color w:val="000000"/>
        </w:rPr>
        <w:t>A.</w:t>
      </w:r>
      <w:r>
        <w:rPr>
          <w:color w:val="000000"/>
        </w:rPr>
        <w:t>2</w:t>
      </w:r>
      <w:r>
        <w:rPr>
          <w:color w:val="000000"/>
        </w:rPr>
        <w:t>及</w:t>
      </w:r>
      <w:r>
        <w:rPr>
          <w:color w:val="000000"/>
        </w:rPr>
        <w:t>GB 6932</w:t>
      </w:r>
      <w:r>
        <w:rPr>
          <w:rFonts w:hint="eastAsia"/>
          <w:color w:val="000000"/>
        </w:rPr>
        <w:t>-2015</w:t>
      </w:r>
      <w:r>
        <w:rPr>
          <w:rFonts w:hint="eastAsia"/>
          <w:color w:val="000000"/>
        </w:rPr>
        <w:t>第</w:t>
      </w:r>
      <w:r>
        <w:rPr>
          <w:color w:val="000000"/>
        </w:rPr>
        <w:t>7.3</w:t>
      </w:r>
      <w:r>
        <w:rPr>
          <w:rFonts w:hint="eastAsia"/>
          <w:color w:val="000000"/>
        </w:rPr>
        <w:t>条</w:t>
      </w:r>
      <w:r>
        <w:rPr>
          <w:color w:val="000000"/>
        </w:rPr>
        <w:t>规定</w:t>
      </w:r>
      <w:r>
        <w:rPr>
          <w:rFonts w:hint="eastAsia"/>
          <w:color w:val="000000"/>
        </w:rPr>
        <w:t>；测试温度使用快速响应温度传感器。</w:t>
      </w:r>
    </w:p>
    <w:p w14:paraId="30F3D95B" w14:textId="77777777" w:rsidR="00650002" w:rsidRDefault="00650002">
      <w:pPr>
        <w:spacing w:line="440" w:lineRule="exact"/>
        <w:rPr>
          <w:color w:val="000000"/>
        </w:rPr>
      </w:pPr>
    </w:p>
    <w:p w14:paraId="15E64490" w14:textId="77777777" w:rsidR="00650002" w:rsidRDefault="009A7767">
      <w:pPr>
        <w:ind w:firstLineChars="202" w:firstLine="424"/>
        <w:jc w:val="center"/>
        <w:rPr>
          <w:rFonts w:ascii="黑体" w:eastAsia="黑体" w:hAnsi="黑体"/>
          <w:szCs w:val="21"/>
        </w:rPr>
      </w:pPr>
      <w:r>
        <w:rPr>
          <w:rFonts w:ascii="黑体" w:eastAsia="黑体" w:hAnsi="黑体" w:hint="eastAsia"/>
          <w:szCs w:val="21"/>
        </w:rPr>
        <w:t xml:space="preserve">表A.2 </w:t>
      </w:r>
      <w:r>
        <w:rPr>
          <w:rFonts w:ascii="黑体" w:eastAsia="黑体" w:hAnsi="黑体"/>
          <w:szCs w:val="21"/>
        </w:rPr>
        <w:t>试验用仪器、设备</w:t>
      </w:r>
    </w:p>
    <w:tbl>
      <w:tblPr>
        <w:tblW w:w="7280" w:type="dxa"/>
        <w:jc w:val="center"/>
        <w:tblLayout w:type="fixed"/>
        <w:tblLook w:val="04A0" w:firstRow="1" w:lastRow="0" w:firstColumn="1" w:lastColumn="0" w:noHBand="0" w:noVBand="1"/>
      </w:tblPr>
      <w:tblGrid>
        <w:gridCol w:w="1527"/>
        <w:gridCol w:w="1738"/>
        <w:gridCol w:w="1306"/>
        <w:gridCol w:w="1482"/>
        <w:gridCol w:w="1227"/>
      </w:tblGrid>
      <w:tr w:rsidR="00650002" w14:paraId="0E791FFF" w14:textId="77777777">
        <w:trPr>
          <w:jc w:val="center"/>
        </w:trPr>
        <w:tc>
          <w:tcPr>
            <w:tcW w:w="1527" w:type="dxa"/>
            <w:tcBorders>
              <w:top w:val="single" w:sz="8" w:space="0" w:color="000000"/>
              <w:left w:val="single" w:sz="8" w:space="0" w:color="000000"/>
              <w:bottom w:val="single" w:sz="8" w:space="0" w:color="000000"/>
              <w:right w:val="single" w:sz="4" w:space="0" w:color="000000"/>
            </w:tcBorders>
            <w:tcMar>
              <w:top w:w="0" w:type="dxa"/>
              <w:left w:w="108" w:type="dxa"/>
              <w:bottom w:w="0" w:type="dxa"/>
              <w:right w:w="108" w:type="dxa"/>
            </w:tcMar>
          </w:tcPr>
          <w:p w14:paraId="3DE10D3F" w14:textId="77777777" w:rsidR="00650002" w:rsidRDefault="009A7767">
            <w:pPr>
              <w:spacing w:line="440" w:lineRule="exact"/>
              <w:jc w:val="center"/>
              <w:rPr>
                <w:rFonts w:ascii="宋体" w:hAnsi="宋体"/>
                <w:color w:val="000000"/>
                <w:sz w:val="18"/>
                <w:szCs w:val="18"/>
              </w:rPr>
            </w:pPr>
            <w:r>
              <w:rPr>
                <w:rFonts w:ascii="宋体" w:hAnsi="宋体" w:hint="eastAsia"/>
                <w:color w:val="000000"/>
                <w:sz w:val="18"/>
                <w:szCs w:val="18"/>
              </w:rPr>
              <w:t>仪器分类</w:t>
            </w:r>
          </w:p>
        </w:tc>
        <w:tc>
          <w:tcPr>
            <w:tcW w:w="1738" w:type="dxa"/>
            <w:tcBorders>
              <w:top w:val="single" w:sz="8" w:space="0" w:color="000000"/>
              <w:left w:val="single" w:sz="4" w:space="0" w:color="000000"/>
              <w:bottom w:val="single" w:sz="8" w:space="0" w:color="000000"/>
              <w:right w:val="single" w:sz="4" w:space="0" w:color="000000"/>
            </w:tcBorders>
            <w:tcMar>
              <w:top w:w="0" w:type="dxa"/>
              <w:left w:w="108" w:type="dxa"/>
              <w:bottom w:w="0" w:type="dxa"/>
              <w:right w:w="108" w:type="dxa"/>
            </w:tcMar>
            <w:vAlign w:val="center"/>
          </w:tcPr>
          <w:p w14:paraId="7DC607EB" w14:textId="77777777" w:rsidR="00650002" w:rsidRDefault="009A7767">
            <w:pPr>
              <w:spacing w:line="440" w:lineRule="exact"/>
              <w:jc w:val="center"/>
              <w:rPr>
                <w:rFonts w:ascii="宋体" w:hAnsi="宋体"/>
                <w:color w:val="000000"/>
                <w:sz w:val="18"/>
                <w:szCs w:val="18"/>
              </w:rPr>
            </w:pPr>
            <w:r>
              <w:rPr>
                <w:rFonts w:ascii="宋体" w:hAnsi="宋体" w:hint="eastAsia"/>
                <w:color w:val="000000"/>
                <w:sz w:val="18"/>
                <w:szCs w:val="18"/>
              </w:rPr>
              <w:t>用途</w:t>
            </w:r>
          </w:p>
        </w:tc>
        <w:tc>
          <w:tcPr>
            <w:tcW w:w="1306" w:type="dxa"/>
            <w:tcBorders>
              <w:top w:val="single" w:sz="8" w:space="0" w:color="000000"/>
              <w:left w:val="single" w:sz="4" w:space="0" w:color="000000"/>
              <w:bottom w:val="single" w:sz="8" w:space="0" w:color="000000"/>
              <w:right w:val="single" w:sz="4" w:space="0" w:color="000000"/>
            </w:tcBorders>
            <w:tcMar>
              <w:top w:w="0" w:type="dxa"/>
              <w:left w:w="108" w:type="dxa"/>
              <w:bottom w:w="0" w:type="dxa"/>
              <w:right w:w="108" w:type="dxa"/>
            </w:tcMar>
          </w:tcPr>
          <w:p w14:paraId="312AC100" w14:textId="77777777" w:rsidR="00650002" w:rsidRDefault="009A7767">
            <w:pPr>
              <w:spacing w:line="440" w:lineRule="exact"/>
              <w:jc w:val="center"/>
              <w:rPr>
                <w:rFonts w:ascii="宋体" w:hAnsi="宋体"/>
                <w:color w:val="000000"/>
                <w:sz w:val="18"/>
                <w:szCs w:val="18"/>
              </w:rPr>
            </w:pPr>
            <w:r>
              <w:rPr>
                <w:rFonts w:ascii="宋体" w:hAnsi="宋体" w:hint="eastAsia"/>
                <w:color w:val="000000"/>
                <w:sz w:val="18"/>
                <w:szCs w:val="18"/>
              </w:rPr>
              <w:t>仪器名称</w:t>
            </w:r>
          </w:p>
        </w:tc>
        <w:tc>
          <w:tcPr>
            <w:tcW w:w="1482" w:type="dxa"/>
            <w:tcBorders>
              <w:top w:val="single" w:sz="8" w:space="0" w:color="000000"/>
              <w:left w:val="single" w:sz="4" w:space="0" w:color="000000"/>
              <w:bottom w:val="single" w:sz="8" w:space="0" w:color="000000"/>
              <w:right w:val="single" w:sz="4" w:space="0" w:color="000000"/>
            </w:tcBorders>
            <w:tcMar>
              <w:top w:w="0" w:type="dxa"/>
              <w:left w:w="108" w:type="dxa"/>
              <w:bottom w:w="0" w:type="dxa"/>
              <w:right w:w="108" w:type="dxa"/>
            </w:tcMar>
          </w:tcPr>
          <w:p w14:paraId="503AF5F0" w14:textId="77777777" w:rsidR="00650002" w:rsidRDefault="009A7767">
            <w:pPr>
              <w:spacing w:line="440" w:lineRule="exact"/>
              <w:jc w:val="center"/>
              <w:rPr>
                <w:rFonts w:ascii="宋体" w:hAnsi="宋体"/>
                <w:color w:val="000000"/>
                <w:sz w:val="18"/>
                <w:szCs w:val="18"/>
              </w:rPr>
            </w:pPr>
            <w:r>
              <w:rPr>
                <w:rFonts w:ascii="宋体" w:hAnsi="宋体" w:hint="eastAsia"/>
                <w:color w:val="000000"/>
                <w:sz w:val="18"/>
                <w:szCs w:val="18"/>
              </w:rPr>
              <w:t>量程</w:t>
            </w:r>
          </w:p>
        </w:tc>
        <w:tc>
          <w:tcPr>
            <w:tcW w:w="1227" w:type="dxa"/>
            <w:tcBorders>
              <w:top w:val="single" w:sz="8" w:space="0" w:color="000000"/>
              <w:left w:val="single" w:sz="4" w:space="0" w:color="000000"/>
              <w:bottom w:val="single" w:sz="8" w:space="0" w:color="000000"/>
              <w:right w:val="single" w:sz="8" w:space="0" w:color="000000"/>
            </w:tcBorders>
            <w:tcMar>
              <w:top w:w="0" w:type="dxa"/>
              <w:left w:w="108" w:type="dxa"/>
              <w:bottom w:w="0" w:type="dxa"/>
              <w:right w:w="108" w:type="dxa"/>
            </w:tcMar>
            <w:vAlign w:val="center"/>
          </w:tcPr>
          <w:p w14:paraId="00F9E955" w14:textId="77777777" w:rsidR="00650002" w:rsidRDefault="009A7767">
            <w:pPr>
              <w:spacing w:line="440" w:lineRule="exact"/>
              <w:jc w:val="center"/>
              <w:rPr>
                <w:rFonts w:ascii="宋体" w:hAnsi="宋体"/>
                <w:color w:val="000000"/>
                <w:sz w:val="18"/>
                <w:szCs w:val="18"/>
              </w:rPr>
            </w:pPr>
            <w:r>
              <w:rPr>
                <w:rFonts w:ascii="宋体" w:hAnsi="宋体" w:hint="eastAsia"/>
                <w:color w:val="000000"/>
                <w:sz w:val="18"/>
                <w:szCs w:val="18"/>
              </w:rPr>
              <w:t>精度</w:t>
            </w:r>
          </w:p>
        </w:tc>
      </w:tr>
      <w:tr w:rsidR="00650002" w14:paraId="7070A2F5" w14:textId="77777777">
        <w:trPr>
          <w:jc w:val="center"/>
        </w:trPr>
        <w:tc>
          <w:tcPr>
            <w:tcW w:w="1527" w:type="dxa"/>
            <w:tcBorders>
              <w:top w:val="single" w:sz="4" w:space="0" w:color="000000"/>
              <w:left w:val="single" w:sz="8" w:space="0" w:color="000000"/>
              <w:bottom w:val="single" w:sz="8" w:space="0" w:color="000000"/>
              <w:right w:val="single" w:sz="4" w:space="0" w:color="000000"/>
            </w:tcBorders>
            <w:tcMar>
              <w:top w:w="0" w:type="dxa"/>
              <w:left w:w="108" w:type="dxa"/>
              <w:bottom w:w="0" w:type="dxa"/>
              <w:right w:w="108" w:type="dxa"/>
            </w:tcMar>
            <w:vAlign w:val="center"/>
          </w:tcPr>
          <w:p w14:paraId="57CD435E" w14:textId="77777777" w:rsidR="00650002" w:rsidRDefault="009A7767">
            <w:pPr>
              <w:spacing w:line="440" w:lineRule="exact"/>
              <w:rPr>
                <w:rFonts w:ascii="宋体" w:hAnsi="宋体"/>
                <w:color w:val="000000"/>
                <w:sz w:val="18"/>
                <w:szCs w:val="18"/>
              </w:rPr>
            </w:pPr>
            <w:r>
              <w:rPr>
                <w:rFonts w:ascii="宋体" w:hAnsi="宋体" w:hint="eastAsia"/>
                <w:color w:val="000000"/>
                <w:sz w:val="18"/>
                <w:szCs w:val="18"/>
              </w:rPr>
              <w:t>尺寸测试仪器</w:t>
            </w:r>
          </w:p>
        </w:tc>
        <w:tc>
          <w:tcPr>
            <w:tcW w:w="1738" w:type="dxa"/>
            <w:tcBorders>
              <w:top w:val="single" w:sz="4" w:space="0" w:color="000000"/>
              <w:left w:val="single" w:sz="4" w:space="0" w:color="000000"/>
              <w:bottom w:val="single" w:sz="8" w:space="0" w:color="000000"/>
              <w:right w:val="single" w:sz="4" w:space="0" w:color="000000"/>
            </w:tcBorders>
            <w:tcMar>
              <w:top w:w="0" w:type="dxa"/>
              <w:left w:w="108" w:type="dxa"/>
              <w:bottom w:w="0" w:type="dxa"/>
              <w:right w:w="108" w:type="dxa"/>
            </w:tcMar>
            <w:vAlign w:val="center"/>
          </w:tcPr>
          <w:p w14:paraId="789E484C" w14:textId="77777777" w:rsidR="00650002" w:rsidRDefault="009A7767">
            <w:pPr>
              <w:spacing w:line="440" w:lineRule="exact"/>
              <w:jc w:val="center"/>
              <w:rPr>
                <w:rFonts w:ascii="宋体" w:hAnsi="宋体"/>
                <w:color w:val="000000"/>
                <w:sz w:val="18"/>
                <w:szCs w:val="18"/>
              </w:rPr>
            </w:pPr>
            <w:r>
              <w:rPr>
                <w:rFonts w:ascii="宋体" w:hAnsi="宋体" w:hint="eastAsia"/>
                <w:color w:val="000000"/>
                <w:sz w:val="18"/>
                <w:szCs w:val="18"/>
              </w:rPr>
              <w:t>测量部件直径</w:t>
            </w:r>
          </w:p>
        </w:tc>
        <w:tc>
          <w:tcPr>
            <w:tcW w:w="1306" w:type="dxa"/>
            <w:tcBorders>
              <w:top w:val="single" w:sz="4" w:space="0" w:color="000000"/>
              <w:left w:val="single" w:sz="4" w:space="0" w:color="000000"/>
              <w:bottom w:val="single" w:sz="8" w:space="0" w:color="000000"/>
              <w:right w:val="single" w:sz="4" w:space="0" w:color="000000"/>
            </w:tcBorders>
            <w:tcMar>
              <w:top w:w="0" w:type="dxa"/>
              <w:left w:w="108" w:type="dxa"/>
              <w:bottom w:w="0" w:type="dxa"/>
              <w:right w:w="108" w:type="dxa"/>
            </w:tcMar>
          </w:tcPr>
          <w:p w14:paraId="6B48775B" w14:textId="77777777" w:rsidR="00650002" w:rsidRDefault="009A7767">
            <w:pPr>
              <w:spacing w:line="440" w:lineRule="exact"/>
              <w:jc w:val="center"/>
              <w:rPr>
                <w:rFonts w:ascii="宋体" w:hAnsi="宋体"/>
                <w:color w:val="000000"/>
                <w:sz w:val="18"/>
                <w:szCs w:val="18"/>
              </w:rPr>
            </w:pPr>
            <w:r>
              <w:rPr>
                <w:rFonts w:ascii="宋体" w:hAnsi="宋体" w:hint="eastAsia"/>
                <w:color w:val="000000"/>
                <w:sz w:val="18"/>
                <w:szCs w:val="18"/>
              </w:rPr>
              <w:t>米尺</w:t>
            </w:r>
          </w:p>
        </w:tc>
        <w:tc>
          <w:tcPr>
            <w:tcW w:w="1482" w:type="dxa"/>
            <w:tcBorders>
              <w:top w:val="single" w:sz="4" w:space="0" w:color="000000"/>
              <w:left w:val="single" w:sz="4" w:space="0" w:color="000000"/>
              <w:bottom w:val="single" w:sz="8" w:space="0" w:color="000000"/>
              <w:right w:val="single" w:sz="4" w:space="0" w:color="000000"/>
            </w:tcBorders>
            <w:tcMar>
              <w:top w:w="0" w:type="dxa"/>
              <w:left w:w="108" w:type="dxa"/>
              <w:bottom w:w="0" w:type="dxa"/>
              <w:right w:w="108" w:type="dxa"/>
            </w:tcMar>
          </w:tcPr>
          <w:p w14:paraId="5617BFB0" w14:textId="77777777" w:rsidR="00650002" w:rsidRDefault="009A7767">
            <w:pPr>
              <w:spacing w:line="440" w:lineRule="exact"/>
              <w:jc w:val="center"/>
              <w:rPr>
                <w:rFonts w:ascii="宋体" w:hAnsi="宋体"/>
                <w:color w:val="000000"/>
                <w:sz w:val="18"/>
                <w:szCs w:val="18"/>
              </w:rPr>
            </w:pPr>
            <w:r>
              <w:rPr>
                <w:rFonts w:ascii="宋体" w:hAnsi="宋体" w:hint="eastAsia"/>
                <w:color w:val="000000"/>
                <w:sz w:val="18"/>
                <w:szCs w:val="18"/>
              </w:rPr>
              <w:t>0 m～5 m</w:t>
            </w:r>
          </w:p>
        </w:tc>
        <w:tc>
          <w:tcPr>
            <w:tcW w:w="1227" w:type="dxa"/>
            <w:tcBorders>
              <w:top w:val="single" w:sz="4" w:space="0" w:color="000000"/>
              <w:left w:val="single" w:sz="4" w:space="0" w:color="000000"/>
              <w:bottom w:val="single" w:sz="8" w:space="0" w:color="000000"/>
              <w:right w:val="single" w:sz="8" w:space="0" w:color="000000"/>
            </w:tcBorders>
            <w:tcMar>
              <w:top w:w="0" w:type="dxa"/>
              <w:left w:w="108" w:type="dxa"/>
              <w:bottom w:w="0" w:type="dxa"/>
              <w:right w:w="108" w:type="dxa"/>
            </w:tcMar>
            <w:vAlign w:val="center"/>
          </w:tcPr>
          <w:p w14:paraId="6821B6D9" w14:textId="77777777" w:rsidR="00650002" w:rsidRDefault="009A7767">
            <w:pPr>
              <w:spacing w:line="440" w:lineRule="exact"/>
              <w:jc w:val="center"/>
              <w:rPr>
                <w:rFonts w:ascii="宋体" w:hAnsi="宋体"/>
                <w:color w:val="000000"/>
                <w:sz w:val="18"/>
                <w:szCs w:val="18"/>
              </w:rPr>
            </w:pPr>
            <w:r>
              <w:rPr>
                <w:rFonts w:ascii="宋体" w:hAnsi="宋体" w:hint="eastAsia"/>
                <w:color w:val="000000"/>
                <w:sz w:val="18"/>
                <w:szCs w:val="18"/>
              </w:rPr>
              <w:t>1 mm</w:t>
            </w:r>
          </w:p>
        </w:tc>
      </w:tr>
    </w:tbl>
    <w:p w14:paraId="2C288212" w14:textId="77777777" w:rsidR="000F2D19" w:rsidRDefault="000F2D19">
      <w:bookmarkStart w:id="59" w:name="_Toc25863"/>
      <w:bookmarkStart w:id="60" w:name="_Toc26353"/>
      <w:bookmarkStart w:id="61" w:name="_Toc536715473"/>
      <w:bookmarkEnd w:id="59"/>
      <w:bookmarkEnd w:id="60"/>
    </w:p>
    <w:p w14:paraId="2912CA20" w14:textId="77777777" w:rsidR="00650002" w:rsidRDefault="009A7767">
      <w:r>
        <w:rPr>
          <w:rFonts w:hint="eastAsia"/>
        </w:rPr>
        <w:t>A.</w:t>
      </w:r>
      <w:r>
        <w:t>3.1.3</w:t>
      </w:r>
      <w:r>
        <w:rPr>
          <w:rFonts w:hint="eastAsia"/>
        </w:rPr>
        <w:t xml:space="preserve">  </w:t>
      </w:r>
      <w:r>
        <w:t>热水性能要求检验</w:t>
      </w:r>
      <w:bookmarkEnd w:id="61"/>
    </w:p>
    <w:p w14:paraId="50E10271" w14:textId="77777777" w:rsidR="00650002" w:rsidRDefault="009A7767">
      <w:pPr>
        <w:spacing w:line="440" w:lineRule="exact"/>
        <w:ind w:firstLineChars="202" w:firstLine="424"/>
        <w:rPr>
          <w:rFonts w:ascii="宋体" w:hAnsi="宋体"/>
          <w:color w:val="000000"/>
          <w:szCs w:val="20"/>
        </w:rPr>
      </w:pPr>
      <w:r>
        <w:rPr>
          <w:color w:val="000000"/>
        </w:rPr>
        <w:t>试验条件：热水器按图</w:t>
      </w:r>
      <w:r>
        <w:rPr>
          <w:rFonts w:hint="eastAsia"/>
          <w:color w:val="000000"/>
        </w:rPr>
        <w:t>A</w:t>
      </w:r>
      <w:r>
        <w:rPr>
          <w:color w:val="000000"/>
        </w:rPr>
        <w:t>.1</w:t>
      </w:r>
      <w:r>
        <w:rPr>
          <w:color w:val="000000"/>
        </w:rPr>
        <w:t>所</w:t>
      </w:r>
      <w:proofErr w:type="gramStart"/>
      <w:r>
        <w:rPr>
          <w:color w:val="000000"/>
        </w:rPr>
        <w:t>示进行</w:t>
      </w:r>
      <w:proofErr w:type="gramEnd"/>
      <w:r>
        <w:rPr>
          <w:color w:val="000000"/>
        </w:rPr>
        <w:t>安装，燃气条件为</w:t>
      </w:r>
      <w:r>
        <w:rPr>
          <w:color w:val="000000"/>
        </w:rPr>
        <w:t>0-2</w:t>
      </w:r>
      <w:r>
        <w:rPr>
          <w:color w:val="000000"/>
        </w:rPr>
        <w:t>（基准气</w:t>
      </w:r>
      <w:r>
        <w:rPr>
          <w:color w:val="000000"/>
        </w:rPr>
        <w:t>-</w:t>
      </w:r>
      <w:r>
        <w:rPr>
          <w:color w:val="000000"/>
        </w:rPr>
        <w:t>额定压力）；进水温度：</w:t>
      </w:r>
      <w:r>
        <w:rPr>
          <w:rFonts w:hint="eastAsia"/>
          <w:color w:val="000000"/>
        </w:rPr>
        <w:t>（</w:t>
      </w:r>
      <w:r>
        <w:rPr>
          <w:rFonts w:hint="eastAsia"/>
          <w:color w:val="000000"/>
        </w:rPr>
        <w:t>20</w:t>
      </w:r>
      <w:r>
        <w:rPr>
          <w:rFonts w:ascii="宋体" w:hAnsi="宋体" w:cs="宋体" w:hint="eastAsia"/>
          <w:color w:val="000000"/>
        </w:rPr>
        <w:t>±</w:t>
      </w:r>
      <w:r>
        <w:rPr>
          <w:rFonts w:hint="eastAsia"/>
          <w:color w:val="000000"/>
        </w:rPr>
        <w:t>2</w:t>
      </w:r>
      <w:r>
        <w:rPr>
          <w:rFonts w:hint="eastAsia"/>
          <w:color w:val="000000"/>
        </w:rPr>
        <w:t>）</w:t>
      </w:r>
      <w:r>
        <w:rPr>
          <w:color w:val="000000"/>
        </w:rPr>
        <w:t>℃</w:t>
      </w:r>
      <w:r>
        <w:rPr>
          <w:color w:val="000000"/>
        </w:rPr>
        <w:t>；调节供水压力，开启最远</w:t>
      </w:r>
      <w:r>
        <w:rPr>
          <w:rFonts w:hint="eastAsia"/>
          <w:color w:val="000000"/>
        </w:rPr>
        <w:t>出</w:t>
      </w:r>
      <w:r>
        <w:rPr>
          <w:color w:val="000000"/>
        </w:rPr>
        <w:t>水点</w:t>
      </w:r>
      <w:r>
        <w:rPr>
          <w:rFonts w:hint="eastAsia"/>
          <w:color w:val="000000"/>
        </w:rPr>
        <w:t>2</w:t>
      </w:r>
      <w:r>
        <w:rPr>
          <w:color w:val="000000"/>
        </w:rPr>
        <w:t>，保证出水水流量：</w:t>
      </w:r>
      <w:r>
        <w:rPr>
          <w:rFonts w:hint="eastAsia"/>
          <w:color w:val="000000"/>
        </w:rPr>
        <w:t>（</w:t>
      </w:r>
      <w:r>
        <w:rPr>
          <w:rFonts w:hint="eastAsia"/>
          <w:color w:val="000000"/>
        </w:rPr>
        <w:t>7</w:t>
      </w:r>
      <w:r>
        <w:rPr>
          <w:rFonts w:ascii="宋体" w:hAnsi="宋体" w:cs="宋体" w:hint="eastAsia"/>
          <w:color w:val="000000"/>
        </w:rPr>
        <w:t>±0.8</w:t>
      </w:r>
      <w:r>
        <w:rPr>
          <w:rFonts w:hint="eastAsia"/>
          <w:color w:val="000000"/>
        </w:rPr>
        <w:t>）</w:t>
      </w:r>
      <w:r>
        <w:rPr>
          <w:color w:val="000000"/>
        </w:rPr>
        <w:t>L/min</w:t>
      </w:r>
      <w:r>
        <w:rPr>
          <w:color w:val="000000"/>
        </w:rPr>
        <w:t>；工作电压为额定电压。</w:t>
      </w:r>
    </w:p>
    <w:p w14:paraId="63279A91" w14:textId="77777777" w:rsidR="00650002" w:rsidRDefault="009A7767">
      <w:pPr>
        <w:rPr>
          <w:color w:val="000000"/>
        </w:rPr>
      </w:pPr>
      <w:bookmarkStart w:id="62" w:name="_Toc536715474"/>
      <w:r>
        <w:rPr>
          <w:rFonts w:hint="eastAsia"/>
          <w:color w:val="000000"/>
        </w:rPr>
        <w:t>A.</w:t>
      </w:r>
      <w:r>
        <w:rPr>
          <w:color w:val="000000"/>
        </w:rPr>
        <w:t>3.1.4</w:t>
      </w:r>
      <w:r>
        <w:rPr>
          <w:rFonts w:hint="eastAsia"/>
          <w:color w:val="000000"/>
        </w:rPr>
        <w:t xml:space="preserve">   </w:t>
      </w:r>
      <w:r>
        <w:rPr>
          <w:rFonts w:hint="eastAsia"/>
          <w:color w:val="000000"/>
        </w:rPr>
        <w:t>出热水时间</w:t>
      </w:r>
      <w:bookmarkEnd w:id="62"/>
    </w:p>
    <w:p w14:paraId="01618DA3" w14:textId="77777777" w:rsidR="00650002" w:rsidRDefault="009A7767">
      <w:pPr>
        <w:ind w:firstLineChars="200" w:firstLine="420"/>
        <w:rPr>
          <w:color w:val="000000"/>
        </w:rPr>
      </w:pPr>
      <w:r>
        <w:rPr>
          <w:rFonts w:hint="eastAsia"/>
          <w:color w:val="000000"/>
        </w:rPr>
        <w:t>当热水器所有部件冷却接近室温及循环管路接近（</w:t>
      </w:r>
      <w:r>
        <w:rPr>
          <w:rFonts w:hint="eastAsia"/>
          <w:color w:val="000000"/>
        </w:rPr>
        <w:t>20</w:t>
      </w:r>
      <w:r>
        <w:rPr>
          <w:rFonts w:hint="eastAsia"/>
          <w:color w:val="000000"/>
        </w:rPr>
        <w:t>±</w:t>
      </w:r>
      <w:r>
        <w:rPr>
          <w:rFonts w:hint="eastAsia"/>
          <w:color w:val="000000"/>
        </w:rPr>
        <w:t>2</w:t>
      </w:r>
      <w:r>
        <w:rPr>
          <w:rFonts w:hint="eastAsia"/>
          <w:color w:val="000000"/>
        </w:rPr>
        <w:t>）℃，打开热水器水、气、电开关，调节进水温度（</w:t>
      </w:r>
      <w:r>
        <w:rPr>
          <w:rFonts w:hint="eastAsia"/>
          <w:color w:val="000000"/>
        </w:rPr>
        <w:t>20</w:t>
      </w:r>
      <w:r>
        <w:rPr>
          <w:rFonts w:hint="eastAsia"/>
          <w:color w:val="000000"/>
        </w:rPr>
        <w:t>±</w:t>
      </w:r>
      <w:r>
        <w:rPr>
          <w:rFonts w:hint="eastAsia"/>
          <w:color w:val="000000"/>
        </w:rPr>
        <w:t>2</w:t>
      </w:r>
      <w:r>
        <w:rPr>
          <w:rFonts w:hint="eastAsia"/>
          <w:color w:val="000000"/>
        </w:rPr>
        <w:t>）℃，设置出水温度</w:t>
      </w:r>
      <w:r>
        <w:rPr>
          <w:rFonts w:hint="eastAsia"/>
          <w:color w:val="000000"/>
        </w:rPr>
        <w:t>45</w:t>
      </w:r>
      <w:r>
        <w:rPr>
          <w:rFonts w:hint="eastAsia"/>
          <w:color w:val="000000"/>
        </w:rPr>
        <w:t>℃，关闭全部出水点，开启预热功能，当首次预热完成后，立即打开任一出水点阀门，检测出水温度达到（</w:t>
      </w:r>
      <w:r>
        <w:rPr>
          <w:rFonts w:hint="eastAsia"/>
          <w:color w:val="000000"/>
        </w:rPr>
        <w:t>45</w:t>
      </w:r>
      <w:r>
        <w:rPr>
          <w:rFonts w:hint="eastAsia"/>
          <w:color w:val="000000"/>
        </w:rPr>
        <w:t>±</w:t>
      </w:r>
      <w:r>
        <w:rPr>
          <w:rFonts w:hint="eastAsia"/>
          <w:color w:val="000000"/>
        </w:rPr>
        <w:t>5</w:t>
      </w:r>
      <w:r>
        <w:rPr>
          <w:rFonts w:hint="eastAsia"/>
          <w:color w:val="000000"/>
        </w:rPr>
        <w:t>）℃时所需时间，出热水时间应≤</w:t>
      </w:r>
      <w:r>
        <w:rPr>
          <w:rFonts w:hint="eastAsia"/>
          <w:color w:val="000000"/>
        </w:rPr>
        <w:t>10s</w:t>
      </w:r>
      <w:r>
        <w:rPr>
          <w:rFonts w:hint="eastAsia"/>
          <w:color w:val="000000"/>
        </w:rPr>
        <w:t>。</w:t>
      </w:r>
    </w:p>
    <w:p w14:paraId="16835B58" w14:textId="77777777" w:rsidR="00650002" w:rsidRDefault="00650002">
      <w:pPr>
        <w:rPr>
          <w:color w:val="000000"/>
        </w:rPr>
      </w:pPr>
      <w:bookmarkStart w:id="63" w:name="_Toc15818"/>
      <w:bookmarkStart w:id="64" w:name="_Toc5052"/>
      <w:bookmarkEnd w:id="63"/>
      <w:bookmarkEnd w:id="64"/>
    </w:p>
    <w:p w14:paraId="4853EA21" w14:textId="77777777" w:rsidR="00650002" w:rsidRDefault="009A7767">
      <w:pPr>
        <w:rPr>
          <w:color w:val="000000"/>
        </w:rPr>
      </w:pPr>
      <w:bookmarkStart w:id="65" w:name="_Toc24691"/>
      <w:bookmarkStart w:id="66" w:name="_Toc22213"/>
      <w:bookmarkStart w:id="67" w:name="_Toc9836"/>
      <w:bookmarkStart w:id="68" w:name="_Toc26908"/>
      <w:bookmarkStart w:id="69" w:name="_Toc14515"/>
      <w:bookmarkStart w:id="70" w:name="_Toc12421"/>
      <w:bookmarkEnd w:id="65"/>
      <w:bookmarkEnd w:id="66"/>
      <w:bookmarkEnd w:id="67"/>
      <w:bookmarkEnd w:id="68"/>
      <w:bookmarkEnd w:id="69"/>
      <w:bookmarkEnd w:id="70"/>
      <w:r>
        <w:rPr>
          <w:rFonts w:hint="eastAsia"/>
          <w:color w:val="000000"/>
        </w:rPr>
        <w:t>A.</w:t>
      </w:r>
      <w:r>
        <w:rPr>
          <w:color w:val="000000"/>
        </w:rPr>
        <w:t>3.1.</w:t>
      </w:r>
      <w:r>
        <w:rPr>
          <w:rFonts w:hint="eastAsia"/>
          <w:color w:val="000000"/>
        </w:rPr>
        <w:t xml:space="preserve">5   </w:t>
      </w:r>
      <w:r>
        <w:rPr>
          <w:rFonts w:hint="eastAsia"/>
          <w:color w:val="000000"/>
        </w:rPr>
        <w:t>循环水泵性能要求</w:t>
      </w:r>
    </w:p>
    <w:p w14:paraId="5649CAF1" w14:textId="77777777" w:rsidR="00650002" w:rsidRDefault="009A7767">
      <w:pPr>
        <w:rPr>
          <w:color w:val="000000"/>
        </w:rPr>
      </w:pPr>
      <w:r>
        <w:rPr>
          <w:rFonts w:hint="eastAsia"/>
          <w:color w:val="000000"/>
        </w:rPr>
        <w:t>A.</w:t>
      </w:r>
      <w:r>
        <w:rPr>
          <w:color w:val="000000"/>
        </w:rPr>
        <w:t>3.1.</w:t>
      </w:r>
      <w:r>
        <w:rPr>
          <w:rFonts w:hint="eastAsia"/>
          <w:color w:val="000000"/>
        </w:rPr>
        <w:t>5</w:t>
      </w:r>
      <w:r>
        <w:rPr>
          <w:color w:val="000000"/>
        </w:rPr>
        <w:t>.1</w:t>
      </w:r>
      <w:r>
        <w:rPr>
          <w:rFonts w:hint="eastAsia"/>
          <w:color w:val="000000"/>
        </w:rPr>
        <w:t xml:space="preserve">   </w:t>
      </w:r>
      <w:r>
        <w:rPr>
          <w:rFonts w:hint="eastAsia"/>
          <w:color w:val="000000"/>
        </w:rPr>
        <w:t>耐水压能力</w:t>
      </w:r>
    </w:p>
    <w:p w14:paraId="67FB64B4" w14:textId="77777777" w:rsidR="00650002" w:rsidRDefault="009A7767">
      <w:pPr>
        <w:pStyle w:val="af2"/>
        <w:rPr>
          <w:rFonts w:ascii="Calibri" w:hAnsi="Calibri"/>
        </w:rPr>
      </w:pPr>
      <w:bookmarkStart w:id="71" w:name="_Toc11084"/>
      <w:bookmarkStart w:id="72" w:name="_Toc30731"/>
      <w:bookmarkEnd w:id="71"/>
      <w:bookmarkEnd w:id="72"/>
      <w:r>
        <w:rPr>
          <w:rFonts w:hint="eastAsia"/>
        </w:rPr>
        <w:t>对</w:t>
      </w:r>
      <w:r>
        <w:t>循环水泵</w:t>
      </w:r>
      <w:r>
        <w:rPr>
          <w:rFonts w:hint="eastAsia"/>
        </w:rPr>
        <w:t>施加水压，水压值为铭牌标称最大适应水压的2倍，</w:t>
      </w:r>
      <w:r>
        <w:rPr>
          <w:rFonts w:hAnsi="宋体" w:hint="eastAsia"/>
        </w:rPr>
        <w:t>保压</w:t>
      </w:r>
      <w:r>
        <w:rPr>
          <w:rFonts w:hint="eastAsia"/>
        </w:rPr>
        <w:t>10 min后，水泵应正常工作。</w:t>
      </w:r>
    </w:p>
    <w:p w14:paraId="32532F79" w14:textId="77777777" w:rsidR="00650002" w:rsidRDefault="009A7767">
      <w:pPr>
        <w:rPr>
          <w:color w:val="000000"/>
        </w:rPr>
      </w:pPr>
      <w:r>
        <w:rPr>
          <w:rFonts w:hint="eastAsia"/>
          <w:color w:val="000000"/>
        </w:rPr>
        <w:t>A.</w:t>
      </w:r>
      <w:r>
        <w:rPr>
          <w:color w:val="000000"/>
        </w:rPr>
        <w:t>3.1.</w:t>
      </w:r>
      <w:r>
        <w:rPr>
          <w:rFonts w:hint="eastAsia"/>
          <w:color w:val="000000"/>
        </w:rPr>
        <w:t>5</w:t>
      </w:r>
      <w:r>
        <w:rPr>
          <w:color w:val="000000"/>
        </w:rPr>
        <w:t>.2</w:t>
      </w:r>
      <w:r>
        <w:rPr>
          <w:rFonts w:hint="eastAsia"/>
          <w:color w:val="000000"/>
        </w:rPr>
        <w:t xml:space="preserve">  </w:t>
      </w:r>
      <w:r>
        <w:rPr>
          <w:rFonts w:hint="eastAsia"/>
          <w:color w:val="000000"/>
        </w:rPr>
        <w:t>耐久性能</w:t>
      </w:r>
    </w:p>
    <w:p w14:paraId="3C5105E1" w14:textId="77777777" w:rsidR="00650002" w:rsidRDefault="009A7767" w:rsidP="001931A2">
      <w:pPr>
        <w:pStyle w:val="af2"/>
        <w:ind w:leftChars="150" w:left="315" w:firstLineChars="50" w:firstLine="105"/>
        <w:jc w:val="left"/>
      </w:pPr>
      <w:bookmarkStart w:id="73" w:name="_Toc10251"/>
      <w:bookmarkStart w:id="74" w:name="_Toc23976"/>
      <w:bookmarkStart w:id="75" w:name="_Toc19421"/>
      <w:bookmarkStart w:id="76" w:name="_Toc22307"/>
      <w:bookmarkStart w:id="77" w:name="_Toc536715475"/>
      <w:bookmarkEnd w:id="73"/>
      <w:bookmarkEnd w:id="74"/>
      <w:bookmarkEnd w:id="75"/>
      <w:bookmarkEnd w:id="76"/>
      <w:r>
        <w:rPr>
          <w:rFonts w:hint="eastAsia"/>
        </w:rPr>
        <w:t>对水泵施加铭牌标称最大适应水压的1.05倍， 最小水压(0</w:t>
      </w:r>
      <w:r>
        <w:rPr>
          <w:rFonts w:hAnsi="宋体" w:cs="宋体" w:hint="eastAsia"/>
          <w:color w:val="000000"/>
          <w:shd w:val="clear" w:color="auto" w:fill="FFFFFF"/>
        </w:rPr>
        <w:t>～</w:t>
      </w:r>
      <w:r>
        <w:rPr>
          <w:rFonts w:hint="eastAsia"/>
        </w:rPr>
        <w:t>0.04) MPa，</w:t>
      </w:r>
      <w:r w:rsidR="001931A2">
        <w:rPr>
          <w:rFonts w:hint="eastAsia"/>
        </w:rPr>
        <w:t>冲击频率（20～30）次/分钟</w:t>
      </w:r>
      <w:r>
        <w:rPr>
          <w:rFonts w:hint="eastAsia"/>
        </w:rPr>
        <w:t>，连续运行至10万周期后检查水泵是否工作正常。</w:t>
      </w:r>
    </w:p>
    <w:p w14:paraId="0B5B692D" w14:textId="77777777" w:rsidR="00650002" w:rsidRDefault="009A7767">
      <w:pPr>
        <w:pStyle w:val="aff1"/>
        <w:spacing w:before="156" w:after="156"/>
      </w:pPr>
      <w:r>
        <w:rPr>
          <w:rFonts w:hint="eastAsia"/>
        </w:rPr>
        <w:t>A.</w:t>
      </w:r>
      <w:r>
        <w:t>4</w:t>
      </w:r>
      <w:r>
        <w:rPr>
          <w:rFonts w:hint="eastAsia"/>
        </w:rPr>
        <w:t xml:space="preserve">  检验规则</w:t>
      </w:r>
      <w:bookmarkEnd w:id="77"/>
    </w:p>
    <w:p w14:paraId="4CDE8E0E" w14:textId="77777777" w:rsidR="00650002" w:rsidRPr="005A4BD4" w:rsidRDefault="009A7767">
      <w:pPr>
        <w:rPr>
          <w:rFonts w:ascii="黑体" w:eastAsia="黑体" w:hAnsi="黑体"/>
          <w:color w:val="000000"/>
        </w:rPr>
      </w:pPr>
      <w:r w:rsidRPr="005A4BD4">
        <w:rPr>
          <w:rFonts w:ascii="黑体" w:eastAsia="黑体" w:hAnsi="黑体" w:hint="eastAsia"/>
          <w:color w:val="000000"/>
        </w:rPr>
        <w:t>A.</w:t>
      </w:r>
      <w:r w:rsidRPr="005A4BD4">
        <w:rPr>
          <w:rFonts w:ascii="黑体" w:eastAsia="黑体" w:hAnsi="黑体"/>
          <w:color w:val="000000"/>
        </w:rPr>
        <w:t>4.1</w:t>
      </w:r>
      <w:r w:rsidRPr="005A4BD4">
        <w:rPr>
          <w:rFonts w:ascii="黑体" w:eastAsia="黑体" w:hAnsi="黑体" w:hint="eastAsia"/>
          <w:color w:val="000000"/>
        </w:rPr>
        <w:t xml:space="preserve"> 出厂检验 </w:t>
      </w:r>
    </w:p>
    <w:p w14:paraId="10FC9D75" w14:textId="77777777" w:rsidR="00650002" w:rsidRDefault="009A7767">
      <w:pPr>
        <w:ind w:firstLineChars="202" w:firstLine="424"/>
        <w:rPr>
          <w:color w:val="000000"/>
        </w:rPr>
      </w:pPr>
      <w:r>
        <w:rPr>
          <w:color w:val="000000"/>
        </w:rPr>
        <w:t>按</w:t>
      </w:r>
      <w:r>
        <w:rPr>
          <w:color w:val="000000"/>
        </w:rPr>
        <w:t>GB 6932-2015</w:t>
      </w:r>
      <w:r>
        <w:rPr>
          <w:color w:val="000000"/>
        </w:rPr>
        <w:t>的规定的方法进行</w:t>
      </w:r>
      <w:r>
        <w:rPr>
          <w:rFonts w:hint="eastAsia"/>
          <w:color w:val="000000"/>
        </w:rPr>
        <w:t>；增加循环水泵耐水压测试。</w:t>
      </w:r>
    </w:p>
    <w:p w14:paraId="46315A56" w14:textId="77777777" w:rsidR="00650002" w:rsidRPr="005A4BD4" w:rsidRDefault="009A7767">
      <w:pPr>
        <w:rPr>
          <w:rFonts w:ascii="黑体" w:eastAsia="黑体" w:hAnsi="黑体"/>
          <w:color w:val="000000"/>
        </w:rPr>
      </w:pPr>
      <w:r w:rsidRPr="005A4BD4">
        <w:rPr>
          <w:rFonts w:ascii="黑体" w:eastAsia="黑体" w:hAnsi="黑体" w:hint="eastAsia"/>
          <w:color w:val="000000"/>
        </w:rPr>
        <w:t>A.</w:t>
      </w:r>
      <w:r w:rsidRPr="005A4BD4">
        <w:rPr>
          <w:rFonts w:ascii="黑体" w:eastAsia="黑体" w:hAnsi="黑体"/>
          <w:color w:val="000000"/>
        </w:rPr>
        <w:t>4.2</w:t>
      </w:r>
      <w:r w:rsidRPr="005A4BD4">
        <w:rPr>
          <w:rFonts w:ascii="黑体" w:eastAsia="黑体" w:hAnsi="黑体" w:hint="eastAsia"/>
          <w:color w:val="000000"/>
        </w:rPr>
        <w:t xml:space="preserve">  型式检验</w:t>
      </w:r>
    </w:p>
    <w:p w14:paraId="6E635DFF" w14:textId="77777777" w:rsidR="00650002" w:rsidRDefault="009A7767">
      <w:pPr>
        <w:ind w:firstLineChars="202" w:firstLine="424"/>
        <w:rPr>
          <w:color w:val="000000"/>
        </w:rPr>
      </w:pPr>
      <w:r>
        <w:rPr>
          <w:rFonts w:hint="eastAsia"/>
          <w:color w:val="000000"/>
        </w:rPr>
        <w:t>按本标准和</w:t>
      </w:r>
      <w:r>
        <w:rPr>
          <w:color w:val="000000"/>
        </w:rPr>
        <w:t>GB 6932-2015</w:t>
      </w:r>
      <w:r>
        <w:rPr>
          <w:color w:val="000000"/>
        </w:rPr>
        <w:t>的规定的方法进行</w:t>
      </w:r>
      <w:r>
        <w:rPr>
          <w:rFonts w:hint="eastAsia"/>
          <w:color w:val="000000"/>
        </w:rPr>
        <w:t>；增加出热水时间测试、水泵耐久测试。</w:t>
      </w:r>
    </w:p>
    <w:p w14:paraId="7519E7C9" w14:textId="77777777" w:rsidR="00650002" w:rsidRDefault="009A7767">
      <w:pPr>
        <w:pStyle w:val="aff1"/>
        <w:spacing w:before="156" w:after="156"/>
      </w:pPr>
      <w:r>
        <w:rPr>
          <w:rFonts w:hint="eastAsia"/>
        </w:rPr>
        <w:t>A.</w:t>
      </w:r>
      <w:r>
        <w:t>5</w:t>
      </w:r>
      <w:r>
        <w:rPr>
          <w:rFonts w:hint="eastAsia"/>
        </w:rPr>
        <w:t xml:space="preserve">  铭牌</w:t>
      </w:r>
    </w:p>
    <w:p w14:paraId="7DDDF670" w14:textId="77777777" w:rsidR="00650002" w:rsidRDefault="009A7767">
      <w:pPr>
        <w:spacing w:line="440" w:lineRule="exact"/>
        <w:ind w:firstLineChars="202" w:firstLine="424"/>
        <w:rPr>
          <w:color w:val="000000"/>
        </w:rPr>
      </w:pPr>
      <w:r>
        <w:rPr>
          <w:rFonts w:hint="eastAsia"/>
          <w:color w:val="000000"/>
        </w:rPr>
        <w:t>每台热水器铭牌应符合</w:t>
      </w:r>
      <w:r>
        <w:rPr>
          <w:color w:val="000000"/>
        </w:rPr>
        <w:t>GB 6932-2015</w:t>
      </w:r>
      <w:r>
        <w:rPr>
          <w:color w:val="000000"/>
        </w:rPr>
        <w:t>规定的方法</w:t>
      </w:r>
      <w:r>
        <w:rPr>
          <w:rFonts w:hint="eastAsia"/>
          <w:color w:val="000000"/>
        </w:rPr>
        <w:t>标识，</w:t>
      </w:r>
      <w:r w:rsidR="00941FBF">
        <w:rPr>
          <w:rFonts w:hint="eastAsia"/>
          <w:color w:val="000000"/>
        </w:rPr>
        <w:t>带预热功能的热水器</w:t>
      </w:r>
      <w:r w:rsidR="007E201C">
        <w:rPr>
          <w:rFonts w:hint="eastAsia"/>
          <w:color w:val="000000"/>
        </w:rPr>
        <w:t>应</w:t>
      </w:r>
      <w:r>
        <w:rPr>
          <w:rFonts w:hint="eastAsia"/>
          <w:color w:val="000000"/>
        </w:rPr>
        <w:t>增加循环电功率</w:t>
      </w:r>
      <w:r w:rsidR="00941FBF">
        <w:rPr>
          <w:rFonts w:hint="eastAsia"/>
          <w:color w:val="000000"/>
        </w:rPr>
        <w:t>，</w:t>
      </w:r>
      <w:r>
        <w:rPr>
          <w:rFonts w:hint="eastAsia"/>
          <w:color w:val="000000"/>
        </w:rPr>
        <w:t>带预热增压功能的热水器应增加</w:t>
      </w:r>
      <w:r>
        <w:rPr>
          <w:color w:val="000000"/>
        </w:rPr>
        <w:t>循环</w:t>
      </w:r>
      <w:r>
        <w:rPr>
          <w:color w:val="000000"/>
        </w:rPr>
        <w:t>/</w:t>
      </w:r>
      <w:r>
        <w:rPr>
          <w:color w:val="000000"/>
        </w:rPr>
        <w:t>增压电功率</w:t>
      </w:r>
      <w:r>
        <w:rPr>
          <w:rFonts w:hint="eastAsia"/>
          <w:color w:val="000000"/>
        </w:rPr>
        <w:t>等</w:t>
      </w:r>
      <w:r w:rsidR="00941FBF">
        <w:rPr>
          <w:rFonts w:hint="eastAsia"/>
          <w:color w:val="000000"/>
        </w:rPr>
        <w:t>类似</w:t>
      </w:r>
      <w:r>
        <w:rPr>
          <w:color w:val="000000"/>
        </w:rPr>
        <w:t>参数。</w:t>
      </w:r>
    </w:p>
    <w:p w14:paraId="47442099" w14:textId="77777777" w:rsidR="00650002" w:rsidRDefault="00650002">
      <w:pPr>
        <w:rPr>
          <w:szCs w:val="21"/>
        </w:rPr>
      </w:pPr>
    </w:p>
    <w:p w14:paraId="1BA35571" w14:textId="77777777" w:rsidR="00650002" w:rsidRDefault="00650002">
      <w:pPr>
        <w:rPr>
          <w:szCs w:val="21"/>
        </w:rPr>
      </w:pPr>
    </w:p>
    <w:p w14:paraId="64118AF1" w14:textId="77777777" w:rsidR="00650002" w:rsidRDefault="00650002">
      <w:pPr>
        <w:rPr>
          <w:szCs w:val="21"/>
        </w:rPr>
      </w:pPr>
    </w:p>
    <w:p w14:paraId="100C36EA" w14:textId="77777777" w:rsidR="00650002" w:rsidRDefault="00650002">
      <w:pPr>
        <w:rPr>
          <w:szCs w:val="21"/>
        </w:rPr>
      </w:pPr>
    </w:p>
    <w:p w14:paraId="3FA3700C" w14:textId="77777777" w:rsidR="00650002" w:rsidRPr="007E201C" w:rsidRDefault="00650002">
      <w:pPr>
        <w:rPr>
          <w:szCs w:val="21"/>
        </w:rPr>
      </w:pPr>
    </w:p>
    <w:p w14:paraId="7C0E494F" w14:textId="77777777" w:rsidR="00650002" w:rsidRDefault="009A7767" w:rsidP="003916B6">
      <w:pPr>
        <w:pStyle w:val="affff4"/>
        <w:ind w:leftChars="-68" w:left="-2" w:hangingChars="67" w:hanging="141"/>
      </w:pPr>
      <w:r>
        <w:rPr>
          <w:rFonts w:hint="eastAsia"/>
        </w:rPr>
        <w:lastRenderedPageBreak/>
        <w:t>附录B</w:t>
      </w:r>
      <w:r>
        <w:rPr>
          <w:strike/>
          <w:highlight w:val="cyan"/>
        </w:rPr>
        <w:br/>
      </w:r>
      <w:bookmarkStart w:id="78" w:name="_Toc536715476"/>
      <w:r>
        <w:rPr>
          <w:rFonts w:hint="eastAsia"/>
        </w:rPr>
        <w:t>（规范性附录）</w:t>
      </w:r>
    </w:p>
    <w:bookmarkEnd w:id="78"/>
    <w:p w14:paraId="4B1F4A71" w14:textId="77777777" w:rsidR="00C0003F" w:rsidRDefault="00C0003F" w:rsidP="00C0003F">
      <w:pPr>
        <w:pStyle w:val="affff5"/>
      </w:pPr>
      <w:r>
        <w:rPr>
          <w:rFonts w:hint="eastAsia"/>
        </w:rPr>
        <w:t>热水器烟气中氮氧化物含量</w:t>
      </w:r>
    </w:p>
    <w:p w14:paraId="0A77BCE0" w14:textId="77777777" w:rsidR="00650002" w:rsidRDefault="00650002">
      <w:pPr>
        <w:pStyle w:val="af2"/>
      </w:pPr>
    </w:p>
    <w:p w14:paraId="2E959F77" w14:textId="77777777" w:rsidR="00C0003F" w:rsidRDefault="00C0003F" w:rsidP="00C0003F">
      <w:pPr>
        <w:pStyle w:val="aff1"/>
        <w:spacing w:before="156" w:after="156"/>
      </w:pPr>
      <w:r>
        <w:rPr>
          <w:rFonts w:hint="eastAsia"/>
        </w:rPr>
        <w:t>B.1</w:t>
      </w:r>
      <w:r>
        <w:t xml:space="preserve"> </w:t>
      </w:r>
      <w:r>
        <w:rPr>
          <w:rFonts w:hint="eastAsia"/>
        </w:rPr>
        <w:t>NO</w:t>
      </w:r>
      <w:r>
        <w:rPr>
          <w:vertAlign w:val="subscript"/>
        </w:rPr>
        <w:t>x</w:t>
      </w:r>
      <w:r>
        <w:rPr>
          <w:rFonts w:hint="eastAsia"/>
        </w:rPr>
        <w:t>排放等级</w:t>
      </w:r>
    </w:p>
    <w:p w14:paraId="3D1353A6" w14:textId="77777777" w:rsidR="00C0003F" w:rsidRDefault="00C0003F" w:rsidP="00C0003F">
      <w:pPr>
        <w:pStyle w:val="af2"/>
        <w:rPr>
          <w:rFonts w:ascii="黑体" w:eastAsia="黑体" w:hAnsi="黑体"/>
          <w:bCs/>
        </w:rPr>
      </w:pPr>
      <w:r>
        <w:rPr>
          <w:rFonts w:hAnsi="宋体" w:hint="eastAsia"/>
        </w:rPr>
        <w:t>热水器额定负荷燃烧烟气中氮氧化物含量</w:t>
      </w:r>
      <m:oMath>
        <m:sSub>
          <m:sSubPr>
            <m:ctrlPr>
              <w:rPr>
                <w:rFonts w:ascii="Cambria Math" w:hAnsi="Cambria Math" w:cs="宋体" w:hint="eastAsia"/>
              </w:rPr>
            </m:ctrlPr>
          </m:sSubPr>
          <m:e>
            <m:r>
              <m:rPr>
                <m:sty m:val="p"/>
              </m:rPr>
              <w:rPr>
                <w:rFonts w:ascii="Cambria Math" w:hAnsi="Cambria Math" w:cs="宋体" w:hint="eastAsia"/>
              </w:rPr>
              <m:t>ψ</m:t>
            </m:r>
          </m:e>
          <m:sub>
            <m:r>
              <m:rPr>
                <m:sty m:val="p"/>
              </m:rPr>
              <w:rPr>
                <w:rFonts w:ascii="Cambria Math" w:hAnsi="Cambria Math" w:cs="宋体" w:hint="eastAsia"/>
              </w:rPr>
              <m:t>0</m:t>
            </m:r>
          </m:sub>
        </m:sSub>
        <m:d>
          <m:dPr>
            <m:begChr m:val="["/>
            <m:endChr m:val="]"/>
            <m:ctrlPr>
              <w:rPr>
                <w:rFonts w:ascii="Cambria Math" w:hAnsi="Cambria Math" w:cs="宋体" w:hint="eastAsia"/>
              </w:rPr>
            </m:ctrlPr>
          </m:dPr>
          <m:e>
            <m:sSub>
              <m:sSubPr>
                <m:ctrlPr>
                  <w:rPr>
                    <w:rFonts w:ascii="Cambria Math" w:hAnsi="Cambria Math" w:cs="宋体" w:hint="eastAsia"/>
                  </w:rPr>
                </m:ctrlPr>
              </m:sSubPr>
              <m:e>
                <m:r>
                  <m:rPr>
                    <m:sty m:val="p"/>
                  </m:rPr>
                  <w:rPr>
                    <w:rFonts w:ascii="Cambria Math" w:hAnsi="Cambria Math" w:cs="宋体" w:hint="eastAsia"/>
                  </w:rPr>
                  <m:t>NO</m:t>
                </m:r>
              </m:e>
              <m:sub>
                <m:r>
                  <m:rPr>
                    <m:sty m:val="p"/>
                  </m:rPr>
                  <w:rPr>
                    <w:rFonts w:ascii="Cambria Math" w:hAnsi="Cambria Math" w:cs="宋体" w:hint="eastAsia"/>
                  </w:rPr>
                  <m:t>x</m:t>
                </m:r>
                <m:d>
                  <m:dPr>
                    <m:ctrlPr>
                      <w:rPr>
                        <w:rFonts w:ascii="Cambria Math" w:hAnsi="Cambria Math" w:cs="宋体" w:hint="eastAsia"/>
                      </w:rPr>
                    </m:ctrlPr>
                  </m:dPr>
                  <m:e>
                    <m:r>
                      <m:rPr>
                        <m:sty m:val="p"/>
                      </m:rPr>
                      <w:rPr>
                        <w:rFonts w:ascii="Cambria Math" w:hAnsi="Cambria Math" w:cs="宋体" w:hint="eastAsia"/>
                      </w:rPr>
                      <m:t>α</m:t>
                    </m:r>
                    <m:r>
                      <m:rPr>
                        <m:sty m:val="p"/>
                      </m:rPr>
                      <w:rPr>
                        <w:rFonts w:ascii="Cambria Math" w:hAnsi="Cambria Math" w:cs="宋体" w:hint="eastAsia"/>
                      </w:rPr>
                      <m:t>=1</m:t>
                    </m:r>
                  </m:e>
                </m:d>
              </m:sub>
            </m:sSub>
          </m:e>
        </m:d>
      </m:oMath>
      <w:r>
        <w:rPr>
          <w:rFonts w:hAnsi="宋体" w:hint="eastAsia"/>
        </w:rPr>
        <w:t>的分级规定</w:t>
      </w:r>
      <w:r>
        <w:rPr>
          <w:rFonts w:hAnsi="宋体"/>
        </w:rPr>
        <w:t>，</w:t>
      </w:r>
      <w:r>
        <w:rPr>
          <w:rFonts w:hAnsi="宋体" w:hint="eastAsia"/>
        </w:rPr>
        <w:t>按</w:t>
      </w:r>
      <w:r w:rsidRPr="00C0003F">
        <w:rPr>
          <w:rFonts w:hAnsi="宋体" w:hint="eastAsia"/>
        </w:rPr>
        <w:t>表2</w:t>
      </w:r>
      <w:r w:rsidRPr="00C0003F">
        <w:rPr>
          <w:rFonts w:hAnsi="宋体"/>
        </w:rPr>
        <w:t xml:space="preserve"> </w:t>
      </w:r>
      <w:r w:rsidRPr="00C0003F">
        <w:rPr>
          <w:rFonts w:hAnsi="宋体" w:hint="eastAsia"/>
        </w:rPr>
        <w:t>燃气热水器质量分级指标</w:t>
      </w:r>
    </w:p>
    <w:p w14:paraId="297CE2B8" w14:textId="77777777" w:rsidR="00C0003F" w:rsidRDefault="00C0003F" w:rsidP="00C0003F">
      <w:pPr>
        <w:ind w:firstLineChars="202" w:firstLine="424"/>
        <w:rPr>
          <w:rFonts w:ascii="宋体" w:hAnsi="宋体"/>
        </w:rPr>
      </w:pPr>
      <w:r>
        <w:rPr>
          <w:rFonts w:ascii="宋体" w:hAnsi="宋体"/>
        </w:rPr>
        <w:t xml:space="preserve"> </w:t>
      </w:r>
    </w:p>
    <w:p w14:paraId="37127766" w14:textId="77777777" w:rsidR="00C0003F" w:rsidRDefault="00C0003F" w:rsidP="00C0003F">
      <w:pPr>
        <w:pStyle w:val="aff1"/>
        <w:spacing w:before="156" w:after="156"/>
      </w:pPr>
      <w:r>
        <w:t xml:space="preserve">B.2 </w:t>
      </w:r>
      <w:r>
        <w:rPr>
          <w:rFonts w:hint="eastAsia"/>
        </w:rPr>
        <w:t>实验室及试验系统条件</w:t>
      </w:r>
    </w:p>
    <w:p w14:paraId="5A7B53A1" w14:textId="77777777" w:rsidR="00C0003F" w:rsidRDefault="00C0003F" w:rsidP="00C0003F">
      <w:pPr>
        <w:ind w:firstLineChars="202" w:firstLine="424"/>
        <w:rPr>
          <w:rFonts w:ascii="宋体" w:hAnsi="宋体" w:cs="宋体"/>
        </w:rPr>
      </w:pPr>
      <w:r>
        <w:rPr>
          <w:rFonts w:ascii="宋体" w:hAnsi="宋体" w:cs="宋体" w:hint="eastAsia"/>
        </w:rPr>
        <w:t>实验室条件及试验系统应分别符合GB 6932-2015第7.1条和第7.3.1条的规定，同时需满足以下要求：</w:t>
      </w:r>
    </w:p>
    <w:p w14:paraId="48441D95" w14:textId="77777777" w:rsidR="00C0003F" w:rsidRDefault="00C0003F" w:rsidP="00C0003F">
      <w:pPr>
        <w:pStyle w:val="13"/>
        <w:numPr>
          <w:ilvl w:val="0"/>
          <w:numId w:val="9"/>
        </w:numPr>
        <w:spacing w:before="156" w:after="156"/>
        <w:ind w:firstLineChars="0"/>
        <w:rPr>
          <w:rFonts w:ascii="宋体" w:hAnsi="宋体" w:cs="宋体"/>
        </w:rPr>
      </w:pPr>
      <w:r>
        <w:rPr>
          <w:rFonts w:ascii="宋体" w:hAnsi="宋体" w:cs="宋体" w:hint="eastAsia"/>
        </w:rPr>
        <w:t>进水压力（0.2±0.01）MPa，进水温度（10±2）℃；</w:t>
      </w:r>
    </w:p>
    <w:p w14:paraId="782FABA7" w14:textId="77777777" w:rsidR="00C0003F" w:rsidRDefault="00C0003F" w:rsidP="00C0003F">
      <w:pPr>
        <w:pStyle w:val="13"/>
        <w:numPr>
          <w:ilvl w:val="0"/>
          <w:numId w:val="9"/>
        </w:numPr>
        <w:spacing w:before="156" w:after="156"/>
        <w:ind w:firstLineChars="0"/>
        <w:rPr>
          <w:rFonts w:ascii="宋体" w:hAnsi="宋体" w:cs="宋体"/>
        </w:rPr>
      </w:pPr>
      <w:r>
        <w:rPr>
          <w:rFonts w:ascii="宋体" w:hAnsi="宋体" w:cs="宋体" w:hint="eastAsia"/>
        </w:rPr>
        <w:t>使用燃气条件：0-2；</w:t>
      </w:r>
    </w:p>
    <w:p w14:paraId="57D90D4B" w14:textId="77777777" w:rsidR="00C0003F" w:rsidRDefault="00C0003F" w:rsidP="00C0003F">
      <w:pPr>
        <w:pStyle w:val="13"/>
        <w:numPr>
          <w:ilvl w:val="0"/>
          <w:numId w:val="9"/>
        </w:numPr>
        <w:spacing w:before="156" w:after="156"/>
        <w:ind w:firstLineChars="0"/>
        <w:rPr>
          <w:rFonts w:ascii="宋体" w:hAnsi="宋体" w:cs="宋体"/>
        </w:rPr>
      </w:pPr>
      <w:r>
        <w:rPr>
          <w:rFonts w:ascii="宋体" w:hAnsi="宋体" w:cs="宋体" w:hint="eastAsia"/>
        </w:rPr>
        <w:t>使用电压：220V±2％；</w:t>
      </w:r>
    </w:p>
    <w:p w14:paraId="3CDFD82E" w14:textId="77777777" w:rsidR="00C0003F" w:rsidRDefault="00C0003F" w:rsidP="00C0003F">
      <w:pPr>
        <w:pStyle w:val="13"/>
        <w:numPr>
          <w:ilvl w:val="0"/>
          <w:numId w:val="9"/>
        </w:numPr>
        <w:spacing w:before="156" w:after="156"/>
        <w:ind w:firstLineChars="0"/>
        <w:rPr>
          <w:rFonts w:ascii="宋体" w:hAnsi="宋体" w:cs="宋体"/>
        </w:rPr>
      </w:pPr>
      <w:r>
        <w:rPr>
          <w:rFonts w:ascii="宋体" w:hAnsi="宋体" w:cs="宋体" w:hint="eastAsia"/>
        </w:rPr>
        <w:t>室温为（20±5）℃，湿度：10g/kg；</w:t>
      </w:r>
    </w:p>
    <w:p w14:paraId="72751FB2" w14:textId="77777777" w:rsidR="00C0003F" w:rsidRDefault="00C0003F" w:rsidP="00C0003F">
      <w:pPr>
        <w:pStyle w:val="13"/>
        <w:numPr>
          <w:ilvl w:val="0"/>
          <w:numId w:val="9"/>
        </w:numPr>
        <w:spacing w:before="156" w:after="156"/>
        <w:ind w:firstLineChars="0"/>
        <w:rPr>
          <w:rFonts w:ascii="宋体" w:hAnsi="宋体" w:cs="宋体"/>
        </w:rPr>
      </w:pPr>
      <w:r>
        <w:rPr>
          <w:rFonts w:ascii="宋体" w:hAnsi="宋体" w:cs="宋体" w:hint="eastAsia"/>
        </w:rPr>
        <w:t>燃气流量计应为干式流量计。</w:t>
      </w:r>
    </w:p>
    <w:p w14:paraId="124DD858" w14:textId="77777777" w:rsidR="00E76F65" w:rsidRDefault="00E76F65" w:rsidP="00C0003F">
      <w:pPr>
        <w:pStyle w:val="13"/>
        <w:numPr>
          <w:ilvl w:val="0"/>
          <w:numId w:val="9"/>
        </w:numPr>
        <w:spacing w:before="156" w:after="156"/>
        <w:ind w:firstLineChars="0"/>
        <w:rPr>
          <w:rFonts w:ascii="宋体" w:hAnsi="宋体" w:cs="宋体"/>
        </w:rPr>
      </w:pPr>
      <w:r>
        <w:rPr>
          <w:rFonts w:ascii="宋体" w:hAnsi="宋体" w:cs="宋体" w:hint="eastAsia"/>
        </w:rPr>
        <w:t>燃气热水器处于额定热负荷状态运行。</w:t>
      </w:r>
    </w:p>
    <w:p w14:paraId="4F715201" w14:textId="77777777" w:rsidR="00C0003F" w:rsidRDefault="00C0003F" w:rsidP="00C0003F">
      <w:pPr>
        <w:pStyle w:val="aff1"/>
        <w:spacing w:before="156" w:after="156"/>
      </w:pPr>
      <w:r>
        <w:t xml:space="preserve">B.3 </w:t>
      </w:r>
      <w:r>
        <w:rPr>
          <w:rFonts w:hint="eastAsia"/>
        </w:rPr>
        <w:t>试验方法</w:t>
      </w:r>
    </w:p>
    <w:p w14:paraId="4963C661" w14:textId="77777777" w:rsidR="00C0003F" w:rsidRDefault="00C0003F" w:rsidP="00C0003F">
      <w:pPr>
        <w:ind w:firstLineChars="202" w:firstLine="424"/>
        <w:rPr>
          <w:rFonts w:ascii="宋体" w:hAnsi="宋体"/>
        </w:rPr>
      </w:pPr>
      <w:r>
        <w:rPr>
          <w:rFonts w:ascii="宋体" w:hAnsi="宋体" w:hint="eastAsia"/>
        </w:rPr>
        <w:t>启动热水器，调节出水温度比进水温度高（</w:t>
      </w:r>
      <w:r>
        <w:rPr>
          <w:rFonts w:ascii="宋体" w:hAnsi="宋体"/>
        </w:rPr>
        <w:t>30</w:t>
      </w:r>
      <w:r>
        <w:rPr>
          <w:rFonts w:ascii="宋体" w:hAnsi="宋体" w:hint="eastAsia"/>
        </w:rPr>
        <w:t>±</w:t>
      </w:r>
      <w:r>
        <w:rPr>
          <w:rFonts w:ascii="宋体" w:hAnsi="宋体"/>
        </w:rPr>
        <w:t>2</w:t>
      </w:r>
      <w:r>
        <w:rPr>
          <w:rFonts w:ascii="宋体" w:hAnsi="宋体" w:hint="eastAsia"/>
        </w:rPr>
        <w:t>）K，出水温度波动范围不超过±5℃，运行1</w:t>
      </w:r>
      <w:r>
        <w:rPr>
          <w:rFonts w:ascii="宋体" w:hAnsi="宋体"/>
        </w:rPr>
        <w:t>5min</w:t>
      </w:r>
      <w:r>
        <w:rPr>
          <w:rFonts w:ascii="宋体" w:hAnsi="宋体" w:hint="eastAsia"/>
        </w:rPr>
        <w:t>后，用烟气取样器取样，在排烟出口测量烟气中NO及NO</w:t>
      </w:r>
      <w:r>
        <w:rPr>
          <w:rFonts w:ascii="宋体" w:hAnsi="宋体"/>
          <w:vertAlign w:val="subscript"/>
        </w:rPr>
        <w:t>2</w:t>
      </w:r>
      <w:r>
        <w:rPr>
          <w:rFonts w:ascii="宋体" w:hAnsi="宋体" w:hint="eastAsia"/>
        </w:rPr>
        <w:t>的含量。</w:t>
      </w:r>
    </w:p>
    <w:p w14:paraId="13BE6529" w14:textId="77777777" w:rsidR="00C0003F" w:rsidRDefault="00C0003F" w:rsidP="00C0003F">
      <w:pPr>
        <w:pStyle w:val="aff1"/>
        <w:spacing w:before="156" w:after="156"/>
      </w:pPr>
      <w:r>
        <w:rPr>
          <w:rFonts w:hint="eastAsia"/>
        </w:rPr>
        <w:t>B</w:t>
      </w:r>
      <w:r>
        <w:t xml:space="preserve">.4 </w:t>
      </w:r>
      <w:r>
        <w:rPr>
          <w:rFonts w:hint="eastAsia"/>
        </w:rPr>
        <w:t>烟气中氮氧化物含量的计算公式</w:t>
      </w:r>
    </w:p>
    <w:p w14:paraId="0A3B9B48" w14:textId="77777777" w:rsidR="00C0003F" w:rsidRDefault="00C0003F" w:rsidP="00C0003F">
      <w:pPr>
        <w:ind w:firstLineChars="200" w:firstLine="420"/>
        <w:rPr>
          <w:rFonts w:ascii="宋体" w:hAnsi="宋体"/>
        </w:rPr>
      </w:pPr>
      <w:r>
        <w:rPr>
          <w:rFonts w:ascii="宋体" w:hAnsi="宋体" w:hint="eastAsia"/>
        </w:rPr>
        <w:t>额定热负荷氮氧化物含量应按以下公式计算：</w:t>
      </w:r>
    </w:p>
    <w:p w14:paraId="2BC0D447" w14:textId="77777777" w:rsidR="00C0003F" w:rsidRDefault="00C0003F" w:rsidP="00C0003F">
      <w:pPr>
        <w:rPr>
          <w:rFonts w:ascii="宋体" w:hAnsi="宋体"/>
        </w:rPr>
      </w:pPr>
      <m:oMathPara>
        <m:oMath>
          <m:r>
            <m:rPr>
              <m:sty m:val="p"/>
            </m:rPr>
            <w:rPr>
              <w:rFonts w:ascii="Cambria Math" w:hAnsi="Cambria Math"/>
            </w:rPr>
            <m:t>ψ</m:t>
          </m:r>
          <m:d>
            <m:dPr>
              <m:begChr m:val="["/>
              <m:endChr m:val="]"/>
              <m:ctrlPr>
                <w:rPr>
                  <w:rFonts w:ascii="Cambria Math" w:hAnsi="Cambria Math"/>
                </w:rPr>
              </m:ctrlPr>
            </m:dPr>
            <m:e>
              <m:sSub>
                <m:sSubPr>
                  <m:ctrlPr>
                    <w:rPr>
                      <w:rFonts w:ascii="Cambria Math" w:hAnsi="Cambria Math"/>
                    </w:rPr>
                  </m:ctrlPr>
                </m:sSubPr>
                <m:e>
                  <m:r>
                    <m:rPr>
                      <m:sty m:val="p"/>
                    </m:rPr>
                    <w:rPr>
                      <w:rFonts w:ascii="Cambria Math" w:hAnsi="Cambria Math" w:hint="eastAsia"/>
                    </w:rPr>
                    <m:t>NO</m:t>
                  </m:r>
                </m:e>
                <m:sub>
                  <m:r>
                    <m:rPr>
                      <m:sty m:val="p"/>
                    </m:rPr>
                    <w:rPr>
                      <w:rFonts w:ascii="Cambria Math" w:hAnsi="Cambria Math"/>
                    </w:rPr>
                    <m:t>x</m:t>
                  </m:r>
                  <m:d>
                    <m:dPr>
                      <m:ctrlPr>
                        <w:rPr>
                          <w:rFonts w:ascii="Cambria Math" w:hAnsi="Cambria Math"/>
                        </w:rPr>
                      </m:ctrlPr>
                    </m:dPr>
                    <m:e>
                      <m:r>
                        <m:rPr>
                          <m:sty m:val="p"/>
                        </m:rPr>
                        <w:rPr>
                          <w:rFonts w:ascii="Cambria Math" w:hAnsi="Cambria Math" w:hint="eastAsia"/>
                        </w:rPr>
                        <m:t>α</m:t>
                      </m:r>
                      <m:r>
                        <m:rPr>
                          <m:sty m:val="p"/>
                        </m:rPr>
                        <w:rPr>
                          <w:rFonts w:ascii="Cambria Math" w:hAnsi="Cambria Math"/>
                        </w:rPr>
                        <m:t>=1</m:t>
                      </m:r>
                    </m:e>
                  </m:d>
                </m:sub>
              </m:sSub>
            </m:e>
          </m:d>
          <m:r>
            <m:rPr>
              <m:sty m:val="p"/>
            </m:rPr>
            <w:rPr>
              <w:rFonts w:ascii="Cambria Math" w:hAnsi="Cambria Math"/>
            </w:rPr>
            <m:t>=</m:t>
          </m:r>
          <m:f>
            <m:fPr>
              <m:type m:val="lin"/>
              <m:ctrlPr>
                <w:rPr>
                  <w:rFonts w:ascii="Cambria Math" w:hAnsi="Cambria Math"/>
                </w:rPr>
              </m:ctrlPr>
            </m:fPr>
            <m:num>
              <m:sSub>
                <m:sSubPr>
                  <m:ctrlPr>
                    <w:rPr>
                      <w:rFonts w:ascii="Cambria Math" w:hAnsi="Cambria Math"/>
                    </w:rPr>
                  </m:ctrlPr>
                </m:sSubPr>
                <m:e>
                  <m:r>
                    <m:rPr>
                      <m:sty m:val="p"/>
                    </m:rPr>
                    <w:rPr>
                      <w:rFonts w:ascii="Cambria Math" w:hAnsi="Cambria Math"/>
                    </w:rPr>
                    <m:t>k</m:t>
                  </m:r>
                  <m:d>
                    <m:dPr>
                      <m:begChr m:val="["/>
                      <m:endChr m:val="]"/>
                      <m:ctrlPr>
                        <w:rPr>
                          <w:rFonts w:ascii="Cambria Math" w:hAnsi="Cambria Math"/>
                        </w:rPr>
                      </m:ctrlPr>
                    </m:dPr>
                    <m:e>
                      <m:sSub>
                        <m:sSubPr>
                          <m:ctrlPr>
                            <w:rPr>
                              <w:rFonts w:ascii="Cambria Math" w:hAnsi="Cambria Math"/>
                            </w:rPr>
                          </m:ctrlPr>
                        </m:sSubPr>
                        <m:e>
                          <m:r>
                            <m:rPr>
                              <m:sty m:val="p"/>
                            </m:rPr>
                            <w:rPr>
                              <w:rFonts w:ascii="Cambria Math" w:hAnsi="Cambria Math"/>
                            </w:rPr>
                            <m:t>ψ</m:t>
                          </m:r>
                        </m:e>
                        <m:sub>
                          <m:r>
                            <m:rPr>
                              <m:sty m:val="p"/>
                            </m:rPr>
                            <w:rPr>
                              <w:rFonts w:ascii="Cambria Math" w:hAnsi="Cambria Math"/>
                            </w:rPr>
                            <m:t>a</m:t>
                          </m:r>
                        </m:sub>
                      </m:sSub>
                      <m:d>
                        <m:dPr>
                          <m:ctrlPr>
                            <w:rPr>
                              <w:rFonts w:ascii="Cambria Math" w:hAnsi="Cambria Math"/>
                            </w:rPr>
                          </m:ctrlPr>
                        </m:dPr>
                        <m:e>
                          <m:r>
                            <w:rPr>
                              <w:rFonts w:ascii="Cambria Math" w:hAnsi="Cambria Math" w:hint="eastAsia"/>
                            </w:rPr>
                            <m:t>NO</m:t>
                          </m:r>
                        </m:e>
                      </m:d>
                      <m:r>
                        <m:rPr>
                          <m:sty m:val="p"/>
                        </m:rPr>
                        <w:rPr>
                          <w:rFonts w:ascii="Cambria Math" w:hAnsi="Cambria Math"/>
                        </w:rPr>
                        <m:t>+</m:t>
                      </m:r>
                      <m:sSub>
                        <m:sSubPr>
                          <m:ctrlPr>
                            <w:rPr>
                              <w:rFonts w:ascii="Cambria Math" w:hAnsi="Cambria Math"/>
                            </w:rPr>
                          </m:ctrlPr>
                        </m:sSubPr>
                        <m:e>
                          <m:r>
                            <m:rPr>
                              <m:sty m:val="p"/>
                            </m:rPr>
                            <w:rPr>
                              <w:rFonts w:ascii="Cambria Math" w:hAnsi="Cambria Math"/>
                            </w:rPr>
                            <m:t>ψ</m:t>
                          </m:r>
                        </m:e>
                        <m:sub>
                          <m:r>
                            <m:rPr>
                              <m:sty m:val="p"/>
                            </m:rPr>
                            <w:rPr>
                              <w:rFonts w:ascii="Cambria Math" w:hAnsi="Cambria Math"/>
                            </w:rPr>
                            <m:t>a</m:t>
                          </m:r>
                        </m:sub>
                      </m:sSub>
                      <m:d>
                        <m:dPr>
                          <m:ctrlPr>
                            <w:rPr>
                              <w:rFonts w:ascii="Cambria Math" w:hAnsi="Cambria Math"/>
                            </w:rPr>
                          </m:ctrlPr>
                        </m:dPr>
                        <m:e>
                          <m:sSub>
                            <m:sSubPr>
                              <m:ctrlPr>
                                <w:rPr>
                                  <w:rFonts w:ascii="Cambria Math" w:hAnsi="Cambria Math"/>
                                </w:rPr>
                              </m:ctrlPr>
                            </m:sSubPr>
                            <m:e>
                              <m:r>
                                <w:rPr>
                                  <w:rFonts w:ascii="Cambria Math" w:hAnsi="Cambria Math" w:hint="eastAsia"/>
                                </w:rPr>
                                <m:t>NO</m:t>
                              </m:r>
                            </m:e>
                            <m:sub>
                              <m:r>
                                <m:rPr>
                                  <m:sty m:val="p"/>
                                </m:rPr>
                                <w:rPr>
                                  <w:rFonts w:ascii="Cambria Math" w:hAnsi="Cambria Math"/>
                                </w:rPr>
                                <m:t>2</m:t>
                              </m:r>
                            </m:sub>
                          </m:sSub>
                        </m:e>
                      </m:d>
                    </m:e>
                  </m:d>
                  <m:r>
                    <m:rPr>
                      <m:sty m:val="p"/>
                    </m:rPr>
                    <w:rPr>
                      <w:rFonts w:ascii="Cambria Math" w:hAnsi="Cambria Math"/>
                    </w:rPr>
                    <m:t>ψ</m:t>
                  </m:r>
                </m:e>
                <m:sub>
                  <m:r>
                    <m:rPr>
                      <m:sty m:val="p"/>
                    </m:rPr>
                    <w:rPr>
                      <w:rFonts w:ascii="Cambria Math" w:hAnsi="Cambria Math"/>
                    </w:rPr>
                    <m:t>b</m:t>
                  </m:r>
                </m:sub>
              </m:sSub>
              <m:d>
                <m:dPr>
                  <m:ctrlPr>
                    <w:rPr>
                      <w:rFonts w:ascii="Cambria Math" w:hAnsi="Cambria Math"/>
                    </w:rPr>
                  </m:ctrlPr>
                </m:dPr>
                <m:e>
                  <m:sSub>
                    <m:sSubPr>
                      <m:ctrlPr>
                        <w:rPr>
                          <w:rFonts w:ascii="Cambria Math" w:hAnsi="Cambria Math"/>
                        </w:rPr>
                      </m:ctrlPr>
                    </m:sSubPr>
                    <m:e>
                      <m:r>
                        <w:rPr>
                          <w:rFonts w:ascii="Cambria Math" w:hAnsi="Cambria Math"/>
                        </w:rPr>
                        <m:t>CO</m:t>
                      </m:r>
                    </m:e>
                    <m:sub>
                      <m:r>
                        <m:rPr>
                          <m:sty m:val="p"/>
                        </m:rPr>
                        <w:rPr>
                          <w:rFonts w:ascii="Cambria Math" w:hAnsi="Cambria Math"/>
                        </w:rPr>
                        <m:t>2</m:t>
                      </m:r>
                    </m:sub>
                  </m:sSub>
                </m:e>
              </m:d>
            </m:num>
            <m:den>
              <m:sSub>
                <m:sSubPr>
                  <m:ctrlPr>
                    <w:rPr>
                      <w:rFonts w:ascii="Cambria Math" w:hAnsi="Cambria Math"/>
                    </w:rPr>
                  </m:ctrlPr>
                </m:sSubPr>
                <m:e>
                  <m:r>
                    <m:rPr>
                      <m:sty m:val="p"/>
                    </m:rPr>
                    <w:rPr>
                      <w:rFonts w:ascii="Cambria Math" w:hAnsi="Cambria Math"/>
                    </w:rPr>
                    <m:t>ψ</m:t>
                  </m:r>
                </m:e>
                <m:sub>
                  <m:r>
                    <w:rPr>
                      <w:rFonts w:ascii="Cambria Math" w:hAnsi="Cambria Math"/>
                    </w:rPr>
                    <m:t>a</m:t>
                  </m:r>
                </m:sub>
              </m:sSub>
              <m:d>
                <m:dPr>
                  <m:ctrlPr>
                    <w:rPr>
                      <w:rFonts w:ascii="Cambria Math" w:hAnsi="Cambria Math"/>
                    </w:rPr>
                  </m:ctrlPr>
                </m:dPr>
                <m:e>
                  <m:sSub>
                    <m:sSubPr>
                      <m:ctrlPr>
                        <w:rPr>
                          <w:rFonts w:ascii="Cambria Math" w:hAnsi="Cambria Math"/>
                        </w:rPr>
                      </m:ctrlPr>
                    </m:sSubPr>
                    <m:e>
                      <m:r>
                        <w:rPr>
                          <w:rFonts w:ascii="Cambria Math" w:hAnsi="Cambria Math"/>
                        </w:rPr>
                        <m:t>CO</m:t>
                      </m:r>
                    </m:e>
                    <m:sub>
                      <m:r>
                        <m:rPr>
                          <m:sty m:val="p"/>
                        </m:rPr>
                        <w:rPr>
                          <w:rFonts w:ascii="Cambria Math" w:hAnsi="Cambria Math"/>
                        </w:rPr>
                        <m:t>2</m:t>
                      </m:r>
                    </m:sub>
                  </m:sSub>
                </m:e>
              </m:d>
            </m:den>
          </m:f>
        </m:oMath>
      </m:oMathPara>
    </w:p>
    <w:p w14:paraId="1F9C6756" w14:textId="77777777" w:rsidR="00C0003F" w:rsidRDefault="00C0003F" w:rsidP="00C0003F">
      <w:pPr>
        <w:rPr>
          <w:rFonts w:ascii="宋体" w:hAnsi="宋体" w:cs="宋体"/>
        </w:rPr>
      </w:pPr>
      <w:r>
        <w:rPr>
          <w:rFonts w:ascii="宋体" w:hAnsi="宋体" w:cs="宋体" w:hint="eastAsia"/>
        </w:rPr>
        <w:t>式中：</w:t>
      </w:r>
    </w:p>
    <w:p w14:paraId="4E3502EB" w14:textId="77777777" w:rsidR="00C0003F" w:rsidRDefault="00C0003F" w:rsidP="00C0003F">
      <w:pPr>
        <w:rPr>
          <w:rFonts w:ascii="宋体" w:hAnsi="宋体" w:cs="宋体"/>
        </w:rPr>
      </w:pPr>
      <m:oMath>
        <m:r>
          <m:rPr>
            <m:sty m:val="p"/>
          </m:rPr>
          <w:rPr>
            <w:rFonts w:ascii="Cambria Math" w:hAnsi="Cambria Math" w:cs="宋体" w:hint="eastAsia"/>
          </w:rPr>
          <m:t>ψ</m:t>
        </m:r>
        <m:r>
          <m:rPr>
            <m:sty m:val="p"/>
          </m:rPr>
          <w:rPr>
            <w:rFonts w:ascii="Cambria Math" w:hAnsi="Cambria Math" w:cs="宋体" w:hint="eastAsia"/>
          </w:rPr>
          <m:t>[</m:t>
        </m:r>
        <m:sSub>
          <m:sSubPr>
            <m:ctrlPr>
              <w:rPr>
                <w:rFonts w:ascii="Cambria Math" w:hAnsi="Cambria Math" w:cs="宋体" w:hint="eastAsia"/>
              </w:rPr>
            </m:ctrlPr>
          </m:sSubPr>
          <m:e>
            <m:r>
              <m:rPr>
                <m:sty m:val="p"/>
              </m:rPr>
              <w:rPr>
                <w:rFonts w:ascii="Cambria Math" w:hAnsi="Cambria Math" w:cs="宋体" w:hint="eastAsia"/>
              </w:rPr>
              <m:t>NO</m:t>
            </m:r>
          </m:e>
          <m:sub>
            <m:r>
              <m:rPr>
                <m:sty m:val="p"/>
              </m:rPr>
              <w:rPr>
                <w:rFonts w:ascii="Cambria Math" w:hAnsi="Cambria Math" w:cs="宋体" w:hint="eastAsia"/>
              </w:rPr>
              <m:t>x</m:t>
            </m:r>
            <m:d>
              <m:dPr>
                <m:ctrlPr>
                  <w:rPr>
                    <w:rFonts w:ascii="Cambria Math" w:hAnsi="Cambria Math" w:cs="宋体" w:hint="eastAsia"/>
                  </w:rPr>
                </m:ctrlPr>
              </m:dPr>
              <m:e>
                <m:r>
                  <m:rPr>
                    <m:sty m:val="p"/>
                  </m:rPr>
                  <w:rPr>
                    <w:rFonts w:ascii="Cambria Math" w:hAnsi="Cambria Math" w:cs="宋体" w:hint="eastAsia"/>
                  </w:rPr>
                  <m:t>α</m:t>
                </m:r>
                <m:r>
                  <m:rPr>
                    <m:sty m:val="p"/>
                  </m:rPr>
                  <w:rPr>
                    <w:rFonts w:ascii="Cambria Math" w:hAnsi="Cambria Math" w:cs="宋体" w:hint="eastAsia"/>
                  </w:rPr>
                  <m:t>=1</m:t>
                </m:r>
              </m:e>
            </m:d>
          </m:sub>
        </m:sSub>
        <m:r>
          <m:rPr>
            <m:sty m:val="p"/>
          </m:rPr>
          <w:rPr>
            <w:rFonts w:ascii="Cambria Math" w:hAnsi="Cambria Math" w:cs="宋体" w:hint="eastAsia"/>
          </w:rPr>
          <m:t>]</m:t>
        </m:r>
      </m:oMath>
      <w:r>
        <w:rPr>
          <w:rFonts w:ascii="宋体" w:hAnsi="宋体" w:cs="宋体" w:hint="eastAsia"/>
        </w:rPr>
        <w:t>—过剩空气系数等于1时，氮氧化物的含量数值，单位：mg/kWh；</w:t>
      </w:r>
    </w:p>
    <w:p w14:paraId="62BDBF72" w14:textId="77777777" w:rsidR="00C0003F" w:rsidRDefault="00C0146E" w:rsidP="00C0003F">
      <w:pPr>
        <w:rPr>
          <w:rFonts w:ascii="宋体" w:hAnsi="宋体" w:cs="宋体"/>
        </w:rPr>
      </w:pPr>
      <m:oMath>
        <m:sSub>
          <m:sSubPr>
            <m:ctrlPr>
              <w:rPr>
                <w:rFonts w:ascii="Cambria Math" w:hAnsi="Cambria Math" w:cs="宋体" w:hint="eastAsia"/>
              </w:rPr>
            </m:ctrlPr>
          </m:sSubPr>
          <m:e>
            <m:r>
              <m:rPr>
                <m:sty m:val="p"/>
              </m:rPr>
              <w:rPr>
                <w:rFonts w:ascii="Cambria Math" w:hAnsi="Cambria Math" w:cs="宋体" w:hint="eastAsia"/>
              </w:rPr>
              <m:t>ψ</m:t>
            </m:r>
          </m:e>
          <m:sub>
            <m:r>
              <m:rPr>
                <m:sty m:val="p"/>
              </m:rPr>
              <w:rPr>
                <w:rFonts w:ascii="Cambria Math" w:hAnsi="Cambria Math" w:cs="宋体" w:hint="eastAsia"/>
              </w:rPr>
              <m:t>a</m:t>
            </m:r>
          </m:sub>
        </m:sSub>
        <m:d>
          <m:dPr>
            <m:ctrlPr>
              <w:rPr>
                <w:rFonts w:ascii="Cambria Math" w:hAnsi="Cambria Math" w:cs="宋体" w:hint="eastAsia"/>
              </w:rPr>
            </m:ctrlPr>
          </m:dPr>
          <m:e>
            <m:r>
              <w:rPr>
                <w:rFonts w:ascii="Cambria Math" w:hAnsi="Cambria Math" w:cs="宋体" w:hint="eastAsia"/>
              </w:rPr>
              <m:t>NO</m:t>
            </m:r>
          </m:e>
        </m:d>
      </m:oMath>
      <w:r w:rsidR="00C0003F">
        <w:rPr>
          <w:rFonts w:ascii="宋体" w:hAnsi="宋体" w:cs="宋体" w:hint="eastAsia"/>
        </w:rPr>
        <w:t>—烟气中的NO含量数值（测定值），体积分数（ppm）；</w:t>
      </w:r>
    </w:p>
    <w:p w14:paraId="24665C98" w14:textId="77777777" w:rsidR="00C0003F" w:rsidRDefault="00C0146E" w:rsidP="00C0003F">
      <w:pPr>
        <w:rPr>
          <w:rFonts w:ascii="宋体" w:hAnsi="宋体" w:cs="宋体"/>
        </w:rPr>
      </w:pPr>
      <m:oMath>
        <m:sSub>
          <m:sSubPr>
            <m:ctrlPr>
              <w:rPr>
                <w:rFonts w:ascii="Cambria Math" w:hAnsi="Cambria Math" w:cs="宋体" w:hint="eastAsia"/>
              </w:rPr>
            </m:ctrlPr>
          </m:sSubPr>
          <m:e>
            <m:r>
              <m:rPr>
                <m:sty m:val="p"/>
              </m:rPr>
              <w:rPr>
                <w:rFonts w:ascii="Cambria Math" w:hAnsi="Cambria Math" w:cs="宋体" w:hint="eastAsia"/>
              </w:rPr>
              <m:t>ψ</m:t>
            </m:r>
          </m:e>
          <m:sub>
            <m:r>
              <m:rPr>
                <m:sty m:val="p"/>
              </m:rPr>
              <w:rPr>
                <w:rFonts w:ascii="Cambria Math" w:hAnsi="Cambria Math" w:cs="宋体" w:hint="eastAsia"/>
              </w:rPr>
              <m:t>a</m:t>
            </m:r>
          </m:sub>
        </m:sSub>
        <m:d>
          <m:dPr>
            <m:ctrlPr>
              <w:rPr>
                <w:rFonts w:ascii="Cambria Math" w:hAnsi="Cambria Math" w:cs="宋体" w:hint="eastAsia"/>
              </w:rPr>
            </m:ctrlPr>
          </m:dPr>
          <m:e>
            <m:sSub>
              <m:sSubPr>
                <m:ctrlPr>
                  <w:rPr>
                    <w:rFonts w:ascii="Cambria Math" w:hAnsi="Cambria Math" w:cs="宋体" w:hint="eastAsia"/>
                  </w:rPr>
                </m:ctrlPr>
              </m:sSubPr>
              <m:e>
                <m:r>
                  <w:rPr>
                    <w:rFonts w:ascii="Cambria Math" w:hAnsi="Cambria Math" w:cs="宋体" w:hint="eastAsia"/>
                  </w:rPr>
                  <m:t>NO</m:t>
                </m:r>
              </m:e>
              <m:sub>
                <m:r>
                  <m:rPr>
                    <m:sty m:val="p"/>
                  </m:rPr>
                  <w:rPr>
                    <w:rFonts w:ascii="Cambria Math" w:hAnsi="Cambria Math" w:cs="宋体" w:hint="eastAsia"/>
                  </w:rPr>
                  <m:t>2</m:t>
                </m:r>
              </m:sub>
            </m:sSub>
          </m:e>
        </m:d>
      </m:oMath>
      <w:r w:rsidR="00C0003F">
        <w:rPr>
          <w:rFonts w:ascii="宋体" w:hAnsi="宋体" w:cs="宋体" w:hint="eastAsia"/>
        </w:rPr>
        <w:t>—烟气中的NO</w:t>
      </w:r>
      <w:r w:rsidR="00C0003F">
        <w:rPr>
          <w:rFonts w:ascii="宋体" w:hAnsi="宋体" w:cs="宋体" w:hint="eastAsia"/>
          <w:vertAlign w:val="subscript"/>
        </w:rPr>
        <w:t>2</w:t>
      </w:r>
      <w:r w:rsidR="00C0003F">
        <w:rPr>
          <w:rFonts w:ascii="宋体" w:hAnsi="宋体" w:cs="宋体" w:hint="eastAsia"/>
        </w:rPr>
        <w:t>含量数值（测定值），体积分数（ppm）；</w:t>
      </w:r>
    </w:p>
    <w:p w14:paraId="05FB0771" w14:textId="77777777" w:rsidR="00C0003F" w:rsidRDefault="00C0146E" w:rsidP="00C0003F">
      <w:pPr>
        <w:rPr>
          <w:rFonts w:ascii="宋体" w:hAnsi="宋体" w:cs="宋体"/>
        </w:rPr>
      </w:pPr>
      <m:oMath>
        <m:sSub>
          <m:sSubPr>
            <m:ctrlPr>
              <w:rPr>
                <w:rFonts w:ascii="Cambria Math" w:hAnsi="Cambria Math" w:cs="宋体" w:hint="eastAsia"/>
              </w:rPr>
            </m:ctrlPr>
          </m:sSubPr>
          <m:e>
            <m:r>
              <m:rPr>
                <m:sty m:val="p"/>
              </m:rPr>
              <w:rPr>
                <w:rFonts w:ascii="Cambria Math" w:hAnsi="Cambria Math" w:cs="宋体" w:hint="eastAsia"/>
              </w:rPr>
              <m:t>ψ</m:t>
            </m:r>
          </m:e>
          <m:sub>
            <m:r>
              <w:rPr>
                <w:rFonts w:ascii="Cambria Math" w:hAnsi="Cambria Math" w:cs="宋体"/>
              </w:rPr>
              <m:t>a</m:t>
            </m:r>
          </m:sub>
        </m:sSub>
        <m:d>
          <m:dPr>
            <m:ctrlPr>
              <w:rPr>
                <w:rFonts w:ascii="Cambria Math" w:hAnsi="Cambria Math" w:cs="宋体" w:hint="eastAsia"/>
              </w:rPr>
            </m:ctrlPr>
          </m:dPr>
          <m:e>
            <m:sSub>
              <m:sSubPr>
                <m:ctrlPr>
                  <w:rPr>
                    <w:rFonts w:ascii="Cambria Math" w:hAnsi="Cambria Math" w:cs="宋体" w:hint="eastAsia"/>
                  </w:rPr>
                </m:ctrlPr>
              </m:sSubPr>
              <m:e>
                <m:r>
                  <w:rPr>
                    <w:rFonts w:ascii="Cambria Math" w:hAnsi="Cambria Math" w:cs="宋体" w:hint="eastAsia"/>
                  </w:rPr>
                  <m:t>CO</m:t>
                </m:r>
              </m:e>
              <m:sub>
                <m:r>
                  <m:rPr>
                    <m:sty m:val="p"/>
                  </m:rPr>
                  <w:rPr>
                    <w:rFonts w:ascii="Cambria Math" w:hAnsi="Cambria Math" w:cs="宋体" w:hint="eastAsia"/>
                  </w:rPr>
                  <m:t>2</m:t>
                </m:r>
              </m:sub>
            </m:sSub>
          </m:e>
        </m:d>
      </m:oMath>
      <w:r w:rsidR="00C0003F">
        <w:rPr>
          <w:rFonts w:ascii="宋体" w:hAnsi="宋体" w:cs="宋体" w:hint="eastAsia"/>
        </w:rPr>
        <w:t>—烟气中的CO</w:t>
      </w:r>
      <w:r w:rsidR="00C0003F">
        <w:rPr>
          <w:rFonts w:ascii="宋体" w:hAnsi="宋体" w:cs="宋体" w:hint="eastAsia"/>
          <w:vertAlign w:val="subscript"/>
        </w:rPr>
        <w:t>2</w:t>
      </w:r>
      <w:r w:rsidR="00C0003F">
        <w:rPr>
          <w:rFonts w:ascii="宋体" w:hAnsi="宋体" w:cs="宋体" w:hint="eastAsia"/>
        </w:rPr>
        <w:t>含量数值（测定值），体积分数（%）；</w:t>
      </w:r>
    </w:p>
    <w:p w14:paraId="0A5933D3" w14:textId="77777777" w:rsidR="00C0003F" w:rsidRDefault="00C0146E" w:rsidP="00C0003F">
      <w:pPr>
        <w:rPr>
          <w:rFonts w:ascii="宋体" w:hAnsi="宋体" w:cs="宋体"/>
        </w:rPr>
      </w:pPr>
      <m:oMath>
        <m:sSub>
          <m:sSubPr>
            <m:ctrlPr>
              <w:rPr>
                <w:rFonts w:ascii="Cambria Math" w:hAnsi="Cambria Math" w:cs="宋体" w:hint="eastAsia"/>
              </w:rPr>
            </m:ctrlPr>
          </m:sSubPr>
          <m:e>
            <m:r>
              <m:rPr>
                <m:sty m:val="p"/>
              </m:rPr>
              <w:rPr>
                <w:rFonts w:ascii="Cambria Math" w:hAnsi="Cambria Math" w:cs="宋体" w:hint="eastAsia"/>
              </w:rPr>
              <m:t>ψ</m:t>
            </m:r>
          </m:e>
          <m:sub>
            <m:r>
              <m:rPr>
                <m:sty m:val="p"/>
              </m:rPr>
              <w:rPr>
                <w:rFonts w:ascii="Cambria Math" w:hAnsi="Cambria Math" w:cs="宋体"/>
              </w:rPr>
              <m:t>b</m:t>
            </m:r>
          </m:sub>
        </m:sSub>
        <m:d>
          <m:dPr>
            <m:ctrlPr>
              <w:rPr>
                <w:rFonts w:ascii="Cambria Math" w:hAnsi="Cambria Math" w:cs="宋体" w:hint="eastAsia"/>
              </w:rPr>
            </m:ctrlPr>
          </m:dPr>
          <m:e>
            <m:sSub>
              <m:sSubPr>
                <m:ctrlPr>
                  <w:rPr>
                    <w:rFonts w:ascii="Cambria Math" w:hAnsi="Cambria Math" w:cs="宋体" w:hint="eastAsia"/>
                  </w:rPr>
                </m:ctrlPr>
              </m:sSubPr>
              <m:e>
                <m:r>
                  <w:rPr>
                    <w:rFonts w:ascii="Cambria Math" w:hAnsi="Cambria Math" w:cs="宋体" w:hint="eastAsia"/>
                  </w:rPr>
                  <m:t>CO</m:t>
                </m:r>
              </m:e>
              <m:sub>
                <m:r>
                  <m:rPr>
                    <m:sty m:val="p"/>
                  </m:rPr>
                  <w:rPr>
                    <w:rFonts w:ascii="Cambria Math" w:hAnsi="Cambria Math" w:cs="宋体" w:hint="eastAsia"/>
                  </w:rPr>
                  <m:t>2</m:t>
                </m:r>
              </m:sub>
            </m:sSub>
          </m:e>
        </m:d>
      </m:oMath>
      <w:r w:rsidR="00C0003F">
        <w:rPr>
          <w:rFonts w:ascii="宋体" w:hAnsi="宋体" w:cs="宋体" w:hint="eastAsia"/>
        </w:rPr>
        <w:t>—理论干烟气中CO</w:t>
      </w:r>
      <w:r w:rsidR="00C0003F">
        <w:rPr>
          <w:rFonts w:ascii="宋体" w:hAnsi="宋体" w:cs="宋体" w:hint="eastAsia"/>
          <w:vertAlign w:val="subscript"/>
        </w:rPr>
        <w:t>2</w:t>
      </w:r>
      <w:r w:rsidR="00C0003F">
        <w:rPr>
          <w:rFonts w:ascii="宋体" w:hAnsi="宋体" w:cs="宋体" w:hint="eastAsia"/>
        </w:rPr>
        <w:t>含量数值（参考表B.1）；</w:t>
      </w:r>
    </w:p>
    <w:p w14:paraId="1B25DADB" w14:textId="77777777" w:rsidR="00C0003F" w:rsidRDefault="00C0003F" w:rsidP="00C0003F">
      <w:pPr>
        <w:rPr>
          <w:rFonts w:ascii="宋体" w:hAnsi="宋体" w:cs="宋体"/>
        </w:rPr>
      </w:pPr>
      <m:oMath>
        <m:r>
          <w:rPr>
            <w:rFonts w:ascii="Cambria Math" w:hAnsi="Cambria Math" w:cs="宋体" w:hint="eastAsia"/>
          </w:rPr>
          <m:t>k</m:t>
        </m:r>
      </m:oMath>
      <w:r>
        <w:rPr>
          <w:rFonts w:ascii="宋体" w:hAnsi="宋体" w:cs="宋体" w:hint="eastAsia"/>
        </w:rPr>
        <w:t>— NO</w:t>
      </w:r>
      <w:r>
        <w:rPr>
          <w:rFonts w:ascii="宋体" w:hAnsi="宋体" w:cs="宋体" w:hint="eastAsia"/>
          <w:vertAlign w:val="subscript"/>
        </w:rPr>
        <w:t>X</w:t>
      </w:r>
      <w:r>
        <w:rPr>
          <w:rFonts w:ascii="宋体" w:hAnsi="宋体" w:cs="宋体" w:hint="eastAsia"/>
        </w:rPr>
        <w:t>排放的转换值（参考表B.</w:t>
      </w:r>
      <w:r w:rsidR="00B253F8">
        <w:rPr>
          <w:rFonts w:ascii="宋体" w:hAnsi="宋体" w:cs="宋体" w:hint="eastAsia"/>
        </w:rPr>
        <w:t>1</w:t>
      </w:r>
      <w:r>
        <w:rPr>
          <w:rFonts w:ascii="宋体" w:hAnsi="宋体" w:cs="宋体" w:hint="eastAsia"/>
        </w:rPr>
        <w:t>）</w:t>
      </w:r>
    </w:p>
    <w:p w14:paraId="1649B5B0" w14:textId="77777777" w:rsidR="00C0003F" w:rsidRDefault="00C0003F" w:rsidP="00C0003F">
      <w:pPr>
        <w:rPr>
          <w:rFonts w:ascii="宋体" w:hAnsi="宋体"/>
        </w:rPr>
      </w:pPr>
    </w:p>
    <w:p w14:paraId="24CBE845" w14:textId="77777777" w:rsidR="00C0003F" w:rsidRDefault="00C0003F" w:rsidP="00C0003F">
      <w:pPr>
        <w:jc w:val="center"/>
        <w:rPr>
          <w:rFonts w:ascii="黑体" w:eastAsia="黑体" w:hAnsi="黑体"/>
          <w:szCs w:val="21"/>
        </w:rPr>
      </w:pPr>
      <w:r>
        <w:rPr>
          <w:rFonts w:ascii="黑体" w:eastAsia="黑体" w:hAnsi="黑体" w:hint="eastAsia"/>
          <w:szCs w:val="21"/>
        </w:rPr>
        <w:t>表B.1</w:t>
      </w:r>
      <w:r>
        <w:rPr>
          <w:rFonts w:ascii="黑体" w:eastAsia="黑体" w:hAnsi="黑体"/>
          <w:szCs w:val="21"/>
        </w:rPr>
        <w:t xml:space="preserve"> </w:t>
      </w:r>
      <w:r>
        <w:rPr>
          <w:rFonts w:ascii="黑体" w:eastAsia="黑体" w:hAnsi="黑体" w:hint="eastAsia"/>
          <w:szCs w:val="21"/>
        </w:rPr>
        <w:t>N</w:t>
      </w:r>
      <w:r>
        <w:rPr>
          <w:rFonts w:ascii="黑体" w:eastAsia="黑体" w:hAnsi="黑体"/>
          <w:szCs w:val="21"/>
        </w:rPr>
        <w:t>O</w:t>
      </w:r>
      <w:r>
        <w:rPr>
          <w:rFonts w:ascii="黑体" w:eastAsia="黑体" w:hAnsi="黑体" w:hint="eastAsia"/>
          <w:szCs w:val="21"/>
        </w:rPr>
        <w:t>X转换值及理论干烟气中CO</w:t>
      </w:r>
      <w:r>
        <w:rPr>
          <w:rFonts w:ascii="黑体" w:eastAsia="黑体" w:hAnsi="黑体"/>
          <w:szCs w:val="21"/>
        </w:rPr>
        <w:t>2</w:t>
      </w:r>
      <w:r>
        <w:rPr>
          <w:rFonts w:ascii="黑体" w:eastAsia="黑体" w:hAnsi="黑体" w:hint="eastAsia"/>
          <w:szCs w:val="21"/>
        </w:rPr>
        <w:t>含量</w:t>
      </w:r>
    </w:p>
    <w:tbl>
      <w:tblPr>
        <w:tblW w:w="72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2"/>
        <w:gridCol w:w="658"/>
        <w:gridCol w:w="2470"/>
        <w:gridCol w:w="2835"/>
      </w:tblGrid>
      <w:tr w:rsidR="00C0003F" w14:paraId="3BF25005" w14:textId="77777777" w:rsidTr="00B74BFE">
        <w:trPr>
          <w:trHeight w:val="946"/>
          <w:jc w:val="center"/>
        </w:trPr>
        <w:tc>
          <w:tcPr>
            <w:tcW w:w="1920" w:type="dxa"/>
            <w:gridSpan w:val="2"/>
            <w:vAlign w:val="center"/>
          </w:tcPr>
          <w:p w14:paraId="3D9A75E9" w14:textId="77777777" w:rsidR="00C0003F" w:rsidRDefault="00C0003F" w:rsidP="00B74BFE">
            <w:pPr>
              <w:widowControl/>
              <w:jc w:val="center"/>
              <w:rPr>
                <w:rFonts w:ascii="宋体" w:hAnsi="宋体" w:cs="宋体"/>
                <w:kern w:val="0"/>
                <w:sz w:val="18"/>
                <w:szCs w:val="18"/>
              </w:rPr>
            </w:pPr>
            <w:r>
              <w:rPr>
                <w:rFonts w:ascii="宋体" w:hAnsi="宋体" w:cs="宋体" w:hint="eastAsia"/>
                <w:kern w:val="0"/>
                <w:sz w:val="18"/>
                <w:szCs w:val="18"/>
              </w:rPr>
              <w:t>类别</w:t>
            </w:r>
          </w:p>
        </w:tc>
        <w:tc>
          <w:tcPr>
            <w:tcW w:w="2470" w:type="dxa"/>
            <w:vAlign w:val="center"/>
          </w:tcPr>
          <w:p w14:paraId="69AA3320" w14:textId="77777777" w:rsidR="00C0003F" w:rsidRDefault="00C0003F" w:rsidP="00B74BFE">
            <w:pPr>
              <w:widowControl/>
              <w:jc w:val="center"/>
              <w:rPr>
                <w:rFonts w:ascii="宋体" w:hAnsi="宋体" w:cs="宋体"/>
                <w:kern w:val="0"/>
                <w:sz w:val="18"/>
                <w:szCs w:val="18"/>
              </w:rPr>
            </w:pPr>
            <w:r>
              <w:rPr>
                <w:rFonts w:ascii="宋体" w:hAnsi="宋体" w:cs="宋体" w:hint="eastAsia"/>
                <w:kern w:val="0"/>
                <w:sz w:val="18"/>
                <w:szCs w:val="18"/>
              </w:rPr>
              <w:t>NOX排放的转换值</w:t>
            </w:r>
          </w:p>
        </w:tc>
        <w:tc>
          <w:tcPr>
            <w:tcW w:w="2835" w:type="dxa"/>
            <w:vAlign w:val="center"/>
          </w:tcPr>
          <w:p w14:paraId="41783767" w14:textId="77777777" w:rsidR="00C0003F" w:rsidRDefault="00C0003F" w:rsidP="00B74BFE">
            <w:pPr>
              <w:widowControl/>
              <w:jc w:val="center"/>
              <w:rPr>
                <w:rFonts w:ascii="宋体" w:hAnsi="宋体" w:cs="宋体"/>
                <w:kern w:val="0"/>
                <w:sz w:val="18"/>
                <w:szCs w:val="18"/>
              </w:rPr>
            </w:pPr>
            <w:r>
              <w:rPr>
                <w:rFonts w:ascii="宋体" w:hAnsi="宋体" w:cs="宋体" w:hint="eastAsia"/>
                <w:kern w:val="0"/>
                <w:sz w:val="18"/>
                <w:szCs w:val="18"/>
              </w:rPr>
              <w:t>理论干烟气中CO</w:t>
            </w:r>
            <w:r>
              <w:rPr>
                <w:rFonts w:ascii="宋体" w:hAnsi="宋体" w:cs="宋体"/>
                <w:kern w:val="0"/>
                <w:sz w:val="18"/>
                <w:szCs w:val="18"/>
                <w:vertAlign w:val="subscript"/>
              </w:rPr>
              <w:t>2</w:t>
            </w:r>
            <w:r>
              <w:rPr>
                <w:rFonts w:ascii="宋体" w:hAnsi="宋体" w:cs="宋体" w:hint="eastAsia"/>
                <w:kern w:val="0"/>
                <w:sz w:val="18"/>
                <w:szCs w:val="18"/>
              </w:rPr>
              <w:t>体积分数/</w:t>
            </w:r>
            <w:r>
              <w:rPr>
                <w:rFonts w:ascii="宋体" w:hAnsi="宋体" w:cs="宋体"/>
                <w:kern w:val="0"/>
                <w:sz w:val="18"/>
                <w:szCs w:val="18"/>
              </w:rPr>
              <w:t>(</w:t>
            </w:r>
            <w:r>
              <w:rPr>
                <w:rFonts w:ascii="宋体" w:hAnsi="宋体" w:cs="宋体" w:hint="eastAsia"/>
                <w:kern w:val="0"/>
                <w:sz w:val="18"/>
                <w:szCs w:val="18"/>
              </w:rPr>
              <w:t>%)</w:t>
            </w:r>
          </w:p>
        </w:tc>
      </w:tr>
      <w:tr w:rsidR="00C0003F" w14:paraId="5458A66B" w14:textId="77777777" w:rsidTr="00B74BFE">
        <w:trPr>
          <w:trHeight w:val="288"/>
          <w:jc w:val="center"/>
        </w:trPr>
        <w:tc>
          <w:tcPr>
            <w:tcW w:w="1262" w:type="dxa"/>
            <w:vMerge w:val="restart"/>
            <w:vAlign w:val="center"/>
          </w:tcPr>
          <w:p w14:paraId="59F4B558" w14:textId="77777777" w:rsidR="00C0003F" w:rsidRDefault="00C0003F" w:rsidP="00B74BFE">
            <w:pPr>
              <w:widowControl/>
              <w:jc w:val="center"/>
              <w:rPr>
                <w:rFonts w:ascii="宋体" w:hAnsi="宋体" w:cs="宋体"/>
                <w:color w:val="000000"/>
                <w:kern w:val="0"/>
                <w:sz w:val="18"/>
                <w:szCs w:val="18"/>
              </w:rPr>
            </w:pPr>
            <w:r>
              <w:rPr>
                <w:rFonts w:ascii="宋体" w:hAnsi="宋体" w:cs="宋体" w:hint="eastAsia"/>
                <w:color w:val="000000"/>
                <w:kern w:val="0"/>
                <w:sz w:val="18"/>
                <w:szCs w:val="18"/>
              </w:rPr>
              <w:t>天然气</w:t>
            </w:r>
          </w:p>
        </w:tc>
        <w:tc>
          <w:tcPr>
            <w:tcW w:w="658" w:type="dxa"/>
            <w:vAlign w:val="center"/>
          </w:tcPr>
          <w:p w14:paraId="1BDDCF88" w14:textId="77777777" w:rsidR="00C0003F" w:rsidRDefault="00C0003F" w:rsidP="00B74BFE">
            <w:pPr>
              <w:widowControl/>
              <w:jc w:val="center"/>
              <w:rPr>
                <w:rFonts w:ascii="宋体" w:hAnsi="宋体" w:cs="宋体"/>
                <w:color w:val="000000"/>
                <w:kern w:val="0"/>
                <w:sz w:val="18"/>
                <w:szCs w:val="18"/>
              </w:rPr>
            </w:pPr>
            <w:r>
              <w:rPr>
                <w:rFonts w:ascii="宋体" w:hAnsi="宋体" w:cs="宋体" w:hint="eastAsia"/>
                <w:color w:val="000000"/>
                <w:kern w:val="0"/>
                <w:sz w:val="18"/>
                <w:szCs w:val="18"/>
              </w:rPr>
              <w:t>3T</w:t>
            </w:r>
          </w:p>
        </w:tc>
        <w:tc>
          <w:tcPr>
            <w:tcW w:w="2470" w:type="dxa"/>
            <w:vAlign w:val="center"/>
          </w:tcPr>
          <w:p w14:paraId="276F50BA" w14:textId="77777777" w:rsidR="00C0003F" w:rsidRDefault="00C0003F" w:rsidP="00B74BFE">
            <w:pPr>
              <w:widowControl/>
              <w:jc w:val="center"/>
              <w:rPr>
                <w:rFonts w:ascii="宋体" w:eastAsia="黑体" w:hAnsi="宋体" w:cs="宋体"/>
                <w:color w:val="000000"/>
                <w:kern w:val="0"/>
                <w:sz w:val="18"/>
                <w:szCs w:val="18"/>
              </w:rPr>
            </w:pPr>
            <w:r>
              <w:rPr>
                <w:rFonts w:ascii="宋体" w:hAnsi="宋体" w:cs="宋体" w:hint="eastAsia"/>
                <w:color w:val="000000"/>
                <w:kern w:val="0"/>
                <w:sz w:val="18"/>
                <w:szCs w:val="18"/>
              </w:rPr>
              <w:t>1ppm=1.7522mg/kWh</w:t>
            </w:r>
          </w:p>
        </w:tc>
        <w:tc>
          <w:tcPr>
            <w:tcW w:w="2835" w:type="dxa"/>
            <w:vAlign w:val="center"/>
          </w:tcPr>
          <w:p w14:paraId="7478AB83" w14:textId="77777777" w:rsidR="00C0003F" w:rsidRDefault="00C0003F" w:rsidP="00B74BFE">
            <w:pPr>
              <w:widowControl/>
              <w:jc w:val="center"/>
              <w:rPr>
                <w:rFonts w:ascii="宋体" w:hAnsi="宋体" w:cs="宋体"/>
                <w:color w:val="000000"/>
                <w:kern w:val="0"/>
                <w:sz w:val="18"/>
                <w:szCs w:val="18"/>
              </w:rPr>
            </w:pPr>
            <w:r>
              <w:rPr>
                <w:rFonts w:ascii="宋体" w:hAnsi="宋体" w:cs="宋体" w:hint="eastAsia"/>
                <w:color w:val="000000"/>
                <w:kern w:val="0"/>
                <w:sz w:val="18"/>
                <w:szCs w:val="18"/>
              </w:rPr>
              <w:t>13.19</w:t>
            </w:r>
          </w:p>
        </w:tc>
      </w:tr>
      <w:tr w:rsidR="00C0003F" w14:paraId="301A5D3E" w14:textId="77777777" w:rsidTr="00B74BFE">
        <w:trPr>
          <w:trHeight w:val="288"/>
          <w:jc w:val="center"/>
        </w:trPr>
        <w:tc>
          <w:tcPr>
            <w:tcW w:w="1262" w:type="dxa"/>
            <w:vMerge/>
            <w:vAlign w:val="center"/>
          </w:tcPr>
          <w:p w14:paraId="67F52B03" w14:textId="77777777" w:rsidR="00C0003F" w:rsidRDefault="00C0003F" w:rsidP="00B74BFE">
            <w:pPr>
              <w:widowControl/>
              <w:jc w:val="center"/>
              <w:rPr>
                <w:rFonts w:ascii="宋体" w:hAnsi="宋体" w:cs="宋体"/>
                <w:color w:val="000000"/>
                <w:kern w:val="0"/>
                <w:sz w:val="18"/>
                <w:szCs w:val="18"/>
              </w:rPr>
            </w:pPr>
          </w:p>
        </w:tc>
        <w:tc>
          <w:tcPr>
            <w:tcW w:w="658" w:type="dxa"/>
            <w:vAlign w:val="center"/>
          </w:tcPr>
          <w:p w14:paraId="4380119E" w14:textId="77777777" w:rsidR="00C0003F" w:rsidRDefault="00C0003F" w:rsidP="00B74BFE">
            <w:pPr>
              <w:widowControl/>
              <w:jc w:val="center"/>
              <w:rPr>
                <w:rFonts w:ascii="宋体" w:hAnsi="宋体" w:cs="宋体"/>
                <w:color w:val="000000"/>
                <w:kern w:val="0"/>
                <w:sz w:val="18"/>
                <w:szCs w:val="18"/>
              </w:rPr>
            </w:pPr>
            <w:r>
              <w:rPr>
                <w:rFonts w:ascii="宋体" w:hAnsi="宋体" w:cs="宋体" w:hint="eastAsia"/>
                <w:color w:val="000000"/>
                <w:kern w:val="0"/>
                <w:sz w:val="18"/>
                <w:szCs w:val="18"/>
              </w:rPr>
              <w:t>4T</w:t>
            </w:r>
          </w:p>
        </w:tc>
        <w:tc>
          <w:tcPr>
            <w:tcW w:w="2470" w:type="dxa"/>
            <w:vAlign w:val="center"/>
          </w:tcPr>
          <w:p w14:paraId="2330BA15" w14:textId="77777777" w:rsidR="00C0003F" w:rsidRDefault="00C0003F" w:rsidP="00B74BFE">
            <w:pPr>
              <w:widowControl/>
              <w:jc w:val="center"/>
              <w:rPr>
                <w:rFonts w:ascii="宋体" w:hAnsi="宋体" w:cs="宋体"/>
                <w:color w:val="000000"/>
                <w:kern w:val="0"/>
                <w:sz w:val="18"/>
                <w:szCs w:val="18"/>
              </w:rPr>
            </w:pPr>
            <w:r>
              <w:rPr>
                <w:rFonts w:ascii="宋体" w:hAnsi="宋体" w:cs="宋体" w:hint="eastAsia"/>
                <w:color w:val="000000"/>
                <w:kern w:val="0"/>
                <w:sz w:val="18"/>
                <w:szCs w:val="18"/>
              </w:rPr>
              <w:t>1ppm=1.7554 mg/kWh</w:t>
            </w:r>
          </w:p>
        </w:tc>
        <w:tc>
          <w:tcPr>
            <w:tcW w:w="2835" w:type="dxa"/>
            <w:vAlign w:val="center"/>
          </w:tcPr>
          <w:p w14:paraId="1F5F8FBF" w14:textId="77777777" w:rsidR="00C0003F" w:rsidRDefault="00C0003F" w:rsidP="00B74BFE">
            <w:pPr>
              <w:widowControl/>
              <w:jc w:val="center"/>
              <w:rPr>
                <w:rFonts w:ascii="宋体" w:hAnsi="宋体" w:cs="宋体"/>
                <w:color w:val="000000"/>
                <w:kern w:val="0"/>
                <w:sz w:val="18"/>
                <w:szCs w:val="18"/>
              </w:rPr>
            </w:pPr>
            <w:r>
              <w:rPr>
                <w:rFonts w:ascii="宋体" w:hAnsi="宋体" w:cs="宋体" w:hint="eastAsia"/>
                <w:color w:val="000000"/>
                <w:kern w:val="0"/>
                <w:sz w:val="18"/>
                <w:szCs w:val="18"/>
              </w:rPr>
              <w:t>11.73</w:t>
            </w:r>
          </w:p>
        </w:tc>
      </w:tr>
      <w:tr w:rsidR="00C0003F" w14:paraId="751AE34D" w14:textId="77777777" w:rsidTr="00B74BFE">
        <w:trPr>
          <w:trHeight w:val="288"/>
          <w:jc w:val="center"/>
        </w:trPr>
        <w:tc>
          <w:tcPr>
            <w:tcW w:w="1262" w:type="dxa"/>
            <w:vMerge/>
            <w:vAlign w:val="center"/>
          </w:tcPr>
          <w:p w14:paraId="7E77D89B" w14:textId="77777777" w:rsidR="00C0003F" w:rsidRDefault="00C0003F" w:rsidP="00B74BFE">
            <w:pPr>
              <w:widowControl/>
              <w:jc w:val="center"/>
              <w:rPr>
                <w:rFonts w:ascii="宋体" w:hAnsi="宋体" w:cs="宋体"/>
                <w:color w:val="000000"/>
                <w:kern w:val="0"/>
                <w:sz w:val="18"/>
                <w:szCs w:val="18"/>
              </w:rPr>
            </w:pPr>
          </w:p>
        </w:tc>
        <w:tc>
          <w:tcPr>
            <w:tcW w:w="658" w:type="dxa"/>
            <w:vAlign w:val="center"/>
          </w:tcPr>
          <w:p w14:paraId="56BD9E47" w14:textId="77777777" w:rsidR="00C0003F" w:rsidRDefault="00C0003F" w:rsidP="00B74BFE">
            <w:pPr>
              <w:widowControl/>
              <w:jc w:val="center"/>
              <w:rPr>
                <w:rFonts w:ascii="宋体" w:hAnsi="宋体" w:cs="宋体"/>
                <w:color w:val="000000"/>
                <w:kern w:val="0"/>
                <w:sz w:val="18"/>
                <w:szCs w:val="18"/>
              </w:rPr>
            </w:pPr>
            <w:r>
              <w:rPr>
                <w:rFonts w:ascii="宋体" w:hAnsi="宋体" w:cs="宋体" w:hint="eastAsia"/>
                <w:color w:val="000000"/>
                <w:kern w:val="0"/>
                <w:sz w:val="18"/>
                <w:szCs w:val="18"/>
              </w:rPr>
              <w:t>10T</w:t>
            </w:r>
          </w:p>
        </w:tc>
        <w:tc>
          <w:tcPr>
            <w:tcW w:w="2470" w:type="dxa"/>
            <w:vAlign w:val="center"/>
          </w:tcPr>
          <w:p w14:paraId="436E0041" w14:textId="77777777" w:rsidR="00C0003F" w:rsidRDefault="00C0003F" w:rsidP="00B74BFE">
            <w:pPr>
              <w:widowControl/>
              <w:jc w:val="center"/>
              <w:rPr>
                <w:rFonts w:ascii="宋体" w:hAnsi="宋体" w:cs="宋体"/>
                <w:color w:val="000000"/>
                <w:kern w:val="0"/>
                <w:sz w:val="18"/>
                <w:szCs w:val="18"/>
              </w:rPr>
            </w:pPr>
            <w:r>
              <w:rPr>
                <w:rFonts w:ascii="宋体" w:hAnsi="宋体" w:cs="宋体" w:hint="eastAsia"/>
                <w:color w:val="000000"/>
                <w:kern w:val="0"/>
                <w:sz w:val="18"/>
                <w:szCs w:val="18"/>
              </w:rPr>
              <w:t>1ppm=1.7889 mg/kWh</w:t>
            </w:r>
          </w:p>
        </w:tc>
        <w:tc>
          <w:tcPr>
            <w:tcW w:w="2835" w:type="dxa"/>
            <w:vAlign w:val="center"/>
          </w:tcPr>
          <w:p w14:paraId="6E0C9E1E" w14:textId="77777777" w:rsidR="00C0003F" w:rsidRDefault="00C0003F" w:rsidP="00B74BFE">
            <w:pPr>
              <w:widowControl/>
              <w:jc w:val="center"/>
              <w:rPr>
                <w:rFonts w:ascii="宋体" w:hAnsi="宋体" w:cs="宋体"/>
                <w:color w:val="000000"/>
                <w:kern w:val="0"/>
                <w:sz w:val="18"/>
                <w:szCs w:val="18"/>
              </w:rPr>
            </w:pPr>
            <w:r>
              <w:rPr>
                <w:rFonts w:ascii="宋体" w:hAnsi="宋体" w:cs="宋体" w:hint="eastAsia"/>
                <w:color w:val="000000"/>
                <w:kern w:val="0"/>
                <w:sz w:val="18"/>
                <w:szCs w:val="18"/>
              </w:rPr>
              <w:t>11.51</w:t>
            </w:r>
          </w:p>
        </w:tc>
      </w:tr>
      <w:tr w:rsidR="00C0003F" w14:paraId="198407E5" w14:textId="77777777" w:rsidTr="00B74BFE">
        <w:trPr>
          <w:trHeight w:val="288"/>
          <w:jc w:val="center"/>
        </w:trPr>
        <w:tc>
          <w:tcPr>
            <w:tcW w:w="1262" w:type="dxa"/>
            <w:vMerge/>
            <w:vAlign w:val="center"/>
          </w:tcPr>
          <w:p w14:paraId="238EEB4C" w14:textId="77777777" w:rsidR="00C0003F" w:rsidRDefault="00C0003F" w:rsidP="00B74BFE">
            <w:pPr>
              <w:widowControl/>
              <w:jc w:val="center"/>
              <w:rPr>
                <w:rFonts w:ascii="宋体" w:hAnsi="宋体" w:cs="宋体"/>
                <w:color w:val="000000"/>
                <w:kern w:val="0"/>
                <w:sz w:val="18"/>
                <w:szCs w:val="18"/>
              </w:rPr>
            </w:pPr>
          </w:p>
        </w:tc>
        <w:tc>
          <w:tcPr>
            <w:tcW w:w="658" w:type="dxa"/>
            <w:vAlign w:val="center"/>
          </w:tcPr>
          <w:p w14:paraId="3CE592DC" w14:textId="77777777" w:rsidR="00C0003F" w:rsidRDefault="00C0003F" w:rsidP="00B74BFE">
            <w:pPr>
              <w:widowControl/>
              <w:jc w:val="center"/>
              <w:rPr>
                <w:rFonts w:ascii="宋体" w:hAnsi="宋体" w:cs="宋体"/>
                <w:color w:val="000000"/>
                <w:kern w:val="0"/>
                <w:sz w:val="18"/>
                <w:szCs w:val="18"/>
              </w:rPr>
            </w:pPr>
            <w:r>
              <w:rPr>
                <w:rFonts w:ascii="宋体" w:hAnsi="宋体" w:cs="宋体" w:hint="eastAsia"/>
                <w:color w:val="000000"/>
                <w:kern w:val="0"/>
                <w:sz w:val="18"/>
                <w:szCs w:val="18"/>
              </w:rPr>
              <w:t>12T</w:t>
            </w:r>
          </w:p>
        </w:tc>
        <w:tc>
          <w:tcPr>
            <w:tcW w:w="2470" w:type="dxa"/>
            <w:vAlign w:val="center"/>
          </w:tcPr>
          <w:p w14:paraId="4E3FCA01" w14:textId="77777777" w:rsidR="00C0003F" w:rsidRDefault="00C0003F" w:rsidP="00B74BFE">
            <w:pPr>
              <w:widowControl/>
              <w:jc w:val="center"/>
              <w:rPr>
                <w:rFonts w:ascii="宋体" w:hAnsi="宋体" w:cs="宋体"/>
                <w:color w:val="000000"/>
                <w:kern w:val="0"/>
                <w:sz w:val="18"/>
                <w:szCs w:val="18"/>
              </w:rPr>
            </w:pPr>
            <w:r>
              <w:rPr>
                <w:rFonts w:ascii="宋体" w:hAnsi="宋体" w:cs="宋体" w:hint="eastAsia"/>
                <w:color w:val="000000"/>
                <w:kern w:val="0"/>
                <w:sz w:val="18"/>
                <w:szCs w:val="18"/>
              </w:rPr>
              <w:t>1ppm=1.7554 mg/kWh</w:t>
            </w:r>
          </w:p>
        </w:tc>
        <w:tc>
          <w:tcPr>
            <w:tcW w:w="2835" w:type="dxa"/>
            <w:vAlign w:val="center"/>
          </w:tcPr>
          <w:p w14:paraId="0035582B" w14:textId="77777777" w:rsidR="00C0003F" w:rsidRDefault="00C0003F" w:rsidP="00B74BFE">
            <w:pPr>
              <w:widowControl/>
              <w:jc w:val="center"/>
              <w:rPr>
                <w:rFonts w:ascii="宋体" w:hAnsi="宋体" w:cs="宋体"/>
                <w:color w:val="000000"/>
                <w:kern w:val="0"/>
                <w:sz w:val="18"/>
                <w:szCs w:val="18"/>
              </w:rPr>
            </w:pPr>
            <w:r>
              <w:rPr>
                <w:rFonts w:ascii="宋体" w:hAnsi="宋体" w:cs="宋体" w:hint="eastAsia"/>
                <w:color w:val="000000"/>
                <w:kern w:val="0"/>
                <w:sz w:val="18"/>
                <w:szCs w:val="18"/>
              </w:rPr>
              <w:t>11.73</w:t>
            </w:r>
          </w:p>
        </w:tc>
      </w:tr>
      <w:tr w:rsidR="00C0003F" w14:paraId="7B3C61DE" w14:textId="77777777" w:rsidTr="00B74BFE">
        <w:trPr>
          <w:trHeight w:val="288"/>
          <w:jc w:val="center"/>
        </w:trPr>
        <w:tc>
          <w:tcPr>
            <w:tcW w:w="1262" w:type="dxa"/>
            <w:vMerge w:val="restart"/>
            <w:vAlign w:val="center"/>
          </w:tcPr>
          <w:p w14:paraId="792F9E5A" w14:textId="77777777" w:rsidR="00C0003F" w:rsidRDefault="00C0003F" w:rsidP="00B74BFE">
            <w:pPr>
              <w:widowControl/>
              <w:jc w:val="center"/>
              <w:rPr>
                <w:rFonts w:ascii="宋体" w:hAnsi="宋体" w:cs="宋体"/>
                <w:color w:val="000000"/>
                <w:kern w:val="0"/>
                <w:sz w:val="18"/>
                <w:szCs w:val="18"/>
              </w:rPr>
            </w:pPr>
            <w:r>
              <w:rPr>
                <w:rFonts w:ascii="宋体" w:hAnsi="宋体" w:cs="宋体" w:hint="eastAsia"/>
                <w:color w:val="000000"/>
                <w:kern w:val="0"/>
                <w:sz w:val="18"/>
                <w:szCs w:val="18"/>
              </w:rPr>
              <w:t>液化气</w:t>
            </w:r>
          </w:p>
        </w:tc>
        <w:tc>
          <w:tcPr>
            <w:tcW w:w="658" w:type="dxa"/>
            <w:vAlign w:val="center"/>
          </w:tcPr>
          <w:p w14:paraId="32DAD9D0" w14:textId="77777777" w:rsidR="00C0003F" w:rsidRDefault="00C0003F" w:rsidP="00B74BFE">
            <w:pPr>
              <w:widowControl/>
              <w:jc w:val="center"/>
              <w:rPr>
                <w:rFonts w:ascii="宋体" w:hAnsi="宋体" w:cs="宋体"/>
                <w:color w:val="000000"/>
                <w:kern w:val="0"/>
                <w:sz w:val="18"/>
                <w:szCs w:val="18"/>
              </w:rPr>
            </w:pPr>
            <w:r>
              <w:rPr>
                <w:rFonts w:ascii="宋体" w:hAnsi="宋体" w:cs="宋体" w:hint="eastAsia"/>
                <w:color w:val="000000"/>
                <w:kern w:val="0"/>
                <w:sz w:val="18"/>
                <w:szCs w:val="18"/>
              </w:rPr>
              <w:t>19Y</w:t>
            </w:r>
          </w:p>
        </w:tc>
        <w:tc>
          <w:tcPr>
            <w:tcW w:w="2470" w:type="dxa"/>
            <w:vAlign w:val="center"/>
          </w:tcPr>
          <w:p w14:paraId="10E2DB01" w14:textId="77777777" w:rsidR="00C0003F" w:rsidRDefault="00C0003F" w:rsidP="00B74BFE">
            <w:pPr>
              <w:widowControl/>
              <w:jc w:val="center"/>
              <w:rPr>
                <w:rFonts w:ascii="宋体" w:hAnsi="宋体" w:cs="宋体"/>
                <w:color w:val="000000"/>
                <w:kern w:val="0"/>
                <w:sz w:val="18"/>
                <w:szCs w:val="18"/>
              </w:rPr>
            </w:pPr>
            <w:r>
              <w:rPr>
                <w:rFonts w:ascii="宋体" w:hAnsi="宋体" w:cs="宋体" w:hint="eastAsia"/>
                <w:color w:val="000000"/>
                <w:kern w:val="0"/>
                <w:sz w:val="18"/>
                <w:szCs w:val="18"/>
              </w:rPr>
              <w:t>1ppm=1.7296 mg/kWh</w:t>
            </w:r>
          </w:p>
        </w:tc>
        <w:tc>
          <w:tcPr>
            <w:tcW w:w="2835" w:type="dxa"/>
            <w:vAlign w:val="center"/>
          </w:tcPr>
          <w:p w14:paraId="69F8720E" w14:textId="77777777" w:rsidR="00C0003F" w:rsidRDefault="00C0003F" w:rsidP="00B74BFE">
            <w:pPr>
              <w:widowControl/>
              <w:jc w:val="center"/>
              <w:rPr>
                <w:rFonts w:ascii="宋体" w:hAnsi="宋体" w:cs="宋体"/>
                <w:color w:val="000000"/>
                <w:kern w:val="0"/>
                <w:sz w:val="18"/>
                <w:szCs w:val="18"/>
              </w:rPr>
            </w:pPr>
            <w:r>
              <w:rPr>
                <w:rFonts w:ascii="宋体" w:hAnsi="宋体" w:cs="宋体" w:hint="eastAsia"/>
                <w:color w:val="000000"/>
                <w:kern w:val="0"/>
                <w:sz w:val="18"/>
                <w:szCs w:val="18"/>
              </w:rPr>
              <w:t>13.76</w:t>
            </w:r>
          </w:p>
        </w:tc>
      </w:tr>
      <w:tr w:rsidR="00C0003F" w14:paraId="48EF4851" w14:textId="77777777" w:rsidTr="00B74BFE">
        <w:trPr>
          <w:trHeight w:val="288"/>
          <w:jc w:val="center"/>
        </w:trPr>
        <w:tc>
          <w:tcPr>
            <w:tcW w:w="1262" w:type="dxa"/>
            <w:vMerge/>
            <w:vAlign w:val="center"/>
          </w:tcPr>
          <w:p w14:paraId="5683793C" w14:textId="77777777" w:rsidR="00C0003F" w:rsidRDefault="00C0003F" w:rsidP="00B74BFE">
            <w:pPr>
              <w:widowControl/>
              <w:jc w:val="center"/>
              <w:rPr>
                <w:rFonts w:ascii="宋体" w:hAnsi="宋体" w:cs="宋体"/>
                <w:color w:val="000000"/>
                <w:kern w:val="0"/>
                <w:sz w:val="18"/>
                <w:szCs w:val="18"/>
              </w:rPr>
            </w:pPr>
          </w:p>
        </w:tc>
        <w:tc>
          <w:tcPr>
            <w:tcW w:w="658" w:type="dxa"/>
            <w:vAlign w:val="center"/>
          </w:tcPr>
          <w:p w14:paraId="0CCEC8BE" w14:textId="77777777" w:rsidR="00C0003F" w:rsidRDefault="00C0003F" w:rsidP="00B74BFE">
            <w:pPr>
              <w:widowControl/>
              <w:jc w:val="center"/>
              <w:rPr>
                <w:rFonts w:ascii="宋体" w:hAnsi="宋体" w:cs="宋体"/>
                <w:color w:val="000000"/>
                <w:kern w:val="0"/>
                <w:sz w:val="18"/>
                <w:szCs w:val="18"/>
              </w:rPr>
            </w:pPr>
            <w:r>
              <w:rPr>
                <w:rFonts w:ascii="宋体" w:hAnsi="宋体" w:cs="宋体" w:hint="eastAsia"/>
                <w:color w:val="000000"/>
                <w:kern w:val="0"/>
                <w:sz w:val="18"/>
                <w:szCs w:val="18"/>
              </w:rPr>
              <w:t>20Y</w:t>
            </w:r>
          </w:p>
        </w:tc>
        <w:tc>
          <w:tcPr>
            <w:tcW w:w="2470" w:type="dxa"/>
            <w:vAlign w:val="center"/>
          </w:tcPr>
          <w:p w14:paraId="73F7E19C" w14:textId="77777777" w:rsidR="00C0003F" w:rsidRDefault="00C0003F" w:rsidP="00B74BFE">
            <w:pPr>
              <w:widowControl/>
              <w:jc w:val="center"/>
              <w:rPr>
                <w:rFonts w:ascii="宋体" w:hAnsi="宋体" w:cs="宋体"/>
                <w:color w:val="000000"/>
                <w:kern w:val="0"/>
                <w:sz w:val="18"/>
                <w:szCs w:val="18"/>
              </w:rPr>
            </w:pPr>
            <w:r>
              <w:rPr>
                <w:rFonts w:ascii="宋体" w:hAnsi="宋体" w:cs="宋体" w:hint="eastAsia"/>
                <w:color w:val="000000"/>
                <w:kern w:val="0"/>
                <w:sz w:val="18"/>
                <w:szCs w:val="18"/>
              </w:rPr>
              <w:t>1ppm=1.7209 mg/kWh</w:t>
            </w:r>
          </w:p>
        </w:tc>
        <w:tc>
          <w:tcPr>
            <w:tcW w:w="2835" w:type="dxa"/>
            <w:vAlign w:val="center"/>
          </w:tcPr>
          <w:p w14:paraId="07970D8B" w14:textId="77777777" w:rsidR="00C0003F" w:rsidRDefault="00C0003F" w:rsidP="00B74BFE">
            <w:pPr>
              <w:widowControl/>
              <w:jc w:val="center"/>
              <w:rPr>
                <w:rFonts w:ascii="宋体" w:hAnsi="宋体" w:cs="宋体"/>
                <w:color w:val="000000"/>
                <w:kern w:val="0"/>
                <w:sz w:val="18"/>
                <w:szCs w:val="18"/>
              </w:rPr>
            </w:pPr>
            <w:r>
              <w:rPr>
                <w:rFonts w:ascii="宋体" w:hAnsi="宋体" w:cs="宋体" w:hint="eastAsia"/>
                <w:color w:val="000000"/>
                <w:kern w:val="0"/>
                <w:sz w:val="18"/>
                <w:szCs w:val="18"/>
              </w:rPr>
              <w:t>14.06</w:t>
            </w:r>
          </w:p>
        </w:tc>
      </w:tr>
      <w:tr w:rsidR="00C0003F" w14:paraId="2FF5945B" w14:textId="77777777" w:rsidTr="00B74BFE">
        <w:trPr>
          <w:trHeight w:val="288"/>
          <w:jc w:val="center"/>
        </w:trPr>
        <w:tc>
          <w:tcPr>
            <w:tcW w:w="1262" w:type="dxa"/>
            <w:vMerge/>
            <w:vAlign w:val="center"/>
          </w:tcPr>
          <w:p w14:paraId="1EB61575" w14:textId="77777777" w:rsidR="00C0003F" w:rsidRDefault="00C0003F" w:rsidP="00B74BFE">
            <w:pPr>
              <w:widowControl/>
              <w:jc w:val="center"/>
              <w:rPr>
                <w:rFonts w:ascii="宋体" w:hAnsi="宋体" w:cs="宋体"/>
                <w:color w:val="000000"/>
                <w:kern w:val="0"/>
                <w:sz w:val="18"/>
                <w:szCs w:val="18"/>
              </w:rPr>
            </w:pPr>
          </w:p>
        </w:tc>
        <w:tc>
          <w:tcPr>
            <w:tcW w:w="658" w:type="dxa"/>
            <w:vAlign w:val="center"/>
          </w:tcPr>
          <w:p w14:paraId="4A61EEAA" w14:textId="77777777" w:rsidR="00C0003F" w:rsidRDefault="00C0003F" w:rsidP="00B74BFE">
            <w:pPr>
              <w:widowControl/>
              <w:jc w:val="center"/>
              <w:rPr>
                <w:rFonts w:ascii="宋体" w:hAnsi="宋体" w:cs="宋体"/>
                <w:color w:val="000000"/>
                <w:kern w:val="0"/>
                <w:sz w:val="18"/>
                <w:szCs w:val="18"/>
              </w:rPr>
            </w:pPr>
            <w:r>
              <w:rPr>
                <w:rFonts w:ascii="宋体" w:hAnsi="宋体" w:cs="宋体" w:hint="eastAsia"/>
                <w:color w:val="000000"/>
                <w:kern w:val="0"/>
                <w:sz w:val="18"/>
                <w:szCs w:val="18"/>
              </w:rPr>
              <w:t>22Y</w:t>
            </w:r>
          </w:p>
        </w:tc>
        <w:tc>
          <w:tcPr>
            <w:tcW w:w="2470" w:type="dxa"/>
            <w:vAlign w:val="center"/>
          </w:tcPr>
          <w:p w14:paraId="2A0DBC56" w14:textId="77777777" w:rsidR="00C0003F" w:rsidRDefault="00C0003F" w:rsidP="00B74BFE">
            <w:pPr>
              <w:widowControl/>
              <w:jc w:val="center"/>
              <w:rPr>
                <w:rFonts w:ascii="宋体" w:hAnsi="宋体" w:cs="宋体"/>
                <w:color w:val="000000"/>
                <w:kern w:val="0"/>
                <w:sz w:val="18"/>
                <w:szCs w:val="18"/>
              </w:rPr>
            </w:pPr>
            <w:r>
              <w:rPr>
                <w:rFonts w:ascii="宋体" w:hAnsi="宋体" w:cs="宋体" w:hint="eastAsia"/>
                <w:color w:val="000000"/>
                <w:kern w:val="0"/>
                <w:sz w:val="18"/>
                <w:szCs w:val="18"/>
              </w:rPr>
              <w:t>1ppm=1.7015 mg/kWh</w:t>
            </w:r>
          </w:p>
        </w:tc>
        <w:tc>
          <w:tcPr>
            <w:tcW w:w="2835" w:type="dxa"/>
            <w:vAlign w:val="center"/>
          </w:tcPr>
          <w:p w14:paraId="6BFEFB24" w14:textId="77777777" w:rsidR="00C0003F" w:rsidRDefault="00C0003F" w:rsidP="00B74BFE">
            <w:pPr>
              <w:widowControl/>
              <w:jc w:val="center"/>
              <w:rPr>
                <w:rFonts w:ascii="宋体" w:hAnsi="宋体" w:cs="宋体"/>
                <w:color w:val="000000"/>
                <w:kern w:val="0"/>
                <w:sz w:val="18"/>
                <w:szCs w:val="18"/>
              </w:rPr>
            </w:pPr>
            <w:r>
              <w:rPr>
                <w:rFonts w:ascii="宋体" w:hAnsi="宋体" w:cs="宋体" w:hint="eastAsia"/>
                <w:color w:val="000000"/>
                <w:kern w:val="0"/>
                <w:sz w:val="18"/>
                <w:szCs w:val="18"/>
              </w:rPr>
              <w:t>13.85</w:t>
            </w:r>
          </w:p>
        </w:tc>
      </w:tr>
    </w:tbl>
    <w:p w14:paraId="7B493FB2" w14:textId="77777777" w:rsidR="00C0003F" w:rsidRDefault="00C0003F" w:rsidP="00C0003F">
      <w:pPr>
        <w:rPr>
          <w:rFonts w:ascii="宋体" w:hAnsi="宋体"/>
          <w:color w:val="FF0000"/>
          <w:sz w:val="18"/>
          <w:szCs w:val="18"/>
        </w:rPr>
      </w:pPr>
    </w:p>
    <w:p w14:paraId="441D8B4C" w14:textId="77777777" w:rsidR="00C0003F" w:rsidRDefault="00C0003F" w:rsidP="00C0003F">
      <w:pPr>
        <w:rPr>
          <w:rFonts w:ascii="宋体" w:hAnsi="宋体"/>
        </w:rPr>
      </w:pPr>
      <w:r>
        <w:rPr>
          <w:rFonts w:ascii="宋体" w:hAnsi="宋体" w:hint="eastAsia"/>
          <w:color w:val="FF0000"/>
        </w:rPr>
        <w:t xml:space="preserve"> </w:t>
      </w:r>
      <w:r>
        <w:rPr>
          <w:rFonts w:ascii="宋体" w:hAnsi="宋体"/>
          <w:color w:val="FF0000"/>
        </w:rPr>
        <w:t xml:space="preserve">  </w:t>
      </w:r>
      <w:r>
        <w:rPr>
          <w:rFonts w:ascii="宋体" w:hAnsi="宋体" w:hint="eastAsia"/>
        </w:rPr>
        <w:t>如果测试条件异于参考状态，应按以下规定对该进行修正：</w:t>
      </w:r>
    </w:p>
    <w:p w14:paraId="3C75B15C" w14:textId="77777777" w:rsidR="00C0003F" w:rsidRPr="00464BF3" w:rsidRDefault="00C0146E" w:rsidP="00C0003F">
      <w:pPr>
        <w:rPr>
          <w:rFonts w:asciiTheme="minorEastAsia" w:eastAsiaTheme="minorEastAsia" w:hAnsiTheme="minorEastAsia"/>
          <w:sz w:val="18"/>
          <w:szCs w:val="18"/>
        </w:rPr>
      </w:pPr>
      <m:oMathPara>
        <m:oMath>
          <m:sSub>
            <m:sSubPr>
              <m:ctrlPr>
                <w:rPr>
                  <w:rFonts w:ascii="Cambria Math" w:eastAsiaTheme="minorEastAsia" w:hAnsi="Cambria Math" w:cs="宋体" w:hint="eastAsia"/>
                  <w:sz w:val="18"/>
                  <w:szCs w:val="18"/>
                </w:rPr>
              </m:ctrlPr>
            </m:sSubPr>
            <m:e>
              <m:r>
                <w:rPr>
                  <w:rFonts w:ascii="Cambria Math" w:eastAsiaTheme="minorEastAsia" w:hAnsi="Cambria Math" w:cs="宋体" w:hint="eastAsia"/>
                  <w:sz w:val="18"/>
                  <w:szCs w:val="18"/>
                </w:rPr>
                <m:t>ψ</m:t>
              </m:r>
            </m:e>
            <m:sub>
              <m:r>
                <m:rPr>
                  <m:sty m:val="p"/>
                </m:rPr>
                <w:rPr>
                  <w:rFonts w:ascii="Cambria Math" w:eastAsiaTheme="minorEastAsia" w:hAnsi="Cambria Math" w:cs="宋体" w:hint="eastAsia"/>
                  <w:sz w:val="18"/>
                  <w:szCs w:val="18"/>
                </w:rPr>
                <m:t>0</m:t>
              </m:r>
            </m:sub>
          </m:sSub>
          <m:d>
            <m:dPr>
              <m:begChr m:val="["/>
              <m:endChr m:val="]"/>
              <m:ctrlPr>
                <w:rPr>
                  <w:rFonts w:ascii="Cambria Math" w:eastAsiaTheme="minorEastAsia" w:hAnsi="Cambria Math" w:cs="宋体" w:hint="eastAsia"/>
                  <w:sz w:val="18"/>
                  <w:szCs w:val="18"/>
                </w:rPr>
              </m:ctrlPr>
            </m:dPr>
            <m:e>
              <m:sSub>
                <m:sSubPr>
                  <m:ctrlPr>
                    <w:rPr>
                      <w:rFonts w:ascii="Cambria Math" w:eastAsiaTheme="minorEastAsia" w:hAnsi="Cambria Math" w:cs="宋体" w:hint="eastAsia"/>
                      <w:sz w:val="18"/>
                      <w:szCs w:val="18"/>
                    </w:rPr>
                  </m:ctrlPr>
                </m:sSubPr>
                <m:e>
                  <m:r>
                    <m:rPr>
                      <m:sty m:val="p"/>
                    </m:rPr>
                    <w:rPr>
                      <w:rFonts w:ascii="Cambria Math" w:eastAsiaTheme="minorEastAsia" w:hAnsi="Cambria Math" w:cs="宋体" w:hint="eastAsia"/>
                      <w:sz w:val="18"/>
                      <w:szCs w:val="18"/>
                    </w:rPr>
                    <m:t>NO</m:t>
                  </m:r>
                </m:e>
                <m:sub>
                  <m:r>
                    <m:rPr>
                      <m:sty m:val="p"/>
                    </m:rPr>
                    <w:rPr>
                      <w:rFonts w:ascii="Cambria Math" w:eastAsiaTheme="minorEastAsia" w:hAnsi="Cambria Math" w:cs="宋体" w:hint="eastAsia"/>
                      <w:sz w:val="18"/>
                      <w:szCs w:val="18"/>
                    </w:rPr>
                    <m:t>x</m:t>
                  </m:r>
                  <m:d>
                    <m:dPr>
                      <m:ctrlPr>
                        <w:rPr>
                          <w:rFonts w:ascii="Cambria Math" w:eastAsiaTheme="minorEastAsia" w:hAnsi="Cambria Math" w:cs="宋体" w:hint="eastAsia"/>
                          <w:sz w:val="18"/>
                          <w:szCs w:val="18"/>
                        </w:rPr>
                      </m:ctrlPr>
                    </m:dPr>
                    <m:e>
                      <m:r>
                        <m:rPr>
                          <m:sty m:val="p"/>
                        </m:rPr>
                        <w:rPr>
                          <w:rFonts w:ascii="Cambria Math" w:eastAsiaTheme="minorEastAsia" w:hAnsi="Cambria Math" w:cs="宋体" w:hint="eastAsia"/>
                          <w:sz w:val="18"/>
                          <w:szCs w:val="18"/>
                        </w:rPr>
                        <m:t>α</m:t>
                      </m:r>
                      <m:r>
                        <m:rPr>
                          <m:sty m:val="p"/>
                        </m:rPr>
                        <w:rPr>
                          <w:rFonts w:ascii="Cambria Math" w:eastAsiaTheme="minorEastAsia" w:hAnsi="Cambria Math" w:cs="宋体" w:hint="eastAsia"/>
                          <w:sz w:val="18"/>
                          <w:szCs w:val="18"/>
                        </w:rPr>
                        <m:t>=1</m:t>
                      </m:r>
                    </m:e>
                  </m:d>
                </m:sub>
              </m:sSub>
            </m:e>
          </m:d>
          <m:r>
            <m:rPr>
              <m:sty m:val="p"/>
            </m:rPr>
            <w:rPr>
              <w:rFonts w:ascii="Cambria Math" w:eastAsiaTheme="minorEastAsia" w:hAnsi="Cambria Math" w:cs="宋体" w:hint="eastAsia"/>
              <w:sz w:val="18"/>
              <w:szCs w:val="18"/>
            </w:rPr>
            <m:t>=</m:t>
          </m:r>
          <m:d>
            <m:dPr>
              <m:begChr m:val="{"/>
              <m:endChr m:val=""/>
              <m:ctrlPr>
                <w:rPr>
                  <w:rFonts w:ascii="Cambria Math" w:eastAsiaTheme="minorEastAsia" w:hAnsi="Cambria Math" w:cs="宋体" w:hint="eastAsia"/>
                  <w:sz w:val="18"/>
                  <w:szCs w:val="18"/>
                </w:rPr>
              </m:ctrlPr>
            </m:dPr>
            <m:e>
              <m:eqArr>
                <m:eqArrPr>
                  <m:ctrlPr>
                    <w:rPr>
                      <w:rFonts w:ascii="Cambria Math" w:eastAsiaTheme="minorEastAsia" w:hAnsi="Cambria Math" w:cs="宋体" w:hint="eastAsia"/>
                      <w:sz w:val="18"/>
                      <w:szCs w:val="18"/>
                    </w:rPr>
                  </m:ctrlPr>
                </m:eqArrPr>
                <m:e>
                  <m:r>
                    <m:rPr>
                      <m:sty m:val="p"/>
                    </m:rPr>
                    <w:rPr>
                      <w:rFonts w:ascii="Cambria Math" w:eastAsiaTheme="minorEastAsia" w:hAnsi="Cambria Math" w:cs="宋体" w:hint="eastAsia"/>
                      <w:sz w:val="18"/>
                      <w:szCs w:val="18"/>
                    </w:rPr>
                    <m:t>ψ</m:t>
                  </m:r>
                  <m:d>
                    <m:dPr>
                      <m:begChr m:val="["/>
                      <m:endChr m:val="]"/>
                      <m:ctrlPr>
                        <w:rPr>
                          <w:rFonts w:ascii="Cambria Math" w:eastAsiaTheme="minorEastAsia" w:hAnsi="Cambria Math" w:cs="宋体" w:hint="eastAsia"/>
                          <w:sz w:val="18"/>
                          <w:szCs w:val="18"/>
                        </w:rPr>
                      </m:ctrlPr>
                    </m:dPr>
                    <m:e>
                      <m:sSub>
                        <m:sSubPr>
                          <m:ctrlPr>
                            <w:rPr>
                              <w:rFonts w:ascii="Cambria Math" w:eastAsiaTheme="minorEastAsia" w:hAnsi="Cambria Math" w:cs="宋体" w:hint="eastAsia"/>
                              <w:sz w:val="18"/>
                              <w:szCs w:val="18"/>
                            </w:rPr>
                          </m:ctrlPr>
                        </m:sSubPr>
                        <m:e>
                          <m:r>
                            <m:rPr>
                              <m:sty m:val="p"/>
                            </m:rPr>
                            <w:rPr>
                              <w:rFonts w:ascii="Cambria Math" w:eastAsiaTheme="minorEastAsia" w:hAnsi="Cambria Math" w:cs="宋体" w:hint="eastAsia"/>
                              <w:sz w:val="18"/>
                              <w:szCs w:val="18"/>
                            </w:rPr>
                            <m:t>NO</m:t>
                          </m:r>
                        </m:e>
                        <m:sub>
                          <m:r>
                            <m:rPr>
                              <m:sty m:val="p"/>
                            </m:rPr>
                            <w:rPr>
                              <w:rFonts w:ascii="Cambria Math" w:eastAsiaTheme="minorEastAsia" w:hAnsi="Cambria Math" w:cs="宋体" w:hint="eastAsia"/>
                              <w:sz w:val="18"/>
                              <w:szCs w:val="18"/>
                            </w:rPr>
                            <m:t>x</m:t>
                          </m:r>
                          <m:d>
                            <m:dPr>
                              <m:ctrlPr>
                                <w:rPr>
                                  <w:rFonts w:ascii="Cambria Math" w:eastAsiaTheme="minorEastAsia" w:hAnsi="Cambria Math" w:cs="宋体" w:hint="eastAsia"/>
                                  <w:sz w:val="18"/>
                                  <w:szCs w:val="18"/>
                                </w:rPr>
                              </m:ctrlPr>
                            </m:dPr>
                            <m:e>
                              <m:r>
                                <m:rPr>
                                  <m:sty m:val="p"/>
                                </m:rPr>
                                <w:rPr>
                                  <w:rFonts w:ascii="Cambria Math" w:eastAsiaTheme="minorEastAsia" w:hAnsi="Cambria Math" w:cs="宋体" w:hint="eastAsia"/>
                                  <w:sz w:val="18"/>
                                  <w:szCs w:val="18"/>
                                </w:rPr>
                                <m:t>α</m:t>
                              </m:r>
                              <m:r>
                                <m:rPr>
                                  <m:sty m:val="p"/>
                                </m:rPr>
                                <w:rPr>
                                  <w:rFonts w:ascii="Cambria Math" w:eastAsiaTheme="minorEastAsia" w:hAnsi="Cambria Math" w:cs="宋体" w:hint="eastAsia"/>
                                  <w:sz w:val="18"/>
                                  <w:szCs w:val="18"/>
                                </w:rPr>
                                <m:t>=1</m:t>
                              </m:r>
                            </m:e>
                          </m:d>
                        </m:sub>
                      </m:sSub>
                    </m:e>
                  </m:d>
                  <m:r>
                    <m:rPr>
                      <m:sty m:val="p"/>
                    </m:rPr>
                    <w:rPr>
                      <w:rFonts w:ascii="Cambria Math" w:eastAsiaTheme="minorEastAsia" w:hAnsi="Cambria Math" w:cs="宋体" w:hint="eastAsia"/>
                      <w:sz w:val="18"/>
                      <w:szCs w:val="18"/>
                    </w:rPr>
                    <m:t xml:space="preserve">,                                                                                                                        </m:t>
                  </m:r>
                  <m:r>
                    <m:rPr>
                      <m:sty m:val="p"/>
                    </m:rPr>
                    <w:rPr>
                      <w:rFonts w:ascii="Cambria Math" w:eastAsiaTheme="minorEastAsia" w:hAnsi="Cambria Math" w:cs="宋体" w:hint="eastAsia"/>
                      <w:sz w:val="18"/>
                      <w:szCs w:val="18"/>
                    </w:rPr>
                    <m:t>ψ</m:t>
                  </m:r>
                  <m:d>
                    <m:dPr>
                      <m:begChr m:val="["/>
                      <m:endChr m:val="]"/>
                      <m:ctrlPr>
                        <w:rPr>
                          <w:rFonts w:ascii="Cambria Math" w:eastAsiaTheme="minorEastAsia" w:hAnsi="Cambria Math" w:cs="宋体" w:hint="eastAsia"/>
                          <w:sz w:val="18"/>
                          <w:szCs w:val="18"/>
                        </w:rPr>
                      </m:ctrlPr>
                    </m:dPr>
                    <m:e>
                      <m:sSub>
                        <m:sSubPr>
                          <m:ctrlPr>
                            <w:rPr>
                              <w:rFonts w:ascii="Cambria Math" w:eastAsiaTheme="minorEastAsia" w:hAnsi="Cambria Math" w:cs="宋体" w:hint="eastAsia"/>
                              <w:sz w:val="18"/>
                              <w:szCs w:val="18"/>
                            </w:rPr>
                          </m:ctrlPr>
                        </m:sSubPr>
                        <m:e>
                          <m:r>
                            <m:rPr>
                              <m:sty m:val="p"/>
                            </m:rPr>
                            <w:rPr>
                              <w:rFonts w:ascii="Cambria Math" w:eastAsiaTheme="minorEastAsia" w:hAnsi="Cambria Math" w:cs="宋体" w:hint="eastAsia"/>
                              <w:sz w:val="18"/>
                              <w:szCs w:val="18"/>
                            </w:rPr>
                            <m:t>NO</m:t>
                          </m:r>
                        </m:e>
                        <m:sub>
                          <m:r>
                            <m:rPr>
                              <m:sty m:val="p"/>
                            </m:rPr>
                            <w:rPr>
                              <w:rFonts w:ascii="Cambria Math" w:eastAsiaTheme="minorEastAsia" w:hAnsi="Cambria Math" w:cs="宋体" w:hint="eastAsia"/>
                              <w:sz w:val="18"/>
                              <w:szCs w:val="18"/>
                            </w:rPr>
                            <m:t>x</m:t>
                          </m:r>
                          <m:d>
                            <m:dPr>
                              <m:ctrlPr>
                                <w:rPr>
                                  <w:rFonts w:ascii="Cambria Math" w:eastAsiaTheme="minorEastAsia" w:hAnsi="Cambria Math" w:cs="宋体" w:hint="eastAsia"/>
                                  <w:sz w:val="18"/>
                                  <w:szCs w:val="18"/>
                                </w:rPr>
                              </m:ctrlPr>
                            </m:dPr>
                            <m:e>
                              <m:r>
                                <m:rPr>
                                  <m:sty m:val="p"/>
                                </m:rPr>
                                <w:rPr>
                                  <w:rFonts w:ascii="Cambria Math" w:eastAsiaTheme="minorEastAsia" w:hAnsi="Cambria Math" w:cs="宋体" w:hint="eastAsia"/>
                                  <w:sz w:val="18"/>
                                  <w:szCs w:val="18"/>
                                </w:rPr>
                                <m:t>α</m:t>
                              </m:r>
                              <m:r>
                                <m:rPr>
                                  <m:sty m:val="p"/>
                                </m:rPr>
                                <w:rPr>
                                  <w:rFonts w:ascii="Cambria Math" w:eastAsiaTheme="minorEastAsia" w:hAnsi="Cambria Math" w:cs="宋体" w:hint="eastAsia"/>
                                  <w:sz w:val="18"/>
                                  <w:szCs w:val="18"/>
                                </w:rPr>
                                <m:t>=1</m:t>
                              </m:r>
                            </m:e>
                          </m:d>
                        </m:sub>
                      </m:sSub>
                    </m:e>
                  </m:d>
                  <m:r>
                    <m:rPr>
                      <m:sty m:val="p"/>
                    </m:rPr>
                    <w:rPr>
                      <w:rFonts w:ascii="MS Gothic" w:eastAsia="MS Gothic" w:hAnsi="MS Gothic" w:cs="MS Gothic" w:hint="eastAsia"/>
                      <w:sz w:val="18"/>
                      <w:szCs w:val="18"/>
                    </w:rPr>
                    <m:t>∉</m:t>
                  </m:r>
                  <m:d>
                    <m:dPr>
                      <m:begChr m:val="["/>
                      <m:endChr m:val="]"/>
                      <m:ctrlPr>
                        <w:rPr>
                          <w:rFonts w:ascii="Cambria Math" w:eastAsiaTheme="minorEastAsia" w:hAnsi="Cambria Math" w:cs="宋体" w:hint="eastAsia"/>
                          <w:sz w:val="18"/>
                          <w:szCs w:val="18"/>
                        </w:rPr>
                      </m:ctrlPr>
                    </m:dPr>
                    <m:e>
                      <m:r>
                        <m:rPr>
                          <m:sty m:val="p"/>
                        </m:rPr>
                        <w:rPr>
                          <w:rFonts w:ascii="Cambria Math" w:eastAsiaTheme="minorEastAsia" w:hAnsi="Cambria Math" w:cs="宋体" w:hint="eastAsia"/>
                          <w:sz w:val="18"/>
                          <w:szCs w:val="18"/>
                        </w:rPr>
                        <m:t>50</m:t>
                      </m:r>
                      <m:r>
                        <m:rPr>
                          <m:sty m:val="p"/>
                        </m:rPr>
                        <w:rPr>
                          <w:rFonts w:ascii="Cambria Math" w:eastAsiaTheme="minorEastAsia" w:hAnsi="Cambria Math" w:cs="宋体" w:hint="eastAsia"/>
                          <w:sz w:val="18"/>
                          <w:szCs w:val="18"/>
                        </w:rPr>
                        <m:t>，</m:t>
                      </m:r>
                      <m:r>
                        <m:rPr>
                          <m:sty m:val="p"/>
                        </m:rPr>
                        <w:rPr>
                          <w:rFonts w:ascii="Cambria Math" w:eastAsiaTheme="minorEastAsia" w:hAnsi="Cambria Math" w:cs="宋体" w:hint="eastAsia"/>
                          <w:sz w:val="18"/>
                          <w:szCs w:val="18"/>
                        </w:rPr>
                        <m:t>300</m:t>
                      </m:r>
                    </m:e>
                  </m:d>
                </m:e>
                <m:e>
                  <m:r>
                    <m:rPr>
                      <m:sty m:val="p"/>
                    </m:rPr>
                    <w:rPr>
                      <w:rFonts w:ascii="Cambria Math" w:eastAsiaTheme="minorEastAsia" w:hAnsi="Cambria Math" w:cs="宋体" w:hint="eastAsia"/>
                      <w:sz w:val="18"/>
                      <w:szCs w:val="18"/>
                    </w:rPr>
                    <m:t>ψ</m:t>
                  </m:r>
                  <m:d>
                    <m:dPr>
                      <m:begChr m:val="["/>
                      <m:endChr m:val="]"/>
                      <m:ctrlPr>
                        <w:rPr>
                          <w:rFonts w:ascii="Cambria Math" w:eastAsiaTheme="minorEastAsia" w:hAnsi="Cambria Math" w:cs="宋体" w:hint="eastAsia"/>
                          <w:sz w:val="18"/>
                          <w:szCs w:val="18"/>
                        </w:rPr>
                      </m:ctrlPr>
                    </m:dPr>
                    <m:e>
                      <m:sSub>
                        <m:sSubPr>
                          <m:ctrlPr>
                            <w:rPr>
                              <w:rFonts w:ascii="Cambria Math" w:eastAsiaTheme="minorEastAsia" w:hAnsi="Cambria Math" w:cs="宋体" w:hint="eastAsia"/>
                              <w:sz w:val="18"/>
                              <w:szCs w:val="18"/>
                            </w:rPr>
                          </m:ctrlPr>
                        </m:sSubPr>
                        <m:e>
                          <m:r>
                            <m:rPr>
                              <m:sty m:val="p"/>
                            </m:rPr>
                            <w:rPr>
                              <w:rFonts w:ascii="Cambria Math" w:eastAsiaTheme="minorEastAsia" w:hAnsi="Cambria Math" w:cs="宋体" w:hint="eastAsia"/>
                              <w:sz w:val="18"/>
                              <w:szCs w:val="18"/>
                            </w:rPr>
                            <m:t>NO</m:t>
                          </m:r>
                        </m:e>
                        <m:sub>
                          <m:r>
                            <m:rPr>
                              <m:sty m:val="p"/>
                            </m:rPr>
                            <w:rPr>
                              <w:rFonts w:ascii="Cambria Math" w:eastAsiaTheme="minorEastAsia" w:hAnsi="Cambria Math" w:cs="宋体" w:hint="eastAsia"/>
                              <w:sz w:val="18"/>
                              <w:szCs w:val="18"/>
                            </w:rPr>
                            <m:t>x</m:t>
                          </m:r>
                          <m:d>
                            <m:dPr>
                              <m:ctrlPr>
                                <w:rPr>
                                  <w:rFonts w:ascii="Cambria Math" w:eastAsiaTheme="minorEastAsia" w:hAnsi="Cambria Math" w:cs="宋体" w:hint="eastAsia"/>
                                  <w:sz w:val="18"/>
                                  <w:szCs w:val="18"/>
                                </w:rPr>
                              </m:ctrlPr>
                            </m:dPr>
                            <m:e>
                              <m:r>
                                <m:rPr>
                                  <m:sty m:val="p"/>
                                </m:rPr>
                                <w:rPr>
                                  <w:rFonts w:ascii="Cambria Math" w:eastAsiaTheme="minorEastAsia" w:hAnsi="Cambria Math" w:cs="宋体" w:hint="eastAsia"/>
                                  <w:sz w:val="18"/>
                                  <w:szCs w:val="18"/>
                                </w:rPr>
                                <m:t>α</m:t>
                              </m:r>
                              <m:r>
                                <m:rPr>
                                  <m:sty m:val="p"/>
                                </m:rPr>
                                <w:rPr>
                                  <w:rFonts w:ascii="Cambria Math" w:eastAsiaTheme="minorEastAsia" w:hAnsi="Cambria Math" w:cs="宋体" w:hint="eastAsia"/>
                                  <w:sz w:val="18"/>
                                  <w:szCs w:val="18"/>
                                </w:rPr>
                                <m:t>=1</m:t>
                              </m:r>
                            </m:e>
                          </m:d>
                        </m:sub>
                      </m:sSub>
                    </m:e>
                  </m:d>
                  <m:r>
                    <m:rPr>
                      <m:sty m:val="p"/>
                    </m:rPr>
                    <w:rPr>
                      <w:rFonts w:ascii="Cambria Math" w:eastAsiaTheme="minorEastAsia" w:hAnsi="Cambria Math" w:cs="宋体" w:hint="eastAsia"/>
                      <w:sz w:val="18"/>
                      <w:szCs w:val="18"/>
                    </w:rPr>
                    <m:t>+</m:t>
                  </m:r>
                  <m:f>
                    <m:fPr>
                      <m:ctrlPr>
                        <w:rPr>
                          <w:rFonts w:ascii="Cambria Math" w:eastAsiaTheme="minorEastAsia" w:hAnsi="Cambria Math" w:cs="宋体" w:hint="eastAsia"/>
                          <w:sz w:val="18"/>
                          <w:szCs w:val="18"/>
                        </w:rPr>
                      </m:ctrlPr>
                    </m:fPr>
                    <m:num>
                      <m:r>
                        <m:rPr>
                          <m:sty m:val="p"/>
                        </m:rPr>
                        <w:rPr>
                          <w:rFonts w:ascii="Cambria Math" w:eastAsiaTheme="minorEastAsia" w:hAnsi="Cambria Math" w:cs="宋体" w:hint="eastAsia"/>
                          <w:sz w:val="18"/>
                          <w:szCs w:val="18"/>
                        </w:rPr>
                        <m:t>0.02</m:t>
                      </m:r>
                      <m:r>
                        <m:rPr>
                          <m:sty m:val="p"/>
                        </m:rPr>
                        <w:rPr>
                          <w:rFonts w:ascii="Cambria Math" w:eastAsiaTheme="minorEastAsia" w:hAnsi="Cambria Math" w:cs="宋体" w:hint="eastAsia"/>
                          <w:sz w:val="18"/>
                          <w:szCs w:val="18"/>
                        </w:rPr>
                        <m:t>ψ</m:t>
                      </m:r>
                      <m:d>
                        <m:dPr>
                          <m:begChr m:val="["/>
                          <m:endChr m:val="]"/>
                          <m:ctrlPr>
                            <w:rPr>
                              <w:rFonts w:ascii="Cambria Math" w:eastAsiaTheme="minorEastAsia" w:hAnsi="Cambria Math" w:cs="宋体" w:hint="eastAsia"/>
                              <w:sz w:val="18"/>
                              <w:szCs w:val="18"/>
                            </w:rPr>
                          </m:ctrlPr>
                        </m:dPr>
                        <m:e>
                          <m:sSub>
                            <m:sSubPr>
                              <m:ctrlPr>
                                <w:rPr>
                                  <w:rFonts w:ascii="Cambria Math" w:eastAsiaTheme="minorEastAsia" w:hAnsi="Cambria Math" w:cs="宋体" w:hint="eastAsia"/>
                                  <w:sz w:val="18"/>
                                  <w:szCs w:val="18"/>
                                </w:rPr>
                              </m:ctrlPr>
                            </m:sSubPr>
                            <m:e>
                              <m:r>
                                <m:rPr>
                                  <m:sty m:val="p"/>
                                </m:rPr>
                                <w:rPr>
                                  <w:rFonts w:ascii="Cambria Math" w:eastAsiaTheme="minorEastAsia" w:hAnsi="Cambria Math" w:cs="宋体" w:hint="eastAsia"/>
                                  <w:sz w:val="18"/>
                                  <w:szCs w:val="18"/>
                                </w:rPr>
                                <m:t>NO</m:t>
                              </m:r>
                            </m:e>
                            <m:sub>
                              <m:r>
                                <m:rPr>
                                  <m:sty m:val="p"/>
                                </m:rPr>
                                <w:rPr>
                                  <w:rFonts w:ascii="Cambria Math" w:eastAsiaTheme="minorEastAsia" w:hAnsi="Cambria Math" w:cs="宋体" w:hint="eastAsia"/>
                                  <w:sz w:val="18"/>
                                  <w:szCs w:val="18"/>
                                </w:rPr>
                                <m:t>x</m:t>
                              </m:r>
                              <m:d>
                                <m:dPr>
                                  <m:ctrlPr>
                                    <w:rPr>
                                      <w:rFonts w:ascii="Cambria Math" w:eastAsiaTheme="minorEastAsia" w:hAnsi="Cambria Math" w:cs="宋体" w:hint="eastAsia"/>
                                      <w:sz w:val="18"/>
                                      <w:szCs w:val="18"/>
                                    </w:rPr>
                                  </m:ctrlPr>
                                </m:dPr>
                                <m:e>
                                  <m:r>
                                    <m:rPr>
                                      <m:sty m:val="p"/>
                                    </m:rPr>
                                    <w:rPr>
                                      <w:rFonts w:ascii="Cambria Math" w:eastAsiaTheme="minorEastAsia" w:hAnsi="Cambria Math" w:cs="宋体" w:hint="eastAsia"/>
                                      <w:sz w:val="18"/>
                                      <w:szCs w:val="18"/>
                                    </w:rPr>
                                    <m:t>α</m:t>
                                  </m:r>
                                  <m:r>
                                    <m:rPr>
                                      <m:sty m:val="p"/>
                                    </m:rPr>
                                    <w:rPr>
                                      <w:rFonts w:ascii="Cambria Math" w:eastAsiaTheme="minorEastAsia" w:hAnsi="Cambria Math" w:cs="宋体" w:hint="eastAsia"/>
                                      <w:sz w:val="18"/>
                                      <w:szCs w:val="18"/>
                                    </w:rPr>
                                    <m:t>=1</m:t>
                                  </m:r>
                                </m:e>
                              </m:d>
                            </m:sub>
                          </m:sSub>
                        </m:e>
                      </m:d>
                      <m:r>
                        <m:rPr>
                          <m:sty m:val="p"/>
                        </m:rPr>
                        <w:rPr>
                          <w:rFonts w:ascii="MS Gothic" w:eastAsia="MS Gothic" w:hAnsi="MS Gothic" w:cs="MS Gothic" w:hint="eastAsia"/>
                          <w:sz w:val="18"/>
                          <w:szCs w:val="18"/>
                        </w:rPr>
                        <m:t>-</m:t>
                      </m:r>
                      <m:r>
                        <m:rPr>
                          <m:sty m:val="p"/>
                        </m:rPr>
                        <w:rPr>
                          <w:rFonts w:ascii="Cambria Math" w:eastAsiaTheme="minorEastAsia" w:hAnsi="Cambria Math" w:cs="宋体" w:hint="eastAsia"/>
                          <w:sz w:val="18"/>
                          <w:szCs w:val="18"/>
                        </w:rPr>
                        <m:t>0.34</m:t>
                      </m:r>
                    </m:num>
                    <m:den>
                      <m:r>
                        <m:rPr>
                          <m:sty m:val="p"/>
                        </m:rPr>
                        <w:rPr>
                          <w:rFonts w:ascii="Cambria Math" w:eastAsiaTheme="minorEastAsia" w:hAnsi="Cambria Math" w:cs="宋体" w:hint="eastAsia"/>
                          <w:sz w:val="18"/>
                          <w:szCs w:val="18"/>
                        </w:rPr>
                        <m:t>1</m:t>
                      </m:r>
                      <m:r>
                        <m:rPr>
                          <m:sty m:val="p"/>
                        </m:rPr>
                        <w:rPr>
                          <w:rFonts w:ascii="MS Gothic" w:eastAsia="MS Gothic" w:hAnsi="MS Gothic" w:cs="MS Gothic" w:hint="eastAsia"/>
                          <w:sz w:val="18"/>
                          <w:szCs w:val="18"/>
                        </w:rPr>
                        <m:t>-</m:t>
                      </m:r>
                      <m:r>
                        <m:rPr>
                          <m:sty m:val="p"/>
                        </m:rPr>
                        <w:rPr>
                          <w:rFonts w:ascii="Cambria Math" w:eastAsiaTheme="minorEastAsia" w:hAnsi="Cambria Math" w:cs="宋体" w:hint="eastAsia"/>
                          <w:sz w:val="18"/>
                          <w:szCs w:val="18"/>
                        </w:rPr>
                        <m:t>0.02</m:t>
                      </m:r>
                      <m:d>
                        <m:dPr>
                          <m:ctrlPr>
                            <w:rPr>
                              <w:rFonts w:ascii="Cambria Math" w:eastAsiaTheme="minorEastAsia" w:hAnsi="Cambria Math" w:cs="宋体" w:hint="eastAsia"/>
                              <w:sz w:val="18"/>
                              <w:szCs w:val="18"/>
                            </w:rPr>
                          </m:ctrlPr>
                        </m:dPr>
                        <m:e>
                          <m:sSub>
                            <m:sSubPr>
                              <m:ctrlPr>
                                <w:rPr>
                                  <w:rFonts w:ascii="Cambria Math" w:eastAsiaTheme="minorEastAsia" w:hAnsi="Cambria Math" w:cs="宋体"/>
                                  <w:i/>
                                  <w:sz w:val="18"/>
                                  <w:szCs w:val="18"/>
                                </w:rPr>
                              </m:ctrlPr>
                            </m:sSubPr>
                            <m:e>
                              <m:r>
                                <w:rPr>
                                  <w:rFonts w:ascii="Cambria Math" w:eastAsiaTheme="minorEastAsia" w:hAnsi="Cambria Math" w:cs="宋体" w:hint="eastAsia"/>
                                  <w:sz w:val="18"/>
                                  <w:szCs w:val="18"/>
                                </w:rPr>
                                <m:t>d</m:t>
                              </m:r>
                            </m:e>
                            <m:sub>
                              <m:r>
                                <w:rPr>
                                  <w:rFonts w:ascii="Cambria Math" w:eastAsiaTheme="minorEastAsia" w:hAnsi="Cambria Math" w:cs="宋体"/>
                                  <w:sz w:val="18"/>
                                  <w:szCs w:val="18"/>
                                </w:rPr>
                                <m:t>m</m:t>
                              </m:r>
                            </m:sub>
                          </m:sSub>
                          <m:r>
                            <m:rPr>
                              <m:sty m:val="p"/>
                            </m:rPr>
                            <w:rPr>
                              <w:rFonts w:ascii="MS Gothic" w:eastAsia="MS Gothic" w:hAnsi="MS Gothic" w:cs="MS Gothic" w:hint="eastAsia"/>
                              <w:sz w:val="18"/>
                              <w:szCs w:val="18"/>
                            </w:rPr>
                            <m:t>-</m:t>
                          </m:r>
                          <m:r>
                            <m:rPr>
                              <m:sty m:val="p"/>
                            </m:rPr>
                            <w:rPr>
                              <w:rFonts w:ascii="Cambria Math" w:eastAsiaTheme="minorEastAsia" w:hAnsi="Cambria Math" w:cs="宋体" w:hint="eastAsia"/>
                              <w:sz w:val="18"/>
                              <w:szCs w:val="18"/>
                            </w:rPr>
                            <m:t>10</m:t>
                          </m:r>
                        </m:e>
                      </m:d>
                    </m:den>
                  </m:f>
                  <m:r>
                    <m:rPr>
                      <m:sty m:val="p"/>
                    </m:rPr>
                    <w:rPr>
                      <w:rFonts w:ascii="MS Gothic" w:eastAsia="MS Gothic" w:hAnsi="MS Gothic" w:cs="MS Gothic" w:hint="eastAsia"/>
                      <w:sz w:val="18"/>
                      <w:szCs w:val="18"/>
                    </w:rPr>
                    <m:t>*</m:t>
                  </m:r>
                  <m:d>
                    <m:dPr>
                      <m:ctrlPr>
                        <w:rPr>
                          <w:rFonts w:ascii="Cambria Math" w:eastAsiaTheme="minorEastAsia" w:hAnsi="Cambria Math" w:cs="宋体" w:hint="eastAsia"/>
                          <w:sz w:val="18"/>
                          <w:szCs w:val="18"/>
                        </w:rPr>
                      </m:ctrlPr>
                    </m:dPr>
                    <m:e>
                      <m:sSub>
                        <m:sSubPr>
                          <m:ctrlPr>
                            <w:rPr>
                              <w:rFonts w:ascii="Cambria Math" w:eastAsiaTheme="minorEastAsia" w:hAnsi="Cambria Math" w:cs="宋体"/>
                              <w:i/>
                              <w:sz w:val="18"/>
                              <w:szCs w:val="18"/>
                            </w:rPr>
                          </m:ctrlPr>
                        </m:sSubPr>
                        <m:e>
                          <m:r>
                            <w:rPr>
                              <w:rFonts w:ascii="Cambria Math" w:eastAsiaTheme="minorEastAsia" w:hAnsi="Cambria Math" w:cs="宋体" w:hint="eastAsia"/>
                              <w:sz w:val="18"/>
                              <w:szCs w:val="18"/>
                            </w:rPr>
                            <m:t>d</m:t>
                          </m:r>
                        </m:e>
                        <m:sub>
                          <m:r>
                            <w:rPr>
                              <w:rFonts w:ascii="Cambria Math" w:eastAsiaTheme="minorEastAsia" w:hAnsi="Cambria Math" w:cs="宋体"/>
                              <w:sz w:val="18"/>
                              <w:szCs w:val="18"/>
                            </w:rPr>
                            <m:t>m</m:t>
                          </m:r>
                        </m:sub>
                      </m:sSub>
                      <m:r>
                        <m:rPr>
                          <m:sty m:val="p"/>
                        </m:rPr>
                        <w:rPr>
                          <w:rFonts w:ascii="MS Gothic" w:eastAsia="MS Gothic" w:hAnsi="MS Gothic" w:cs="MS Gothic" w:hint="eastAsia"/>
                          <w:sz w:val="18"/>
                          <w:szCs w:val="18"/>
                        </w:rPr>
                        <m:t>-</m:t>
                      </m:r>
                      <m:r>
                        <m:rPr>
                          <m:sty m:val="p"/>
                        </m:rPr>
                        <w:rPr>
                          <w:rFonts w:ascii="Cambria Math" w:eastAsiaTheme="minorEastAsia" w:hAnsi="Cambria Math" w:cs="宋体" w:hint="eastAsia"/>
                          <w:sz w:val="18"/>
                          <w:szCs w:val="18"/>
                        </w:rPr>
                        <m:t>10</m:t>
                      </m:r>
                    </m:e>
                  </m:d>
                  <m:r>
                    <m:rPr>
                      <m:sty m:val="p"/>
                    </m:rPr>
                    <w:rPr>
                      <w:rFonts w:ascii="Cambria Math" w:eastAsiaTheme="minorEastAsia" w:hAnsi="Cambria Math" w:cs="宋体" w:hint="eastAsia"/>
                      <w:sz w:val="18"/>
                      <w:szCs w:val="18"/>
                    </w:rPr>
                    <m:t>+0.85</m:t>
                  </m:r>
                  <m:r>
                    <m:rPr>
                      <m:sty m:val="p"/>
                    </m:rPr>
                    <w:rPr>
                      <w:rFonts w:ascii="MS Gothic" w:eastAsia="MS Gothic" w:hAnsi="MS Gothic" w:cs="MS Gothic" w:hint="eastAsia"/>
                      <w:sz w:val="18"/>
                      <w:szCs w:val="18"/>
                    </w:rPr>
                    <m:t>*</m:t>
                  </m:r>
                  <m:d>
                    <m:dPr>
                      <m:ctrlPr>
                        <w:rPr>
                          <w:rFonts w:ascii="Cambria Math" w:eastAsiaTheme="minorEastAsia" w:hAnsi="Cambria Math" w:cs="宋体" w:hint="eastAsia"/>
                          <w:sz w:val="18"/>
                          <w:szCs w:val="18"/>
                        </w:rPr>
                      </m:ctrlPr>
                    </m:dPr>
                    <m:e>
                      <m:r>
                        <m:rPr>
                          <m:sty m:val="p"/>
                        </m:rPr>
                        <w:rPr>
                          <w:rFonts w:ascii="Cambria Math" w:eastAsiaTheme="minorEastAsia" w:hAnsi="Cambria Math" w:cs="宋体" w:hint="eastAsia"/>
                          <w:sz w:val="18"/>
                          <w:szCs w:val="18"/>
                        </w:rPr>
                        <m:t>20</m:t>
                      </m:r>
                      <m:r>
                        <m:rPr>
                          <m:sty m:val="p"/>
                        </m:rPr>
                        <w:rPr>
                          <w:rFonts w:ascii="MS Gothic" w:eastAsia="MS Gothic" w:hAnsi="MS Gothic" w:cs="MS Gothic" w:hint="eastAsia"/>
                          <w:sz w:val="18"/>
                          <w:szCs w:val="18"/>
                        </w:rPr>
                        <m:t>-</m:t>
                      </m:r>
                      <m:sSub>
                        <m:sSubPr>
                          <m:ctrlPr>
                            <w:rPr>
                              <w:rFonts w:ascii="Cambria Math" w:eastAsiaTheme="minorEastAsia" w:hAnsi="Cambria Math" w:cs="宋体" w:hint="eastAsia"/>
                              <w:sz w:val="18"/>
                              <w:szCs w:val="18"/>
                            </w:rPr>
                          </m:ctrlPr>
                        </m:sSubPr>
                        <m:e>
                          <m:r>
                            <w:rPr>
                              <w:rFonts w:ascii="Cambria Math" w:eastAsiaTheme="minorEastAsia" w:hAnsi="Cambria Math" w:cs="宋体" w:hint="eastAsia"/>
                              <w:sz w:val="18"/>
                              <w:szCs w:val="18"/>
                            </w:rPr>
                            <m:t>T</m:t>
                          </m:r>
                        </m:e>
                        <m:sub>
                          <m:r>
                            <w:rPr>
                              <w:rFonts w:ascii="Cambria Math" w:eastAsiaTheme="minorEastAsia" w:hAnsi="Cambria Math" w:cs="宋体" w:hint="eastAsia"/>
                              <w:sz w:val="18"/>
                              <w:szCs w:val="18"/>
                            </w:rPr>
                            <m:t>m</m:t>
                          </m:r>
                        </m:sub>
                      </m:sSub>
                    </m:e>
                  </m:d>
                  <m:r>
                    <m:rPr>
                      <m:sty m:val="p"/>
                    </m:rPr>
                    <w:rPr>
                      <w:rFonts w:ascii="Cambria Math" w:eastAsiaTheme="minorEastAsia" w:hAnsi="Cambria Math" w:cs="宋体" w:hint="eastAsia"/>
                      <w:sz w:val="18"/>
                      <w:szCs w:val="18"/>
                    </w:rPr>
                    <m:t xml:space="preserve">,     </m:t>
                  </m:r>
                  <m:r>
                    <m:rPr>
                      <m:sty m:val="p"/>
                    </m:rPr>
                    <w:rPr>
                      <w:rFonts w:ascii="Cambria Math" w:eastAsiaTheme="minorEastAsia" w:hAnsi="Cambria Math" w:cs="宋体" w:hint="eastAsia"/>
                      <w:sz w:val="18"/>
                      <w:szCs w:val="18"/>
                    </w:rPr>
                    <m:t>ψ</m:t>
                  </m:r>
                  <m:d>
                    <m:dPr>
                      <m:begChr m:val="["/>
                      <m:endChr m:val="]"/>
                      <m:ctrlPr>
                        <w:rPr>
                          <w:rFonts w:ascii="Cambria Math" w:eastAsiaTheme="minorEastAsia" w:hAnsi="Cambria Math" w:cs="宋体" w:hint="eastAsia"/>
                          <w:sz w:val="18"/>
                          <w:szCs w:val="18"/>
                        </w:rPr>
                      </m:ctrlPr>
                    </m:dPr>
                    <m:e>
                      <m:sSub>
                        <m:sSubPr>
                          <m:ctrlPr>
                            <w:rPr>
                              <w:rFonts w:ascii="Cambria Math" w:eastAsiaTheme="minorEastAsia" w:hAnsi="Cambria Math" w:cs="宋体" w:hint="eastAsia"/>
                              <w:sz w:val="18"/>
                              <w:szCs w:val="18"/>
                            </w:rPr>
                          </m:ctrlPr>
                        </m:sSubPr>
                        <m:e>
                          <m:r>
                            <m:rPr>
                              <m:sty m:val="p"/>
                            </m:rPr>
                            <w:rPr>
                              <w:rFonts w:ascii="Cambria Math" w:eastAsiaTheme="minorEastAsia" w:hAnsi="Cambria Math" w:cs="宋体" w:hint="eastAsia"/>
                              <w:sz w:val="18"/>
                              <w:szCs w:val="18"/>
                            </w:rPr>
                            <m:t>NO</m:t>
                          </m:r>
                        </m:e>
                        <m:sub>
                          <m:r>
                            <m:rPr>
                              <m:sty m:val="p"/>
                            </m:rPr>
                            <w:rPr>
                              <w:rFonts w:ascii="Cambria Math" w:eastAsiaTheme="minorEastAsia" w:hAnsi="Cambria Math" w:cs="宋体" w:hint="eastAsia"/>
                              <w:sz w:val="18"/>
                              <w:szCs w:val="18"/>
                            </w:rPr>
                            <m:t>x</m:t>
                          </m:r>
                          <m:d>
                            <m:dPr>
                              <m:ctrlPr>
                                <w:rPr>
                                  <w:rFonts w:ascii="Cambria Math" w:eastAsiaTheme="minorEastAsia" w:hAnsi="Cambria Math" w:cs="宋体" w:hint="eastAsia"/>
                                  <w:sz w:val="18"/>
                                  <w:szCs w:val="18"/>
                                </w:rPr>
                              </m:ctrlPr>
                            </m:dPr>
                            <m:e>
                              <m:r>
                                <m:rPr>
                                  <m:sty m:val="p"/>
                                </m:rPr>
                                <w:rPr>
                                  <w:rFonts w:ascii="Cambria Math" w:eastAsiaTheme="minorEastAsia" w:hAnsi="Cambria Math" w:cs="宋体" w:hint="eastAsia"/>
                                  <w:sz w:val="18"/>
                                  <w:szCs w:val="18"/>
                                </w:rPr>
                                <m:t>α</m:t>
                              </m:r>
                              <m:r>
                                <m:rPr>
                                  <m:sty m:val="p"/>
                                </m:rPr>
                                <w:rPr>
                                  <w:rFonts w:ascii="Cambria Math" w:eastAsiaTheme="minorEastAsia" w:hAnsi="Cambria Math" w:cs="宋体" w:hint="eastAsia"/>
                                  <w:sz w:val="18"/>
                                  <w:szCs w:val="18"/>
                                </w:rPr>
                                <m:t>=1</m:t>
                              </m:r>
                            </m:e>
                          </m:d>
                        </m:sub>
                      </m:sSub>
                    </m:e>
                  </m:d>
                  <m:r>
                    <m:rPr>
                      <m:sty m:val="p"/>
                    </m:rPr>
                    <w:rPr>
                      <w:rFonts w:ascii="Cambria Math" w:eastAsiaTheme="minorEastAsia" w:hAnsi="Cambria Math" w:cs="宋体" w:hint="eastAsia"/>
                      <w:sz w:val="18"/>
                      <w:szCs w:val="18"/>
                    </w:rPr>
                    <m:t>∈</m:t>
                  </m:r>
                  <m:d>
                    <m:dPr>
                      <m:begChr m:val="["/>
                      <m:endChr m:val="]"/>
                      <m:ctrlPr>
                        <w:rPr>
                          <w:rFonts w:ascii="Cambria Math" w:eastAsiaTheme="minorEastAsia" w:hAnsi="Cambria Math" w:cs="宋体" w:hint="eastAsia"/>
                          <w:sz w:val="18"/>
                          <w:szCs w:val="18"/>
                        </w:rPr>
                      </m:ctrlPr>
                    </m:dPr>
                    <m:e>
                      <m:r>
                        <m:rPr>
                          <m:sty m:val="p"/>
                        </m:rPr>
                        <w:rPr>
                          <w:rFonts w:ascii="Cambria Math" w:eastAsiaTheme="minorEastAsia" w:hAnsi="Cambria Math" w:cs="宋体" w:hint="eastAsia"/>
                          <w:sz w:val="18"/>
                          <w:szCs w:val="18"/>
                        </w:rPr>
                        <m:t>50</m:t>
                      </m:r>
                      <m:r>
                        <m:rPr>
                          <m:sty m:val="p"/>
                        </m:rPr>
                        <w:rPr>
                          <w:rFonts w:ascii="Cambria Math" w:eastAsiaTheme="minorEastAsia" w:hAnsi="Cambria Math" w:cs="宋体" w:hint="eastAsia"/>
                          <w:sz w:val="18"/>
                          <w:szCs w:val="18"/>
                        </w:rPr>
                        <m:t>，</m:t>
                      </m:r>
                      <m:r>
                        <m:rPr>
                          <m:sty m:val="p"/>
                        </m:rPr>
                        <w:rPr>
                          <w:rFonts w:ascii="Cambria Math" w:eastAsiaTheme="minorEastAsia" w:hAnsi="Cambria Math" w:cs="宋体" w:hint="eastAsia"/>
                          <w:sz w:val="18"/>
                          <w:szCs w:val="18"/>
                        </w:rPr>
                        <m:t>30</m:t>
                      </m:r>
                      <m:r>
                        <m:rPr>
                          <m:sty m:val="p"/>
                        </m:rPr>
                        <w:rPr>
                          <w:rFonts w:ascii="Cambria Math" w:eastAsiaTheme="minorEastAsia" w:hAnsi="Cambria Math" w:cs="宋体" w:hint="eastAsia"/>
                          <w:sz w:val="18"/>
                          <w:szCs w:val="18"/>
                        </w:rPr>
                        <m:t>0</m:t>
                      </m:r>
                    </m:e>
                  </m:d>
                </m:e>
              </m:eqArr>
            </m:e>
          </m:d>
        </m:oMath>
      </m:oMathPara>
    </w:p>
    <w:p w14:paraId="0A21EC98" w14:textId="77777777" w:rsidR="00C0003F" w:rsidRDefault="00C0003F" w:rsidP="00C0003F">
      <w:pPr>
        <w:rPr>
          <w:rFonts w:asciiTheme="minorEastAsia" w:eastAsiaTheme="minorEastAsia" w:hAnsiTheme="minorEastAsia"/>
          <w:sz w:val="18"/>
          <w:szCs w:val="18"/>
        </w:rPr>
      </w:pPr>
      <w:r>
        <w:rPr>
          <w:rFonts w:asciiTheme="minorEastAsia" w:eastAsiaTheme="minorEastAsia" w:hAnsiTheme="minorEastAsia" w:hint="eastAsia"/>
          <w:sz w:val="18"/>
          <w:szCs w:val="18"/>
        </w:rPr>
        <w:t>式中：</w:t>
      </w:r>
    </w:p>
    <w:p w14:paraId="527E3259" w14:textId="77777777" w:rsidR="00C0003F" w:rsidRDefault="00C0146E" w:rsidP="00C0003F">
      <w:pPr>
        <w:pStyle w:val="Default"/>
        <w:jc w:val="both"/>
        <w:rPr>
          <w:rFonts w:hAnsi="宋体"/>
          <w:sz w:val="21"/>
          <w:szCs w:val="21"/>
        </w:rPr>
      </w:pPr>
      <m:oMath>
        <m:sSub>
          <m:sSubPr>
            <m:ctrlPr>
              <w:rPr>
                <w:rFonts w:ascii="Cambria Math" w:eastAsiaTheme="minorEastAsia" w:hAnsi="Cambria Math" w:hint="eastAsia"/>
                <w:sz w:val="21"/>
                <w:szCs w:val="21"/>
              </w:rPr>
            </m:ctrlPr>
          </m:sSubPr>
          <m:e>
            <m:r>
              <m:rPr>
                <m:sty m:val="p"/>
              </m:rPr>
              <w:rPr>
                <w:rFonts w:ascii="Cambria Math" w:eastAsiaTheme="minorEastAsia" w:hAnsi="Cambria Math" w:hint="eastAsia"/>
                <w:sz w:val="21"/>
                <w:szCs w:val="21"/>
              </w:rPr>
              <m:t>ψ</m:t>
            </m:r>
          </m:e>
          <m:sub>
            <m:r>
              <m:rPr>
                <m:sty m:val="p"/>
              </m:rPr>
              <w:rPr>
                <w:rFonts w:ascii="Cambria Math" w:eastAsiaTheme="minorEastAsia" w:hAnsi="Cambria Math" w:hint="eastAsia"/>
                <w:sz w:val="21"/>
                <w:szCs w:val="21"/>
              </w:rPr>
              <m:t>0</m:t>
            </m:r>
          </m:sub>
        </m:sSub>
        <m:d>
          <m:dPr>
            <m:begChr m:val="["/>
            <m:endChr m:val="]"/>
            <m:ctrlPr>
              <w:rPr>
                <w:rFonts w:ascii="Cambria Math" w:eastAsiaTheme="minorEastAsia" w:hAnsi="Cambria Math" w:hint="eastAsia"/>
                <w:sz w:val="21"/>
                <w:szCs w:val="21"/>
              </w:rPr>
            </m:ctrlPr>
          </m:dPr>
          <m:e>
            <m:sSub>
              <m:sSubPr>
                <m:ctrlPr>
                  <w:rPr>
                    <w:rFonts w:ascii="Cambria Math" w:eastAsiaTheme="minorEastAsia" w:hAnsi="Cambria Math" w:hint="eastAsia"/>
                    <w:sz w:val="21"/>
                    <w:szCs w:val="21"/>
                  </w:rPr>
                </m:ctrlPr>
              </m:sSubPr>
              <m:e>
                <m:r>
                  <m:rPr>
                    <m:sty m:val="p"/>
                  </m:rPr>
                  <w:rPr>
                    <w:rFonts w:ascii="Cambria Math" w:eastAsiaTheme="minorEastAsia" w:hAnsi="Cambria Math" w:hint="eastAsia"/>
                    <w:sz w:val="21"/>
                    <w:szCs w:val="21"/>
                  </w:rPr>
                  <m:t>NO</m:t>
                </m:r>
              </m:e>
              <m:sub>
                <m:r>
                  <m:rPr>
                    <m:sty m:val="p"/>
                  </m:rPr>
                  <w:rPr>
                    <w:rFonts w:ascii="Cambria Math" w:eastAsiaTheme="minorEastAsia" w:hAnsi="Cambria Math" w:hint="eastAsia"/>
                    <w:sz w:val="21"/>
                    <w:szCs w:val="21"/>
                  </w:rPr>
                  <m:t>x</m:t>
                </m:r>
                <m:d>
                  <m:dPr>
                    <m:ctrlPr>
                      <w:rPr>
                        <w:rFonts w:ascii="Cambria Math" w:eastAsiaTheme="minorEastAsia" w:hAnsi="Cambria Math" w:hint="eastAsia"/>
                        <w:sz w:val="21"/>
                        <w:szCs w:val="21"/>
                      </w:rPr>
                    </m:ctrlPr>
                  </m:dPr>
                  <m:e>
                    <m:r>
                      <m:rPr>
                        <m:sty m:val="p"/>
                      </m:rPr>
                      <w:rPr>
                        <w:rFonts w:ascii="Cambria Math" w:eastAsiaTheme="minorEastAsia" w:hAnsi="Cambria Math" w:hint="eastAsia"/>
                        <w:sz w:val="21"/>
                        <w:szCs w:val="21"/>
                      </w:rPr>
                      <m:t>α</m:t>
                    </m:r>
                    <m:r>
                      <m:rPr>
                        <m:sty m:val="p"/>
                      </m:rPr>
                      <w:rPr>
                        <w:rFonts w:ascii="Cambria Math" w:eastAsiaTheme="minorEastAsia" w:hAnsi="Cambria Math" w:hint="eastAsia"/>
                        <w:sz w:val="21"/>
                        <w:szCs w:val="21"/>
                      </w:rPr>
                      <m:t>=1</m:t>
                    </m:r>
                  </m:e>
                </m:d>
              </m:sub>
            </m:sSub>
          </m:e>
        </m:d>
      </m:oMath>
      <w:r w:rsidR="00C0003F">
        <w:rPr>
          <w:rFonts w:hAnsi="宋体" w:hint="eastAsia"/>
          <w:sz w:val="21"/>
          <w:szCs w:val="21"/>
        </w:rPr>
        <w:t>—修正到基准状态的氮氧化物含量，单位：mg/kWh；</w:t>
      </w:r>
    </w:p>
    <w:p w14:paraId="4E5E63D6" w14:textId="77777777" w:rsidR="00C0003F" w:rsidRDefault="00C0003F" w:rsidP="00C0003F">
      <w:pPr>
        <w:pStyle w:val="Default"/>
        <w:jc w:val="both"/>
        <w:rPr>
          <w:rFonts w:hAnsi="宋体"/>
          <w:sz w:val="21"/>
          <w:szCs w:val="21"/>
        </w:rPr>
      </w:pPr>
      <m:oMath>
        <m:r>
          <m:rPr>
            <m:sty m:val="p"/>
          </m:rPr>
          <w:rPr>
            <w:rFonts w:ascii="Cambria Math" w:eastAsiaTheme="minorEastAsia" w:hAnsi="Cambria Math" w:hint="eastAsia"/>
            <w:sz w:val="21"/>
            <w:szCs w:val="21"/>
          </w:rPr>
          <m:t>ψ</m:t>
        </m:r>
        <m:d>
          <m:dPr>
            <m:begChr m:val="["/>
            <m:endChr m:val="]"/>
            <m:ctrlPr>
              <w:rPr>
                <w:rFonts w:ascii="Cambria Math" w:eastAsiaTheme="minorEastAsia" w:hAnsi="Cambria Math" w:hint="eastAsia"/>
                <w:sz w:val="21"/>
                <w:szCs w:val="21"/>
              </w:rPr>
            </m:ctrlPr>
          </m:dPr>
          <m:e>
            <m:sSub>
              <m:sSubPr>
                <m:ctrlPr>
                  <w:rPr>
                    <w:rFonts w:ascii="Cambria Math" w:eastAsiaTheme="minorEastAsia" w:hAnsi="Cambria Math" w:hint="eastAsia"/>
                    <w:sz w:val="21"/>
                    <w:szCs w:val="21"/>
                  </w:rPr>
                </m:ctrlPr>
              </m:sSubPr>
              <m:e>
                <m:r>
                  <m:rPr>
                    <m:sty m:val="p"/>
                  </m:rPr>
                  <w:rPr>
                    <w:rFonts w:ascii="Cambria Math" w:eastAsiaTheme="minorEastAsia" w:hAnsi="Cambria Math" w:hint="eastAsia"/>
                    <w:sz w:val="21"/>
                    <w:szCs w:val="21"/>
                  </w:rPr>
                  <m:t>NO</m:t>
                </m:r>
              </m:e>
              <m:sub>
                <m:r>
                  <m:rPr>
                    <m:sty m:val="p"/>
                  </m:rPr>
                  <w:rPr>
                    <w:rFonts w:ascii="Cambria Math" w:eastAsiaTheme="minorEastAsia" w:hAnsi="Cambria Math" w:hint="eastAsia"/>
                    <w:sz w:val="21"/>
                    <w:szCs w:val="21"/>
                  </w:rPr>
                  <m:t>x</m:t>
                </m:r>
                <m:d>
                  <m:dPr>
                    <m:ctrlPr>
                      <w:rPr>
                        <w:rFonts w:ascii="Cambria Math" w:eastAsiaTheme="minorEastAsia" w:hAnsi="Cambria Math" w:hint="eastAsia"/>
                        <w:sz w:val="21"/>
                        <w:szCs w:val="21"/>
                      </w:rPr>
                    </m:ctrlPr>
                  </m:dPr>
                  <m:e>
                    <m:r>
                      <m:rPr>
                        <m:sty m:val="p"/>
                      </m:rPr>
                      <w:rPr>
                        <w:rFonts w:ascii="Cambria Math" w:eastAsiaTheme="minorEastAsia" w:hAnsi="Cambria Math" w:hint="eastAsia"/>
                        <w:sz w:val="21"/>
                        <w:szCs w:val="21"/>
                      </w:rPr>
                      <m:t>α</m:t>
                    </m:r>
                    <m:r>
                      <m:rPr>
                        <m:sty m:val="p"/>
                      </m:rPr>
                      <w:rPr>
                        <w:rFonts w:ascii="Cambria Math" w:eastAsiaTheme="minorEastAsia" w:hAnsi="Cambria Math" w:hint="eastAsia"/>
                        <w:sz w:val="21"/>
                        <w:szCs w:val="21"/>
                      </w:rPr>
                      <m:t>=1</m:t>
                    </m:r>
                  </m:e>
                </m:d>
              </m:sub>
            </m:sSub>
          </m:e>
        </m:d>
      </m:oMath>
      <w:r>
        <w:rPr>
          <w:rFonts w:hAnsi="宋体" w:hint="eastAsia"/>
          <w:sz w:val="21"/>
          <w:szCs w:val="21"/>
        </w:rPr>
        <w:t>—在dm和Tm环境下测得的氮氧化物含量，单位：mg/kWh；</w:t>
      </w:r>
    </w:p>
    <w:p w14:paraId="1628EAFA" w14:textId="77777777" w:rsidR="00C0003F" w:rsidRDefault="00C0146E" w:rsidP="00C0003F">
      <w:pPr>
        <w:pStyle w:val="Default"/>
        <w:jc w:val="both"/>
        <w:rPr>
          <w:rFonts w:hAnsi="宋体"/>
          <w:sz w:val="21"/>
          <w:szCs w:val="21"/>
        </w:rPr>
      </w:pPr>
      <m:oMath>
        <m:sSub>
          <m:sSubPr>
            <m:ctrlPr>
              <w:rPr>
                <w:rFonts w:ascii="Cambria Math" w:eastAsiaTheme="minorEastAsia" w:hAnsi="Cambria Math"/>
                <w:i/>
                <w:color w:val="auto"/>
                <w:kern w:val="2"/>
                <w:sz w:val="18"/>
                <w:szCs w:val="18"/>
              </w:rPr>
            </m:ctrlPr>
          </m:sSubPr>
          <m:e>
            <m:r>
              <w:rPr>
                <w:rFonts w:ascii="Cambria Math" w:eastAsiaTheme="minorEastAsia" w:hAnsi="Cambria Math" w:hint="eastAsia"/>
                <w:sz w:val="18"/>
                <w:szCs w:val="18"/>
              </w:rPr>
              <m:t>d</m:t>
            </m:r>
          </m:e>
          <m:sub>
            <m:r>
              <w:rPr>
                <w:rFonts w:ascii="Cambria Math" w:eastAsiaTheme="minorEastAsia" w:hAnsi="Cambria Math"/>
                <w:sz w:val="18"/>
                <w:szCs w:val="18"/>
              </w:rPr>
              <m:t>m</m:t>
            </m:r>
          </m:sub>
        </m:sSub>
      </m:oMath>
      <w:r w:rsidR="00C0003F">
        <w:rPr>
          <w:rFonts w:hAnsi="宋体" w:hint="eastAsia"/>
          <w:sz w:val="21"/>
          <w:szCs w:val="21"/>
        </w:rPr>
        <w:t>—测试时，实验室环境中的含湿量，单位为g/kg,在5g/kg～15g/kg之间；</w:t>
      </w:r>
    </w:p>
    <w:p w14:paraId="3ACB3151" w14:textId="77777777" w:rsidR="00C0003F" w:rsidRDefault="00C0146E" w:rsidP="00C0003F">
      <w:pPr>
        <w:pStyle w:val="Default"/>
        <w:jc w:val="both"/>
        <w:rPr>
          <w:rFonts w:hAnsi="宋体"/>
          <w:sz w:val="21"/>
          <w:szCs w:val="21"/>
        </w:rPr>
      </w:pPr>
      <m:oMath>
        <m:sSub>
          <m:sSubPr>
            <m:ctrlPr>
              <w:rPr>
                <w:rFonts w:ascii="Cambria Math" w:eastAsiaTheme="minorEastAsia" w:hAnsi="Cambria Math" w:hint="eastAsia"/>
                <w:sz w:val="21"/>
                <w:szCs w:val="21"/>
              </w:rPr>
            </m:ctrlPr>
          </m:sSubPr>
          <m:e>
            <m:r>
              <m:rPr>
                <m:sty m:val="p"/>
              </m:rPr>
              <w:rPr>
                <w:rFonts w:ascii="Cambria Math" w:eastAsiaTheme="minorEastAsia" w:hAnsi="Cambria Math" w:hint="eastAsia"/>
                <w:sz w:val="21"/>
                <w:szCs w:val="21"/>
              </w:rPr>
              <m:t>T</m:t>
            </m:r>
          </m:e>
          <m:sub>
            <m:r>
              <m:rPr>
                <m:sty m:val="p"/>
              </m:rPr>
              <w:rPr>
                <w:rFonts w:ascii="Cambria Math" w:eastAsiaTheme="minorEastAsia" w:hAnsi="Cambria Math" w:hint="eastAsia"/>
                <w:sz w:val="21"/>
                <w:szCs w:val="21"/>
              </w:rPr>
              <m:t>m</m:t>
            </m:r>
          </m:sub>
        </m:sSub>
      </m:oMath>
      <w:r w:rsidR="00C0003F">
        <w:rPr>
          <w:rFonts w:hAnsi="宋体" w:hint="eastAsia"/>
          <w:sz w:val="21"/>
          <w:szCs w:val="21"/>
        </w:rPr>
        <w:t>—测试时，实验室环境中的温度，单位为℃,在15℃～25℃之间。</w:t>
      </w:r>
    </w:p>
    <w:p w14:paraId="202FC89E" w14:textId="77777777" w:rsidR="00650002" w:rsidRDefault="00650002">
      <w:pPr>
        <w:pStyle w:val="af2"/>
      </w:pPr>
    </w:p>
    <w:p w14:paraId="64302738" w14:textId="77777777" w:rsidR="00650002" w:rsidRDefault="00650002">
      <w:pPr>
        <w:pStyle w:val="af2"/>
      </w:pPr>
    </w:p>
    <w:p w14:paraId="265D76AC" w14:textId="77777777" w:rsidR="00650002" w:rsidRDefault="00650002">
      <w:pPr>
        <w:pStyle w:val="af2"/>
      </w:pPr>
    </w:p>
    <w:p w14:paraId="6A9E6A77" w14:textId="77777777" w:rsidR="00650002" w:rsidRDefault="00650002">
      <w:pPr>
        <w:pStyle w:val="af2"/>
      </w:pPr>
    </w:p>
    <w:p w14:paraId="5A674A18" w14:textId="77777777" w:rsidR="00650002" w:rsidRDefault="00650002">
      <w:pPr>
        <w:pStyle w:val="af2"/>
      </w:pPr>
    </w:p>
    <w:p w14:paraId="47926604" w14:textId="77777777" w:rsidR="00650002" w:rsidRDefault="00650002">
      <w:pPr>
        <w:pStyle w:val="af2"/>
      </w:pPr>
    </w:p>
    <w:p w14:paraId="5660857D" w14:textId="77777777" w:rsidR="00650002" w:rsidRDefault="00650002">
      <w:pPr>
        <w:pStyle w:val="af2"/>
      </w:pPr>
    </w:p>
    <w:sectPr w:rsidR="00650002">
      <w:headerReference w:type="default" r:id="rId14"/>
      <w:footerReference w:type="default" r:id="rId15"/>
      <w:pgSz w:w="11906" w:h="16838"/>
      <w:pgMar w:top="567" w:right="1134" w:bottom="1134" w:left="1418" w:header="1418" w:footer="1134" w:gutter="0"/>
      <w:pgNumType w:start="1"/>
      <w:cols w:space="720"/>
      <w:formProt w:val="0"/>
      <w:docGrid w:type="lines" w:linePitch="31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7" w:author="1" w:date="2022-03-04T15:30:00Z" w:initials="1">
    <w:p w14:paraId="280A0C81" w14:textId="77777777" w:rsidR="00650002" w:rsidRDefault="009A7767">
      <w:pPr>
        <w:pStyle w:val="a5"/>
      </w:pPr>
      <w:r>
        <w:rPr>
          <w:rFonts w:hint="eastAsia"/>
        </w:rPr>
        <w:t>与前文统一。</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80A0C8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80A0C81" w16cid:durableId="26B89BC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6A59F5" w14:textId="77777777" w:rsidR="009471B5" w:rsidRDefault="009471B5">
      <w:r>
        <w:separator/>
      </w:r>
    </w:p>
  </w:endnote>
  <w:endnote w:type="continuationSeparator" w:id="0">
    <w:p w14:paraId="7844E6D4" w14:textId="77777777" w:rsidR="009471B5" w:rsidRDefault="009471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Italic">
    <w:altName w:val="Times New Roman"/>
    <w:charset w:val="00"/>
    <w:family w:val="roman"/>
    <w:pitch w:val="default"/>
  </w:font>
  <w:font w:name="微软雅黑">
    <w:panose1 w:val="020B0503020204020204"/>
    <w:charset w:val="86"/>
    <w:family w:val="swiss"/>
    <w:pitch w:val="variable"/>
    <w:sig w:usb0="A0000287" w:usb1="28CF3C52" w:usb2="00000016" w:usb3="00000000" w:csb0="0004001F" w:csb1="00000000"/>
  </w:font>
  <w:font w:name="Cambria Math">
    <w:panose1 w:val="02040503050406030204"/>
    <w:charset w:val="00"/>
    <w:family w:val="roman"/>
    <w:pitch w:val="variable"/>
    <w:sig w:usb0="E00002FF" w:usb1="420024FF" w:usb2="00000000" w:usb3="00000000" w:csb0="0000019F" w:csb1="00000000"/>
  </w:font>
  <w:font w:name="TIME">
    <w:altName w:val="微软雅黑"/>
    <w:charset w:val="00"/>
    <w:family w:val="auto"/>
    <w:pitch w:val="default"/>
    <w:sig w:usb0="00000000" w:usb1="00000000" w:usb2="00000000"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458049" w14:textId="77777777" w:rsidR="00650002" w:rsidRDefault="009A7767">
    <w:pPr>
      <w:pStyle w:val="afe"/>
    </w:pPr>
    <w:r>
      <w:fldChar w:fldCharType="begin"/>
    </w:r>
    <w:r>
      <w:instrText xml:space="preserve"> PAGE  \* MERGEFORMAT </w:instrText>
    </w:r>
    <w:r>
      <w:fldChar w:fldCharType="separate"/>
    </w:r>
    <w:r w:rsidR="007E201C">
      <w:rPr>
        <w:noProof/>
      </w:rPr>
      <w:t>12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AD10A8" w14:textId="77777777" w:rsidR="009471B5" w:rsidRDefault="009471B5">
      <w:r>
        <w:separator/>
      </w:r>
    </w:p>
  </w:footnote>
  <w:footnote w:type="continuationSeparator" w:id="0">
    <w:p w14:paraId="5594A8B9" w14:textId="77777777" w:rsidR="009471B5" w:rsidRDefault="009471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F2D5D5" w14:textId="77777777" w:rsidR="00650002" w:rsidRDefault="00650002">
    <w:pPr>
      <w:pStyle w:val="aff"/>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0791A"/>
    <w:multiLevelType w:val="multilevel"/>
    <w:tmpl w:val="0110791A"/>
    <w:lvl w:ilvl="0">
      <w:start w:val="1"/>
      <w:numFmt w:val="decimal"/>
      <w:lvlText w:val="7.%1"/>
      <w:lvlJc w:val="left"/>
      <w:pPr>
        <w:ind w:left="420" w:hanging="420"/>
      </w:pPr>
      <w:rPr>
        <w:rFonts w:eastAsia="宋体" w:hint="eastAsia"/>
        <w:color w:val="auto"/>
        <w:sz w:val="21"/>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01886B87"/>
    <w:multiLevelType w:val="multilevel"/>
    <w:tmpl w:val="01886B87"/>
    <w:lvl w:ilvl="0">
      <w:start w:val="1"/>
      <w:numFmt w:val="lowerLetter"/>
      <w:lvlText w:val="%1)"/>
      <w:lvlJc w:val="left"/>
      <w:pPr>
        <w:ind w:left="792" w:hanging="360"/>
      </w:pPr>
      <w:rPr>
        <w:rFonts w:hint="default"/>
      </w:rPr>
    </w:lvl>
    <w:lvl w:ilvl="1">
      <w:start w:val="1"/>
      <w:numFmt w:val="lowerLetter"/>
      <w:lvlText w:val="%2)"/>
      <w:lvlJc w:val="left"/>
      <w:pPr>
        <w:ind w:left="1272" w:hanging="420"/>
      </w:pPr>
    </w:lvl>
    <w:lvl w:ilvl="2">
      <w:start w:val="1"/>
      <w:numFmt w:val="lowerRoman"/>
      <w:lvlText w:val="%3."/>
      <w:lvlJc w:val="right"/>
      <w:pPr>
        <w:ind w:left="1692" w:hanging="420"/>
      </w:pPr>
    </w:lvl>
    <w:lvl w:ilvl="3">
      <w:start w:val="1"/>
      <w:numFmt w:val="decimal"/>
      <w:lvlText w:val="%4."/>
      <w:lvlJc w:val="left"/>
      <w:pPr>
        <w:ind w:left="2112" w:hanging="420"/>
      </w:pPr>
    </w:lvl>
    <w:lvl w:ilvl="4">
      <w:start w:val="1"/>
      <w:numFmt w:val="lowerLetter"/>
      <w:lvlText w:val="%5)"/>
      <w:lvlJc w:val="left"/>
      <w:pPr>
        <w:ind w:left="2532" w:hanging="420"/>
      </w:pPr>
    </w:lvl>
    <w:lvl w:ilvl="5">
      <w:start w:val="1"/>
      <w:numFmt w:val="lowerRoman"/>
      <w:lvlText w:val="%6."/>
      <w:lvlJc w:val="right"/>
      <w:pPr>
        <w:ind w:left="2952" w:hanging="420"/>
      </w:pPr>
    </w:lvl>
    <w:lvl w:ilvl="6">
      <w:start w:val="1"/>
      <w:numFmt w:val="decimal"/>
      <w:lvlText w:val="%7."/>
      <w:lvlJc w:val="left"/>
      <w:pPr>
        <w:ind w:left="3372" w:hanging="420"/>
      </w:pPr>
    </w:lvl>
    <w:lvl w:ilvl="7">
      <w:start w:val="1"/>
      <w:numFmt w:val="lowerLetter"/>
      <w:lvlText w:val="%8)"/>
      <w:lvlJc w:val="left"/>
      <w:pPr>
        <w:ind w:left="3792" w:hanging="420"/>
      </w:pPr>
    </w:lvl>
    <w:lvl w:ilvl="8">
      <w:start w:val="1"/>
      <w:numFmt w:val="lowerRoman"/>
      <w:lvlText w:val="%9."/>
      <w:lvlJc w:val="right"/>
      <w:pPr>
        <w:ind w:left="4212" w:hanging="420"/>
      </w:pPr>
    </w:lvl>
  </w:abstractNum>
  <w:abstractNum w:abstractNumId="2" w15:restartNumberingAfterBreak="0">
    <w:nsid w:val="0CBD4F52"/>
    <w:multiLevelType w:val="hybridMultilevel"/>
    <w:tmpl w:val="17BCF960"/>
    <w:lvl w:ilvl="0" w:tplc="BBF09044">
      <w:start w:val="8"/>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1251556A"/>
    <w:multiLevelType w:val="multilevel"/>
    <w:tmpl w:val="1251556A"/>
    <w:lvl w:ilvl="0">
      <w:start w:val="1"/>
      <w:numFmt w:val="decimal"/>
      <w:lvlText w:val="5.%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1FC91163"/>
    <w:multiLevelType w:val="multilevel"/>
    <w:tmpl w:val="1FC91163"/>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宋体" w:eastAsia="宋体" w:hAnsi="宋体" w:cs="Times New Roman" w:hint="eastAsia"/>
        <w:b w:val="0"/>
        <w:bCs w:val="0"/>
        <w:i w:val="0"/>
        <w:iCs w:val="0"/>
        <w:caps w:val="0"/>
        <w:strike w:val="0"/>
        <w:dstrike w:val="0"/>
        <w:color w:val="000000"/>
        <w:spacing w:val="0"/>
        <w:kern w:val="0"/>
        <w:position w:val="0"/>
        <w:sz w:val="21"/>
        <w:szCs w:val="21"/>
        <w:u w:val="none"/>
      </w:rPr>
    </w:lvl>
    <w:lvl w:ilvl="2">
      <w:start w:val="1"/>
      <w:numFmt w:val="decimal"/>
      <w:lvlText w:val="3.%3"/>
      <w:lvlJc w:val="left"/>
      <w:pPr>
        <w:ind w:left="0" w:firstLine="0"/>
      </w:pPr>
      <w:rPr>
        <w:rFonts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5" w15:restartNumberingAfterBreak="0">
    <w:nsid w:val="2387208B"/>
    <w:multiLevelType w:val="multilevel"/>
    <w:tmpl w:val="27A43764"/>
    <w:lvl w:ilvl="0">
      <w:start w:val="1"/>
      <w:numFmt w:val="decimal"/>
      <w:lvlText w:val="%1."/>
      <w:lvlJc w:val="left"/>
      <w:pPr>
        <w:ind w:left="420" w:hanging="420"/>
      </w:pPr>
    </w:lvl>
    <w:lvl w:ilvl="1">
      <w:start w:val="1"/>
      <w:numFmt w:val="decimal"/>
      <w:isLgl/>
      <w:lvlText w:val="%1.%2"/>
      <w:lvlJc w:val="left"/>
      <w:pPr>
        <w:ind w:left="375" w:hanging="37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6" w15:restartNumberingAfterBreak="0">
    <w:nsid w:val="33FF0C65"/>
    <w:multiLevelType w:val="multilevel"/>
    <w:tmpl w:val="4920B6BE"/>
    <w:lvl w:ilvl="0">
      <w:start w:val="5"/>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D733618"/>
    <w:multiLevelType w:val="multilevel"/>
    <w:tmpl w:val="3D733618"/>
    <w:lvl w:ilvl="0">
      <w:start w:val="1"/>
      <w:numFmt w:val="decimal"/>
      <w:lvlText w:val="%1)"/>
      <w:lvlJc w:val="left"/>
      <w:pPr>
        <w:tabs>
          <w:tab w:val="left" w:pos="0"/>
        </w:tabs>
        <w:ind w:left="720" w:hanging="357"/>
      </w:pPr>
      <w:rPr>
        <w:rFonts w:hint="eastAsia"/>
      </w:rPr>
    </w:lvl>
    <w:lvl w:ilvl="1">
      <w:start w:val="1"/>
      <w:numFmt w:val="lowerLetter"/>
      <w:lvlText w:val="%2)"/>
      <w:lvlJc w:val="left"/>
      <w:pPr>
        <w:tabs>
          <w:tab w:val="left" w:pos="504"/>
        </w:tabs>
        <w:ind w:left="544" w:hanging="544"/>
      </w:pPr>
      <w:rPr>
        <w:rFonts w:hint="eastAsia"/>
      </w:rPr>
    </w:lvl>
    <w:lvl w:ilvl="2">
      <w:start w:val="1"/>
      <w:numFmt w:val="lowerRoman"/>
      <w:lvlText w:val="%3."/>
      <w:lvlJc w:val="right"/>
      <w:pPr>
        <w:tabs>
          <w:tab w:val="left" w:pos="532"/>
        </w:tabs>
        <w:ind w:left="544" w:hanging="544"/>
      </w:pPr>
      <w:rPr>
        <w:rFonts w:hint="eastAsia"/>
      </w:rPr>
    </w:lvl>
    <w:lvl w:ilvl="3">
      <w:start w:val="1"/>
      <w:numFmt w:val="decimal"/>
      <w:lvlText w:val="%4."/>
      <w:lvlJc w:val="left"/>
      <w:pPr>
        <w:tabs>
          <w:tab w:val="left" w:pos="560"/>
        </w:tabs>
        <w:ind w:left="544" w:hanging="544"/>
      </w:pPr>
      <w:rPr>
        <w:rFonts w:hint="eastAsia"/>
      </w:rPr>
    </w:lvl>
    <w:lvl w:ilvl="4">
      <w:start w:val="1"/>
      <w:numFmt w:val="lowerLetter"/>
      <w:lvlText w:val="%5)"/>
      <w:lvlJc w:val="left"/>
      <w:pPr>
        <w:tabs>
          <w:tab w:val="left" w:pos="588"/>
        </w:tabs>
        <w:ind w:left="544" w:hanging="544"/>
      </w:pPr>
      <w:rPr>
        <w:rFonts w:hint="eastAsia"/>
      </w:rPr>
    </w:lvl>
    <w:lvl w:ilvl="5">
      <w:start w:val="1"/>
      <w:numFmt w:val="lowerRoman"/>
      <w:lvlText w:val="%6."/>
      <w:lvlJc w:val="right"/>
      <w:pPr>
        <w:tabs>
          <w:tab w:val="left" w:pos="616"/>
        </w:tabs>
        <w:ind w:left="544" w:hanging="544"/>
      </w:pPr>
      <w:rPr>
        <w:rFonts w:hint="eastAsia"/>
      </w:rPr>
    </w:lvl>
    <w:lvl w:ilvl="6">
      <w:start w:val="1"/>
      <w:numFmt w:val="decimal"/>
      <w:lvlText w:val="%7."/>
      <w:lvlJc w:val="left"/>
      <w:pPr>
        <w:tabs>
          <w:tab w:val="left" w:pos="644"/>
        </w:tabs>
        <w:ind w:left="544" w:hanging="544"/>
      </w:pPr>
      <w:rPr>
        <w:rFonts w:hint="eastAsia"/>
      </w:rPr>
    </w:lvl>
    <w:lvl w:ilvl="7">
      <w:start w:val="1"/>
      <w:numFmt w:val="lowerLetter"/>
      <w:lvlText w:val="%8)"/>
      <w:lvlJc w:val="left"/>
      <w:pPr>
        <w:tabs>
          <w:tab w:val="left" w:pos="672"/>
        </w:tabs>
        <w:ind w:left="544" w:hanging="544"/>
      </w:pPr>
      <w:rPr>
        <w:rFonts w:hint="eastAsia"/>
      </w:rPr>
    </w:lvl>
    <w:lvl w:ilvl="8">
      <w:start w:val="1"/>
      <w:numFmt w:val="lowerRoman"/>
      <w:lvlText w:val="%9."/>
      <w:lvlJc w:val="right"/>
      <w:pPr>
        <w:tabs>
          <w:tab w:val="left" w:pos="700"/>
        </w:tabs>
        <w:ind w:left="544" w:hanging="544"/>
      </w:pPr>
      <w:rPr>
        <w:rFonts w:hint="eastAsia"/>
      </w:rPr>
    </w:lvl>
  </w:abstractNum>
  <w:abstractNum w:abstractNumId="8" w15:restartNumberingAfterBreak="0">
    <w:nsid w:val="52FB339B"/>
    <w:multiLevelType w:val="multilevel"/>
    <w:tmpl w:val="E3C8EBE4"/>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71B17180"/>
    <w:multiLevelType w:val="multilevel"/>
    <w:tmpl w:val="24287E58"/>
    <w:lvl w:ilvl="0">
      <w:start w:val="7"/>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7A1D01DD"/>
    <w:multiLevelType w:val="multilevel"/>
    <w:tmpl w:val="7A1D01DD"/>
    <w:lvl w:ilvl="0">
      <w:start w:val="1"/>
      <w:numFmt w:val="decimal"/>
      <w:lvlText w:val="%1、"/>
      <w:lvlJc w:val="left"/>
      <w:pPr>
        <w:ind w:left="784" w:hanging="360"/>
      </w:pPr>
      <w:rPr>
        <w:rFonts w:hint="default"/>
      </w:rPr>
    </w:lvl>
    <w:lvl w:ilvl="1">
      <w:start w:val="1"/>
      <w:numFmt w:val="lowerLetter"/>
      <w:lvlText w:val="%2)"/>
      <w:lvlJc w:val="left"/>
      <w:pPr>
        <w:ind w:left="1264" w:hanging="420"/>
      </w:pPr>
    </w:lvl>
    <w:lvl w:ilvl="2">
      <w:start w:val="1"/>
      <w:numFmt w:val="lowerRoman"/>
      <w:lvlText w:val="%3."/>
      <w:lvlJc w:val="right"/>
      <w:pPr>
        <w:ind w:left="1684" w:hanging="420"/>
      </w:pPr>
    </w:lvl>
    <w:lvl w:ilvl="3">
      <w:start w:val="1"/>
      <w:numFmt w:val="decimal"/>
      <w:lvlText w:val="%4."/>
      <w:lvlJc w:val="left"/>
      <w:pPr>
        <w:ind w:left="2104" w:hanging="420"/>
      </w:pPr>
    </w:lvl>
    <w:lvl w:ilvl="4">
      <w:start w:val="1"/>
      <w:numFmt w:val="lowerLetter"/>
      <w:lvlText w:val="%5)"/>
      <w:lvlJc w:val="left"/>
      <w:pPr>
        <w:ind w:left="2524" w:hanging="420"/>
      </w:pPr>
    </w:lvl>
    <w:lvl w:ilvl="5">
      <w:start w:val="1"/>
      <w:numFmt w:val="lowerRoman"/>
      <w:lvlText w:val="%6."/>
      <w:lvlJc w:val="right"/>
      <w:pPr>
        <w:ind w:left="2944" w:hanging="420"/>
      </w:pPr>
    </w:lvl>
    <w:lvl w:ilvl="6">
      <w:start w:val="1"/>
      <w:numFmt w:val="decimal"/>
      <w:lvlText w:val="%7."/>
      <w:lvlJc w:val="left"/>
      <w:pPr>
        <w:ind w:left="3364" w:hanging="420"/>
      </w:pPr>
    </w:lvl>
    <w:lvl w:ilvl="7">
      <w:start w:val="1"/>
      <w:numFmt w:val="lowerLetter"/>
      <w:lvlText w:val="%8)"/>
      <w:lvlJc w:val="left"/>
      <w:pPr>
        <w:ind w:left="3784" w:hanging="420"/>
      </w:pPr>
    </w:lvl>
    <w:lvl w:ilvl="8">
      <w:start w:val="1"/>
      <w:numFmt w:val="lowerRoman"/>
      <w:lvlText w:val="%9."/>
      <w:lvlJc w:val="right"/>
      <w:pPr>
        <w:ind w:left="4204" w:hanging="420"/>
      </w:pPr>
    </w:lvl>
  </w:abstractNum>
  <w:abstractNum w:abstractNumId="11" w15:restartNumberingAfterBreak="0">
    <w:nsid w:val="7A28188E"/>
    <w:multiLevelType w:val="multilevel"/>
    <w:tmpl w:val="50ECCD98"/>
    <w:lvl w:ilvl="0">
      <w:start w:val="5"/>
      <w:numFmt w:val="decimal"/>
      <w:lvlText w:val="%1"/>
      <w:lvlJc w:val="left"/>
      <w:pPr>
        <w:ind w:left="525" w:hanging="525"/>
      </w:pPr>
      <w:rPr>
        <w:rFonts w:hint="default"/>
      </w:rPr>
    </w:lvl>
    <w:lvl w:ilvl="1">
      <w:start w:val="5"/>
      <w:numFmt w:val="decimal"/>
      <w:lvlText w:val="%1.%2"/>
      <w:lvlJc w:val="left"/>
      <w:pPr>
        <w:ind w:left="525" w:hanging="52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57872084">
    <w:abstractNumId w:val="4"/>
  </w:num>
  <w:num w:numId="2" w16cid:durableId="403528021">
    <w:abstractNumId w:val="3"/>
  </w:num>
  <w:num w:numId="3" w16cid:durableId="1380057484">
    <w:abstractNumId w:val="1"/>
  </w:num>
  <w:num w:numId="4" w16cid:durableId="106891258">
    <w:abstractNumId w:val="0"/>
  </w:num>
  <w:num w:numId="5" w16cid:durableId="219947558">
    <w:abstractNumId w:val="5"/>
  </w:num>
  <w:num w:numId="6" w16cid:durableId="1409158061">
    <w:abstractNumId w:val="11"/>
  </w:num>
  <w:num w:numId="7" w16cid:durableId="699361538">
    <w:abstractNumId w:val="2"/>
  </w:num>
  <w:num w:numId="8" w16cid:durableId="1100829561">
    <w:abstractNumId w:val="7"/>
  </w:num>
  <w:num w:numId="9" w16cid:durableId="960768788">
    <w:abstractNumId w:val="10"/>
  </w:num>
  <w:num w:numId="10" w16cid:durableId="145126519">
    <w:abstractNumId w:val="8"/>
  </w:num>
  <w:num w:numId="11" w16cid:durableId="1721977238">
    <w:abstractNumId w:val="9"/>
  </w:num>
  <w:num w:numId="12" w16cid:durableId="1940596873">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1">
    <w15:presenceInfo w15:providerId="None" w15:userId="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6"/>
  <w:bordersDoNotSurroundHeader/>
  <w:bordersDoNotSurroundFooter/>
  <w:proofState w:spelling="clean" w:grammar="clean"/>
  <w:defaultTabStop w:val="420"/>
  <w:drawingGridHorizontalSpacing w:val="0"/>
  <w:drawingGridVerticalSpacing w:val="156"/>
  <w:noPunctuationKerning/>
  <w:characterSpacingControl w:val="compressPunctuation"/>
  <w:hdrShapeDefaults>
    <o:shapedefaults v:ext="edit" spidmax="2050"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592E"/>
    <w:rsid w:val="00002FCD"/>
    <w:rsid w:val="00003F66"/>
    <w:rsid w:val="000048F9"/>
    <w:rsid w:val="0000672C"/>
    <w:rsid w:val="00007C88"/>
    <w:rsid w:val="00010D5A"/>
    <w:rsid w:val="000137B7"/>
    <w:rsid w:val="0001529C"/>
    <w:rsid w:val="00022489"/>
    <w:rsid w:val="000230ED"/>
    <w:rsid w:val="000261CF"/>
    <w:rsid w:val="0003092F"/>
    <w:rsid w:val="00031657"/>
    <w:rsid w:val="00033B7A"/>
    <w:rsid w:val="00033D49"/>
    <w:rsid w:val="00033D76"/>
    <w:rsid w:val="000350F6"/>
    <w:rsid w:val="00037253"/>
    <w:rsid w:val="000410F5"/>
    <w:rsid w:val="00041678"/>
    <w:rsid w:val="00044C1E"/>
    <w:rsid w:val="00046DF1"/>
    <w:rsid w:val="000641C7"/>
    <w:rsid w:val="00064551"/>
    <w:rsid w:val="0006689C"/>
    <w:rsid w:val="000735FC"/>
    <w:rsid w:val="000871A8"/>
    <w:rsid w:val="0008792B"/>
    <w:rsid w:val="00087C24"/>
    <w:rsid w:val="00094ED1"/>
    <w:rsid w:val="000A0057"/>
    <w:rsid w:val="000A03AA"/>
    <w:rsid w:val="000A654E"/>
    <w:rsid w:val="000B1D0F"/>
    <w:rsid w:val="000B23C8"/>
    <w:rsid w:val="000B510E"/>
    <w:rsid w:val="000B5C6B"/>
    <w:rsid w:val="000C1157"/>
    <w:rsid w:val="000C2306"/>
    <w:rsid w:val="000C55BD"/>
    <w:rsid w:val="000C698D"/>
    <w:rsid w:val="000C7549"/>
    <w:rsid w:val="000D00C5"/>
    <w:rsid w:val="000D3E40"/>
    <w:rsid w:val="000E07F3"/>
    <w:rsid w:val="000E4115"/>
    <w:rsid w:val="000E7ACC"/>
    <w:rsid w:val="000F1BE5"/>
    <w:rsid w:val="000F2D19"/>
    <w:rsid w:val="000F397F"/>
    <w:rsid w:val="0010069C"/>
    <w:rsid w:val="001020F9"/>
    <w:rsid w:val="00107051"/>
    <w:rsid w:val="001077D3"/>
    <w:rsid w:val="0011223F"/>
    <w:rsid w:val="001124B2"/>
    <w:rsid w:val="00113E6C"/>
    <w:rsid w:val="0011761D"/>
    <w:rsid w:val="0012500B"/>
    <w:rsid w:val="00134FA9"/>
    <w:rsid w:val="001374D8"/>
    <w:rsid w:val="001415ED"/>
    <w:rsid w:val="00143189"/>
    <w:rsid w:val="001556B3"/>
    <w:rsid w:val="00155B72"/>
    <w:rsid w:val="001573EE"/>
    <w:rsid w:val="001576AD"/>
    <w:rsid w:val="00160730"/>
    <w:rsid w:val="00161958"/>
    <w:rsid w:val="00161D90"/>
    <w:rsid w:val="00163A4C"/>
    <w:rsid w:val="00163E94"/>
    <w:rsid w:val="00164FF9"/>
    <w:rsid w:val="0016537F"/>
    <w:rsid w:val="0016583F"/>
    <w:rsid w:val="00172870"/>
    <w:rsid w:val="0017402C"/>
    <w:rsid w:val="00175E32"/>
    <w:rsid w:val="00181935"/>
    <w:rsid w:val="001900D8"/>
    <w:rsid w:val="0019098B"/>
    <w:rsid w:val="001931A2"/>
    <w:rsid w:val="00194B47"/>
    <w:rsid w:val="001A21A4"/>
    <w:rsid w:val="001A5DD1"/>
    <w:rsid w:val="001A6328"/>
    <w:rsid w:val="001B5EF5"/>
    <w:rsid w:val="001B686F"/>
    <w:rsid w:val="001B79C1"/>
    <w:rsid w:val="001C0290"/>
    <w:rsid w:val="001D3E44"/>
    <w:rsid w:val="001D4826"/>
    <w:rsid w:val="001D4D2B"/>
    <w:rsid w:val="001D76A0"/>
    <w:rsid w:val="001D7C98"/>
    <w:rsid w:val="001E5713"/>
    <w:rsid w:val="001E6C60"/>
    <w:rsid w:val="001F4392"/>
    <w:rsid w:val="001F4853"/>
    <w:rsid w:val="0020350E"/>
    <w:rsid w:val="00203EAF"/>
    <w:rsid w:val="00204E12"/>
    <w:rsid w:val="00205256"/>
    <w:rsid w:val="00207D18"/>
    <w:rsid w:val="00212017"/>
    <w:rsid w:val="0021206A"/>
    <w:rsid w:val="002155CE"/>
    <w:rsid w:val="00217548"/>
    <w:rsid w:val="002208A0"/>
    <w:rsid w:val="0023298B"/>
    <w:rsid w:val="00233E7B"/>
    <w:rsid w:val="00234514"/>
    <w:rsid w:val="00235B6D"/>
    <w:rsid w:val="002409D9"/>
    <w:rsid w:val="00240A87"/>
    <w:rsid w:val="00246A35"/>
    <w:rsid w:val="002530FA"/>
    <w:rsid w:val="00255AD1"/>
    <w:rsid w:val="00255BB3"/>
    <w:rsid w:val="00275B64"/>
    <w:rsid w:val="00276845"/>
    <w:rsid w:val="002926C0"/>
    <w:rsid w:val="0029663E"/>
    <w:rsid w:val="002A008F"/>
    <w:rsid w:val="002A00CD"/>
    <w:rsid w:val="002A2568"/>
    <w:rsid w:val="002A3B0D"/>
    <w:rsid w:val="002A6F0B"/>
    <w:rsid w:val="002B3375"/>
    <w:rsid w:val="002B508B"/>
    <w:rsid w:val="002B5754"/>
    <w:rsid w:val="002B5D34"/>
    <w:rsid w:val="002C0D50"/>
    <w:rsid w:val="002C17E5"/>
    <w:rsid w:val="002C4007"/>
    <w:rsid w:val="002C5823"/>
    <w:rsid w:val="002C629F"/>
    <w:rsid w:val="002C7B17"/>
    <w:rsid w:val="002D15D4"/>
    <w:rsid w:val="002D19DE"/>
    <w:rsid w:val="002E16D7"/>
    <w:rsid w:val="002E2DF2"/>
    <w:rsid w:val="002F2BFF"/>
    <w:rsid w:val="002F7B28"/>
    <w:rsid w:val="00301661"/>
    <w:rsid w:val="00301E37"/>
    <w:rsid w:val="00304D9E"/>
    <w:rsid w:val="00310469"/>
    <w:rsid w:val="003223E7"/>
    <w:rsid w:val="00322887"/>
    <w:rsid w:val="00325A06"/>
    <w:rsid w:val="00337567"/>
    <w:rsid w:val="00342419"/>
    <w:rsid w:val="0034358D"/>
    <w:rsid w:val="00345633"/>
    <w:rsid w:val="0034682E"/>
    <w:rsid w:val="00360104"/>
    <w:rsid w:val="00362112"/>
    <w:rsid w:val="00372159"/>
    <w:rsid w:val="00373652"/>
    <w:rsid w:val="0037442E"/>
    <w:rsid w:val="00374DD7"/>
    <w:rsid w:val="00387843"/>
    <w:rsid w:val="003916B6"/>
    <w:rsid w:val="00393354"/>
    <w:rsid w:val="003958DD"/>
    <w:rsid w:val="003A3164"/>
    <w:rsid w:val="003B1111"/>
    <w:rsid w:val="003B420A"/>
    <w:rsid w:val="003B562C"/>
    <w:rsid w:val="003B6111"/>
    <w:rsid w:val="003B7F45"/>
    <w:rsid w:val="003C01E3"/>
    <w:rsid w:val="003C20E8"/>
    <w:rsid w:val="003C5F9D"/>
    <w:rsid w:val="003D551E"/>
    <w:rsid w:val="003D5935"/>
    <w:rsid w:val="003F1835"/>
    <w:rsid w:val="003F4600"/>
    <w:rsid w:val="003F5A42"/>
    <w:rsid w:val="00402255"/>
    <w:rsid w:val="0040552F"/>
    <w:rsid w:val="00407570"/>
    <w:rsid w:val="00416AEA"/>
    <w:rsid w:val="00420CE9"/>
    <w:rsid w:val="0042203B"/>
    <w:rsid w:val="00423B8C"/>
    <w:rsid w:val="00425A7E"/>
    <w:rsid w:val="0042607D"/>
    <w:rsid w:val="0042765F"/>
    <w:rsid w:val="0043054F"/>
    <w:rsid w:val="00437840"/>
    <w:rsid w:val="00444ACB"/>
    <w:rsid w:val="00446EBD"/>
    <w:rsid w:val="0044713B"/>
    <w:rsid w:val="00447430"/>
    <w:rsid w:val="00450338"/>
    <w:rsid w:val="004506AD"/>
    <w:rsid w:val="00452D48"/>
    <w:rsid w:val="00460BB1"/>
    <w:rsid w:val="0046120B"/>
    <w:rsid w:val="004645FF"/>
    <w:rsid w:val="00473F85"/>
    <w:rsid w:val="004760A0"/>
    <w:rsid w:val="0048240F"/>
    <w:rsid w:val="00483231"/>
    <w:rsid w:val="004864B5"/>
    <w:rsid w:val="00487149"/>
    <w:rsid w:val="0048727E"/>
    <w:rsid w:val="00495160"/>
    <w:rsid w:val="004955B9"/>
    <w:rsid w:val="00496D17"/>
    <w:rsid w:val="004A1CD3"/>
    <w:rsid w:val="004A315B"/>
    <w:rsid w:val="004A745E"/>
    <w:rsid w:val="004B1667"/>
    <w:rsid w:val="004B1832"/>
    <w:rsid w:val="004C5663"/>
    <w:rsid w:val="004C5C84"/>
    <w:rsid w:val="004C761C"/>
    <w:rsid w:val="004C7982"/>
    <w:rsid w:val="004D140A"/>
    <w:rsid w:val="004D3738"/>
    <w:rsid w:val="004E1428"/>
    <w:rsid w:val="004E2015"/>
    <w:rsid w:val="004E30C5"/>
    <w:rsid w:val="004E32BA"/>
    <w:rsid w:val="004F2187"/>
    <w:rsid w:val="004F43E1"/>
    <w:rsid w:val="004F5C2D"/>
    <w:rsid w:val="004F6B49"/>
    <w:rsid w:val="00501304"/>
    <w:rsid w:val="005018AE"/>
    <w:rsid w:val="00501D9E"/>
    <w:rsid w:val="0050337A"/>
    <w:rsid w:val="00503EF3"/>
    <w:rsid w:val="00515409"/>
    <w:rsid w:val="005227FC"/>
    <w:rsid w:val="00532395"/>
    <w:rsid w:val="005328E3"/>
    <w:rsid w:val="00540300"/>
    <w:rsid w:val="00540E02"/>
    <w:rsid w:val="005469D6"/>
    <w:rsid w:val="005523BF"/>
    <w:rsid w:val="00553F37"/>
    <w:rsid w:val="005557F3"/>
    <w:rsid w:val="005563B1"/>
    <w:rsid w:val="00556845"/>
    <w:rsid w:val="00566724"/>
    <w:rsid w:val="00567FB9"/>
    <w:rsid w:val="00571C20"/>
    <w:rsid w:val="00572650"/>
    <w:rsid w:val="005748BE"/>
    <w:rsid w:val="00576A44"/>
    <w:rsid w:val="005822EB"/>
    <w:rsid w:val="00583416"/>
    <w:rsid w:val="00590001"/>
    <w:rsid w:val="005900A1"/>
    <w:rsid w:val="00596EDC"/>
    <w:rsid w:val="005A1903"/>
    <w:rsid w:val="005A3B9E"/>
    <w:rsid w:val="005A43C6"/>
    <w:rsid w:val="005A4974"/>
    <w:rsid w:val="005A4BD4"/>
    <w:rsid w:val="005B655B"/>
    <w:rsid w:val="005C3FBA"/>
    <w:rsid w:val="005C5F27"/>
    <w:rsid w:val="005D58E6"/>
    <w:rsid w:val="005E0BCE"/>
    <w:rsid w:val="005E2B4A"/>
    <w:rsid w:val="005E457D"/>
    <w:rsid w:val="005E5875"/>
    <w:rsid w:val="005F1AE5"/>
    <w:rsid w:val="005F1CA3"/>
    <w:rsid w:val="00600209"/>
    <w:rsid w:val="00604EA0"/>
    <w:rsid w:val="00605319"/>
    <w:rsid w:val="00607603"/>
    <w:rsid w:val="00614CF7"/>
    <w:rsid w:val="00616473"/>
    <w:rsid w:val="006178A6"/>
    <w:rsid w:val="006207CC"/>
    <w:rsid w:val="00620EE4"/>
    <w:rsid w:val="00626DA8"/>
    <w:rsid w:val="00627E76"/>
    <w:rsid w:val="00630C17"/>
    <w:rsid w:val="00632E7D"/>
    <w:rsid w:val="006331C0"/>
    <w:rsid w:val="00647F58"/>
    <w:rsid w:val="00650002"/>
    <w:rsid w:val="00651DCC"/>
    <w:rsid w:val="00662DCC"/>
    <w:rsid w:val="006638CE"/>
    <w:rsid w:val="00664632"/>
    <w:rsid w:val="00671749"/>
    <w:rsid w:val="006722EF"/>
    <w:rsid w:val="00673216"/>
    <w:rsid w:val="00680008"/>
    <w:rsid w:val="0068741E"/>
    <w:rsid w:val="0068795C"/>
    <w:rsid w:val="006939BA"/>
    <w:rsid w:val="006A22E3"/>
    <w:rsid w:val="006A30DD"/>
    <w:rsid w:val="006B25C1"/>
    <w:rsid w:val="006B3189"/>
    <w:rsid w:val="006C0C19"/>
    <w:rsid w:val="006C3F62"/>
    <w:rsid w:val="006C71BC"/>
    <w:rsid w:val="006D0FBA"/>
    <w:rsid w:val="006D549D"/>
    <w:rsid w:val="006E3DD5"/>
    <w:rsid w:val="006F0BC3"/>
    <w:rsid w:val="006F3445"/>
    <w:rsid w:val="006F4893"/>
    <w:rsid w:val="006F4899"/>
    <w:rsid w:val="006F6597"/>
    <w:rsid w:val="00700A77"/>
    <w:rsid w:val="0070325B"/>
    <w:rsid w:val="00706490"/>
    <w:rsid w:val="00706AE2"/>
    <w:rsid w:val="00706B56"/>
    <w:rsid w:val="007079F0"/>
    <w:rsid w:val="00721C9C"/>
    <w:rsid w:val="0072484F"/>
    <w:rsid w:val="00731DCF"/>
    <w:rsid w:val="00734E01"/>
    <w:rsid w:val="00736C8F"/>
    <w:rsid w:val="0073738B"/>
    <w:rsid w:val="007409A0"/>
    <w:rsid w:val="00740C4C"/>
    <w:rsid w:val="007459D3"/>
    <w:rsid w:val="00745E30"/>
    <w:rsid w:val="007468D5"/>
    <w:rsid w:val="0075076B"/>
    <w:rsid w:val="007507E4"/>
    <w:rsid w:val="0075112C"/>
    <w:rsid w:val="00754091"/>
    <w:rsid w:val="00755CA4"/>
    <w:rsid w:val="0076071B"/>
    <w:rsid w:val="007725F7"/>
    <w:rsid w:val="00777CE6"/>
    <w:rsid w:val="0078276B"/>
    <w:rsid w:val="0078562F"/>
    <w:rsid w:val="0078686C"/>
    <w:rsid w:val="007907D3"/>
    <w:rsid w:val="0079408C"/>
    <w:rsid w:val="007A2089"/>
    <w:rsid w:val="007A5390"/>
    <w:rsid w:val="007A5515"/>
    <w:rsid w:val="007B0668"/>
    <w:rsid w:val="007B0B1C"/>
    <w:rsid w:val="007B11A1"/>
    <w:rsid w:val="007B3254"/>
    <w:rsid w:val="007C03A1"/>
    <w:rsid w:val="007C101A"/>
    <w:rsid w:val="007D34CF"/>
    <w:rsid w:val="007D43BC"/>
    <w:rsid w:val="007E13B5"/>
    <w:rsid w:val="007E201C"/>
    <w:rsid w:val="007E7633"/>
    <w:rsid w:val="007F4198"/>
    <w:rsid w:val="00800ACF"/>
    <w:rsid w:val="00801889"/>
    <w:rsid w:val="00803F08"/>
    <w:rsid w:val="00805DC8"/>
    <w:rsid w:val="008066FF"/>
    <w:rsid w:val="008108C4"/>
    <w:rsid w:val="00810C36"/>
    <w:rsid w:val="008178BE"/>
    <w:rsid w:val="0082402A"/>
    <w:rsid w:val="00826093"/>
    <w:rsid w:val="00833FD1"/>
    <w:rsid w:val="008350A4"/>
    <w:rsid w:val="00843BB5"/>
    <w:rsid w:val="00843BFD"/>
    <w:rsid w:val="008460CB"/>
    <w:rsid w:val="00846C8D"/>
    <w:rsid w:val="008534CC"/>
    <w:rsid w:val="00854797"/>
    <w:rsid w:val="00854E1D"/>
    <w:rsid w:val="008558C7"/>
    <w:rsid w:val="00862C21"/>
    <w:rsid w:val="00864D29"/>
    <w:rsid w:val="008739CB"/>
    <w:rsid w:val="008826B8"/>
    <w:rsid w:val="00896762"/>
    <w:rsid w:val="008A7A41"/>
    <w:rsid w:val="008B233F"/>
    <w:rsid w:val="008B31E8"/>
    <w:rsid w:val="008B33FF"/>
    <w:rsid w:val="008C34F8"/>
    <w:rsid w:val="008D1B06"/>
    <w:rsid w:val="008D32E5"/>
    <w:rsid w:val="008D4BFB"/>
    <w:rsid w:val="008D573A"/>
    <w:rsid w:val="008D7827"/>
    <w:rsid w:val="008E33AD"/>
    <w:rsid w:val="008E4F51"/>
    <w:rsid w:val="008E599F"/>
    <w:rsid w:val="008E630B"/>
    <w:rsid w:val="00903640"/>
    <w:rsid w:val="00903AC0"/>
    <w:rsid w:val="00906D03"/>
    <w:rsid w:val="00907188"/>
    <w:rsid w:val="00921C51"/>
    <w:rsid w:val="0092315C"/>
    <w:rsid w:val="009240A6"/>
    <w:rsid w:val="00932FD9"/>
    <w:rsid w:val="00937D69"/>
    <w:rsid w:val="00941FBF"/>
    <w:rsid w:val="009439BD"/>
    <w:rsid w:val="00945070"/>
    <w:rsid w:val="009471B5"/>
    <w:rsid w:val="00952C15"/>
    <w:rsid w:val="0095357E"/>
    <w:rsid w:val="00956117"/>
    <w:rsid w:val="00966058"/>
    <w:rsid w:val="0097584A"/>
    <w:rsid w:val="0097697E"/>
    <w:rsid w:val="00984A7A"/>
    <w:rsid w:val="00984DC4"/>
    <w:rsid w:val="00990759"/>
    <w:rsid w:val="009927BB"/>
    <w:rsid w:val="00994366"/>
    <w:rsid w:val="00995053"/>
    <w:rsid w:val="0099559B"/>
    <w:rsid w:val="009A1FD2"/>
    <w:rsid w:val="009A3CF6"/>
    <w:rsid w:val="009A7767"/>
    <w:rsid w:val="009B0177"/>
    <w:rsid w:val="009B19DA"/>
    <w:rsid w:val="009B229C"/>
    <w:rsid w:val="009B5A08"/>
    <w:rsid w:val="009D1BD7"/>
    <w:rsid w:val="009F037E"/>
    <w:rsid w:val="009F4411"/>
    <w:rsid w:val="00A019A1"/>
    <w:rsid w:val="00A10359"/>
    <w:rsid w:val="00A16C55"/>
    <w:rsid w:val="00A22917"/>
    <w:rsid w:val="00A26F7D"/>
    <w:rsid w:val="00A336D2"/>
    <w:rsid w:val="00A3547F"/>
    <w:rsid w:val="00A428B7"/>
    <w:rsid w:val="00A433FD"/>
    <w:rsid w:val="00A52758"/>
    <w:rsid w:val="00A530CA"/>
    <w:rsid w:val="00A53413"/>
    <w:rsid w:val="00A5737C"/>
    <w:rsid w:val="00A615E0"/>
    <w:rsid w:val="00A6172D"/>
    <w:rsid w:val="00A625AF"/>
    <w:rsid w:val="00A632E1"/>
    <w:rsid w:val="00A658D0"/>
    <w:rsid w:val="00A75ED1"/>
    <w:rsid w:val="00A82B54"/>
    <w:rsid w:val="00A83D98"/>
    <w:rsid w:val="00A87A37"/>
    <w:rsid w:val="00A9276D"/>
    <w:rsid w:val="00A92E97"/>
    <w:rsid w:val="00A93347"/>
    <w:rsid w:val="00A93512"/>
    <w:rsid w:val="00AA0FF5"/>
    <w:rsid w:val="00AC1966"/>
    <w:rsid w:val="00AC68F7"/>
    <w:rsid w:val="00AD34CF"/>
    <w:rsid w:val="00AD5CE2"/>
    <w:rsid w:val="00AF54CE"/>
    <w:rsid w:val="00AF5B7E"/>
    <w:rsid w:val="00B073CD"/>
    <w:rsid w:val="00B14EA4"/>
    <w:rsid w:val="00B14EC5"/>
    <w:rsid w:val="00B253F8"/>
    <w:rsid w:val="00B26544"/>
    <w:rsid w:val="00B2779F"/>
    <w:rsid w:val="00B32D35"/>
    <w:rsid w:val="00B338B1"/>
    <w:rsid w:val="00B42C0E"/>
    <w:rsid w:val="00B4778C"/>
    <w:rsid w:val="00B51EAF"/>
    <w:rsid w:val="00B542C4"/>
    <w:rsid w:val="00B57E3E"/>
    <w:rsid w:val="00B60ADC"/>
    <w:rsid w:val="00B70F55"/>
    <w:rsid w:val="00B72520"/>
    <w:rsid w:val="00B74C17"/>
    <w:rsid w:val="00B76C0B"/>
    <w:rsid w:val="00B775AA"/>
    <w:rsid w:val="00B86B61"/>
    <w:rsid w:val="00B86DAF"/>
    <w:rsid w:val="00B91717"/>
    <w:rsid w:val="00B92C1E"/>
    <w:rsid w:val="00B95CF2"/>
    <w:rsid w:val="00BA5DDE"/>
    <w:rsid w:val="00BA6A09"/>
    <w:rsid w:val="00BB0321"/>
    <w:rsid w:val="00BB6D95"/>
    <w:rsid w:val="00BC1ABE"/>
    <w:rsid w:val="00BC257C"/>
    <w:rsid w:val="00BC6980"/>
    <w:rsid w:val="00BC73F9"/>
    <w:rsid w:val="00BD10B3"/>
    <w:rsid w:val="00BE3D8F"/>
    <w:rsid w:val="00BE5867"/>
    <w:rsid w:val="00BF2170"/>
    <w:rsid w:val="00BF2578"/>
    <w:rsid w:val="00BF3DA2"/>
    <w:rsid w:val="00BF46C4"/>
    <w:rsid w:val="00BF592E"/>
    <w:rsid w:val="00BF7D5C"/>
    <w:rsid w:val="00C0003F"/>
    <w:rsid w:val="00C02C6E"/>
    <w:rsid w:val="00C03369"/>
    <w:rsid w:val="00C05C62"/>
    <w:rsid w:val="00C1009E"/>
    <w:rsid w:val="00C111F5"/>
    <w:rsid w:val="00C15F36"/>
    <w:rsid w:val="00C22C72"/>
    <w:rsid w:val="00C230F5"/>
    <w:rsid w:val="00C32DCE"/>
    <w:rsid w:val="00C42E93"/>
    <w:rsid w:val="00C46364"/>
    <w:rsid w:val="00C50D88"/>
    <w:rsid w:val="00C52795"/>
    <w:rsid w:val="00C54178"/>
    <w:rsid w:val="00C541AA"/>
    <w:rsid w:val="00C54AD7"/>
    <w:rsid w:val="00C5602C"/>
    <w:rsid w:val="00C62899"/>
    <w:rsid w:val="00C63192"/>
    <w:rsid w:val="00C70215"/>
    <w:rsid w:val="00C717BB"/>
    <w:rsid w:val="00C756EE"/>
    <w:rsid w:val="00C82939"/>
    <w:rsid w:val="00C82A3F"/>
    <w:rsid w:val="00C874A9"/>
    <w:rsid w:val="00C95BFE"/>
    <w:rsid w:val="00CB0DE6"/>
    <w:rsid w:val="00CB24C4"/>
    <w:rsid w:val="00CB4B0E"/>
    <w:rsid w:val="00CB689A"/>
    <w:rsid w:val="00CC5A96"/>
    <w:rsid w:val="00CD24E5"/>
    <w:rsid w:val="00CD3D66"/>
    <w:rsid w:val="00CD659A"/>
    <w:rsid w:val="00CD66F0"/>
    <w:rsid w:val="00CD6E4D"/>
    <w:rsid w:val="00CE0957"/>
    <w:rsid w:val="00CE10DC"/>
    <w:rsid w:val="00CE1FA7"/>
    <w:rsid w:val="00CE2BFA"/>
    <w:rsid w:val="00CE2E2B"/>
    <w:rsid w:val="00CE52C5"/>
    <w:rsid w:val="00CE6828"/>
    <w:rsid w:val="00CF0636"/>
    <w:rsid w:val="00CF73E7"/>
    <w:rsid w:val="00D01835"/>
    <w:rsid w:val="00D109BA"/>
    <w:rsid w:val="00D1400D"/>
    <w:rsid w:val="00D14156"/>
    <w:rsid w:val="00D20B12"/>
    <w:rsid w:val="00D225AD"/>
    <w:rsid w:val="00D25B92"/>
    <w:rsid w:val="00D25C2B"/>
    <w:rsid w:val="00D26A1E"/>
    <w:rsid w:val="00D27A43"/>
    <w:rsid w:val="00D30B7F"/>
    <w:rsid w:val="00D325C6"/>
    <w:rsid w:val="00D34A55"/>
    <w:rsid w:val="00D353C5"/>
    <w:rsid w:val="00D40BA8"/>
    <w:rsid w:val="00D42DC5"/>
    <w:rsid w:val="00D44214"/>
    <w:rsid w:val="00D453F7"/>
    <w:rsid w:val="00D47F04"/>
    <w:rsid w:val="00D51282"/>
    <w:rsid w:val="00D52BC3"/>
    <w:rsid w:val="00D553C0"/>
    <w:rsid w:val="00D65456"/>
    <w:rsid w:val="00D7230D"/>
    <w:rsid w:val="00D73E72"/>
    <w:rsid w:val="00D76FD7"/>
    <w:rsid w:val="00D81E95"/>
    <w:rsid w:val="00D92523"/>
    <w:rsid w:val="00D94BB0"/>
    <w:rsid w:val="00D96A6F"/>
    <w:rsid w:val="00DA2FE8"/>
    <w:rsid w:val="00DA364C"/>
    <w:rsid w:val="00DB0F6F"/>
    <w:rsid w:val="00DB3473"/>
    <w:rsid w:val="00DB4945"/>
    <w:rsid w:val="00DB6474"/>
    <w:rsid w:val="00DC12B0"/>
    <w:rsid w:val="00DC51F1"/>
    <w:rsid w:val="00DD2D73"/>
    <w:rsid w:val="00DD7767"/>
    <w:rsid w:val="00DD7E49"/>
    <w:rsid w:val="00DE084F"/>
    <w:rsid w:val="00DE5CF6"/>
    <w:rsid w:val="00DE7DB5"/>
    <w:rsid w:val="00DF0AB2"/>
    <w:rsid w:val="00DF29CF"/>
    <w:rsid w:val="00E029CB"/>
    <w:rsid w:val="00E14EA5"/>
    <w:rsid w:val="00E15DBA"/>
    <w:rsid w:val="00E17E16"/>
    <w:rsid w:val="00E21095"/>
    <w:rsid w:val="00E2791A"/>
    <w:rsid w:val="00E31463"/>
    <w:rsid w:val="00E32A18"/>
    <w:rsid w:val="00E33035"/>
    <w:rsid w:val="00E427FE"/>
    <w:rsid w:val="00E4460E"/>
    <w:rsid w:val="00E538B7"/>
    <w:rsid w:val="00E5485C"/>
    <w:rsid w:val="00E54973"/>
    <w:rsid w:val="00E56D8D"/>
    <w:rsid w:val="00E67C72"/>
    <w:rsid w:val="00E7503B"/>
    <w:rsid w:val="00E7563F"/>
    <w:rsid w:val="00E75E4F"/>
    <w:rsid w:val="00E76F24"/>
    <w:rsid w:val="00E76F65"/>
    <w:rsid w:val="00E8153B"/>
    <w:rsid w:val="00E905B7"/>
    <w:rsid w:val="00E906EB"/>
    <w:rsid w:val="00E958D4"/>
    <w:rsid w:val="00E95D00"/>
    <w:rsid w:val="00E972CB"/>
    <w:rsid w:val="00EA6114"/>
    <w:rsid w:val="00EB01E7"/>
    <w:rsid w:val="00EC00C0"/>
    <w:rsid w:val="00ED2664"/>
    <w:rsid w:val="00ED7101"/>
    <w:rsid w:val="00EE00D0"/>
    <w:rsid w:val="00EE22C6"/>
    <w:rsid w:val="00EE56F9"/>
    <w:rsid w:val="00EF1270"/>
    <w:rsid w:val="00EF1AAD"/>
    <w:rsid w:val="00EF2E57"/>
    <w:rsid w:val="00EF448E"/>
    <w:rsid w:val="00EF4E72"/>
    <w:rsid w:val="00EF5628"/>
    <w:rsid w:val="00EF592C"/>
    <w:rsid w:val="00EF7691"/>
    <w:rsid w:val="00F01710"/>
    <w:rsid w:val="00F059A8"/>
    <w:rsid w:val="00F21667"/>
    <w:rsid w:val="00F2400B"/>
    <w:rsid w:val="00F24747"/>
    <w:rsid w:val="00F24893"/>
    <w:rsid w:val="00F2778D"/>
    <w:rsid w:val="00F30B00"/>
    <w:rsid w:val="00F40259"/>
    <w:rsid w:val="00F47805"/>
    <w:rsid w:val="00F51BCF"/>
    <w:rsid w:val="00F520F2"/>
    <w:rsid w:val="00F52F3B"/>
    <w:rsid w:val="00F54EA9"/>
    <w:rsid w:val="00F57175"/>
    <w:rsid w:val="00F57F8D"/>
    <w:rsid w:val="00F60608"/>
    <w:rsid w:val="00F617C6"/>
    <w:rsid w:val="00F61E00"/>
    <w:rsid w:val="00F62148"/>
    <w:rsid w:val="00F623F5"/>
    <w:rsid w:val="00F62CAE"/>
    <w:rsid w:val="00F635F7"/>
    <w:rsid w:val="00F662ED"/>
    <w:rsid w:val="00F734DA"/>
    <w:rsid w:val="00F814B9"/>
    <w:rsid w:val="00F90193"/>
    <w:rsid w:val="00F9453B"/>
    <w:rsid w:val="00F94A92"/>
    <w:rsid w:val="00F97072"/>
    <w:rsid w:val="00F97C0E"/>
    <w:rsid w:val="00FA349D"/>
    <w:rsid w:val="00FA5368"/>
    <w:rsid w:val="00FA7120"/>
    <w:rsid w:val="00FA7191"/>
    <w:rsid w:val="00FB50F1"/>
    <w:rsid w:val="00FC00E6"/>
    <w:rsid w:val="00FD2138"/>
    <w:rsid w:val="00FD372B"/>
    <w:rsid w:val="00FD52E0"/>
    <w:rsid w:val="00FD6296"/>
    <w:rsid w:val="00FE2965"/>
    <w:rsid w:val="00FF0633"/>
    <w:rsid w:val="00FF633C"/>
    <w:rsid w:val="00FF6734"/>
    <w:rsid w:val="00FF72E7"/>
    <w:rsid w:val="058F6FB5"/>
    <w:rsid w:val="05CB6A2F"/>
    <w:rsid w:val="071371E1"/>
    <w:rsid w:val="071D5EFA"/>
    <w:rsid w:val="0AD90120"/>
    <w:rsid w:val="0B2F20BB"/>
    <w:rsid w:val="116B1EDC"/>
    <w:rsid w:val="126C5121"/>
    <w:rsid w:val="15C14FCF"/>
    <w:rsid w:val="17914EE7"/>
    <w:rsid w:val="17B81911"/>
    <w:rsid w:val="185A5C2B"/>
    <w:rsid w:val="18C97F04"/>
    <w:rsid w:val="1C3D6946"/>
    <w:rsid w:val="1CE7305E"/>
    <w:rsid w:val="1D985909"/>
    <w:rsid w:val="1F032417"/>
    <w:rsid w:val="25ED1251"/>
    <w:rsid w:val="2ACC04A0"/>
    <w:rsid w:val="2B615876"/>
    <w:rsid w:val="2D77452F"/>
    <w:rsid w:val="30AA3BB5"/>
    <w:rsid w:val="34F734F0"/>
    <w:rsid w:val="367C68AC"/>
    <w:rsid w:val="3694076E"/>
    <w:rsid w:val="3A9E02F0"/>
    <w:rsid w:val="3B547678"/>
    <w:rsid w:val="3B6876CD"/>
    <w:rsid w:val="40E161CC"/>
    <w:rsid w:val="41927A0B"/>
    <w:rsid w:val="41C82236"/>
    <w:rsid w:val="42DE7C3A"/>
    <w:rsid w:val="45014B0E"/>
    <w:rsid w:val="45A24E1C"/>
    <w:rsid w:val="46BE48EF"/>
    <w:rsid w:val="473C67FF"/>
    <w:rsid w:val="4A4E2254"/>
    <w:rsid w:val="4B72052F"/>
    <w:rsid w:val="4D392C9F"/>
    <w:rsid w:val="570C5AB2"/>
    <w:rsid w:val="5B3E4AE7"/>
    <w:rsid w:val="65D76CE2"/>
    <w:rsid w:val="66CC073E"/>
    <w:rsid w:val="68A8180C"/>
    <w:rsid w:val="69C54582"/>
    <w:rsid w:val="6C314419"/>
    <w:rsid w:val="6DBF54FE"/>
    <w:rsid w:val="6F253671"/>
    <w:rsid w:val="715C7D05"/>
    <w:rsid w:val="71BB19D7"/>
    <w:rsid w:val="72A11183"/>
    <w:rsid w:val="749F6536"/>
    <w:rsid w:val="74EC71BB"/>
    <w:rsid w:val="75813549"/>
    <w:rsid w:val="78632CFB"/>
    <w:rsid w:val="7C3C160E"/>
    <w:rsid w:val="7E236D21"/>
    <w:rsid w:val="7EC83B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strokecolor="#739cc3">
      <v:fill angle="90" type="gradient">
        <o:fill v:ext="view" type="gradientUnscaled"/>
      </v:fill>
      <v:stroke color="#739cc3" weight="1.25pt"/>
    </o:shapedefaults>
    <o:shapelayout v:ext="edit">
      <o:idmap v:ext="edit" data="2"/>
    </o:shapelayout>
  </w:shapeDefaults>
  <w:decimalSymbol w:val="."/>
  <w:listSeparator w:val=","/>
  <w14:docId w14:val="472A087A"/>
  <w15:docId w15:val="{4276E86F-1D90-444F-BC34-03DBE84C6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qFormat="1"/>
    <w:lsdException w:name="index 2" w:semiHidden="1" w:unhideWhenUsed="1" w:qFormat="1"/>
    <w:lsdException w:name="index 3" w:semiHidden="1" w:unhideWhenUsed="1" w:qFormat="1"/>
    <w:lsdException w:name="index 4" w:semiHidden="1" w:unhideWhenUsed="1" w:qFormat="1"/>
    <w:lsdException w:name="index 5" w:semiHidden="1" w:unhideWhenUsed="1" w:qFormat="1"/>
    <w:lsdException w:name="index 6" w:semiHidden="1" w:unhideWhenUsed="1" w:qFormat="1"/>
    <w:lsdException w:name="index 7" w:semiHidden="1" w:unhideWhenUsed="1" w:qFormat="1"/>
    <w:lsdException w:name="index 8" w:semiHidden="1" w:unhideWhenUsed="1" w:qFormat="1"/>
    <w:lsdException w:name="index 9" w:semiHidden="1" w:unhideWhenUsed="1" w:qFormat="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qFormat="1"/>
    <w:lsdException w:name="toc 5" w:semiHidden="1" w:unhideWhenUsed="1" w:qFormat="1"/>
    <w:lsdException w:name="toc 6" w:semiHidden="1" w:unhideWhenUsed="1" w:qFormat="1"/>
    <w:lsdException w:name="toc 7" w:semiHidden="1" w:unhideWhenUsed="1" w:qFormat="1"/>
    <w:lsdException w:name="toc 8" w:semiHidden="1" w:unhideWhenUsed="1" w:qFormat="1"/>
    <w:lsdException w:name="toc 9" w:semiHidden="1" w:unhideWhenUsed="1" w:qFormat="1"/>
    <w:lsdException w:name="Normal Indent" w:semiHidden="1" w:unhideWhenUsed="1"/>
    <w:lsdException w:name="footnote text" w:semiHidden="1" w:unhideWhenUsed="1" w:qFormat="1"/>
    <w:lsdException w:name="annotation text" w:semiHidden="1" w:unhideWhenUsed="1" w:qFormat="1"/>
    <w:lsdException w:name="header" w:semiHidden="1" w:uiPriority="99" w:unhideWhenUsed="1" w:qFormat="1"/>
    <w:lsdException w:name="footer" w:semiHidden="1" w:unhideWhenUsed="1" w:qFormat="1"/>
    <w:lsdException w:name="index heading" w:semiHidden="1" w:unhideWhenUsed="1" w:qFormat="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qFormat="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qFormat="1"/>
    <w:lsdException w:name="Strong" w:qFormat="1"/>
    <w:lsdException w:name="Emphasis" w:qFormat="1"/>
    <w:lsdException w:name="Document Map" w:semiHidden="1" w:unhideWhenUsed="1"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unhideWhenUsed="1" w:qFormat="1"/>
    <w:lsdException w:name="Table Grid" w:uiPriority="39" w:qFormat="1"/>
    <w:lsdException w:name="Table Theme" w:semiHidden="1" w:uiPriority="99" w:unhideWhenUsed="1"/>
    <w:lsdException w:name="Placeholder Text" w:semiHidden="1" w:uiPriority="99"/>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0"/>
    <w:uiPriority w:val="9"/>
    <w:qFormat/>
    <w:pPr>
      <w:keepNext/>
      <w:keepLines/>
      <w:spacing w:before="340" w:after="330" w:line="578" w:lineRule="auto"/>
      <w:outlineLvl w:val="0"/>
    </w:pPr>
    <w:rPr>
      <w:rFonts w:ascii="Calibri" w:eastAsia="黑体" w:hAnsi="Calibri" w:cs="黑体"/>
      <w:bCs/>
      <w:kern w:val="44"/>
      <w:szCs w:val="44"/>
    </w:rPr>
  </w:style>
  <w:style w:type="paragraph" w:styleId="2">
    <w:name w:val="heading 2"/>
    <w:basedOn w:val="a"/>
    <w:next w:val="a"/>
    <w:link w:val="20"/>
    <w:qFormat/>
    <w:pPr>
      <w:keepNext/>
      <w:keepLines/>
      <w:spacing w:before="260" w:after="260" w:line="416" w:lineRule="auto"/>
      <w:outlineLvl w:val="1"/>
    </w:pPr>
    <w:rPr>
      <w:rFonts w:ascii="Cambria" w:hAnsi="Cambria" w:cs="黑体"/>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7">
    <w:name w:val="toc 7"/>
    <w:basedOn w:val="a"/>
    <w:next w:val="a"/>
    <w:semiHidden/>
    <w:qFormat/>
    <w:pPr>
      <w:tabs>
        <w:tab w:val="right" w:leader="dot" w:pos="9241"/>
      </w:tabs>
      <w:ind w:firstLineChars="500" w:firstLine="500"/>
      <w:jc w:val="left"/>
    </w:pPr>
    <w:rPr>
      <w:rFonts w:ascii="宋体"/>
      <w:szCs w:val="21"/>
    </w:rPr>
  </w:style>
  <w:style w:type="paragraph" w:styleId="8">
    <w:name w:val="index 8"/>
    <w:basedOn w:val="a"/>
    <w:next w:val="a"/>
    <w:qFormat/>
    <w:pPr>
      <w:ind w:left="1680" w:hanging="210"/>
      <w:jc w:val="left"/>
    </w:pPr>
    <w:rPr>
      <w:rFonts w:ascii="Calibri" w:hAnsi="Calibri"/>
      <w:sz w:val="20"/>
      <w:szCs w:val="20"/>
    </w:rPr>
  </w:style>
  <w:style w:type="paragraph" w:styleId="a3">
    <w:name w:val="caption"/>
    <w:basedOn w:val="a"/>
    <w:next w:val="a"/>
    <w:qFormat/>
    <w:pPr>
      <w:spacing w:before="152" w:after="160"/>
    </w:pPr>
    <w:rPr>
      <w:rFonts w:ascii="Arial" w:eastAsia="黑体" w:hAnsi="Arial" w:cs="Arial"/>
      <w:sz w:val="20"/>
      <w:szCs w:val="20"/>
    </w:rPr>
  </w:style>
  <w:style w:type="paragraph" w:styleId="5">
    <w:name w:val="index 5"/>
    <w:basedOn w:val="a"/>
    <w:next w:val="a"/>
    <w:qFormat/>
    <w:pPr>
      <w:ind w:left="1050" w:hanging="210"/>
      <w:jc w:val="left"/>
    </w:pPr>
    <w:rPr>
      <w:rFonts w:ascii="Calibri" w:hAnsi="Calibri"/>
      <w:sz w:val="20"/>
      <w:szCs w:val="20"/>
    </w:rPr>
  </w:style>
  <w:style w:type="paragraph" w:styleId="a4">
    <w:name w:val="Document Map"/>
    <w:basedOn w:val="a"/>
    <w:semiHidden/>
    <w:qFormat/>
    <w:pPr>
      <w:shd w:val="clear" w:color="auto" w:fill="000080"/>
    </w:pPr>
  </w:style>
  <w:style w:type="paragraph" w:styleId="a5">
    <w:name w:val="annotation text"/>
    <w:basedOn w:val="a"/>
    <w:link w:val="a6"/>
    <w:unhideWhenUsed/>
    <w:qFormat/>
    <w:pPr>
      <w:jc w:val="left"/>
    </w:pPr>
    <w:rPr>
      <w:rFonts w:ascii="Calibri" w:hAnsi="Calibri" w:cs="黑体"/>
      <w:szCs w:val="22"/>
    </w:rPr>
  </w:style>
  <w:style w:type="paragraph" w:styleId="6">
    <w:name w:val="index 6"/>
    <w:basedOn w:val="a"/>
    <w:next w:val="a"/>
    <w:qFormat/>
    <w:pPr>
      <w:ind w:left="1260" w:hanging="210"/>
      <w:jc w:val="left"/>
    </w:pPr>
    <w:rPr>
      <w:rFonts w:ascii="Calibri" w:hAnsi="Calibri"/>
      <w:sz w:val="20"/>
      <w:szCs w:val="20"/>
    </w:rPr>
  </w:style>
  <w:style w:type="paragraph" w:styleId="a7">
    <w:name w:val="Body Text"/>
    <w:basedOn w:val="a"/>
    <w:link w:val="a8"/>
    <w:uiPriority w:val="1"/>
    <w:qFormat/>
    <w:pPr>
      <w:autoSpaceDE w:val="0"/>
      <w:autoSpaceDN w:val="0"/>
      <w:jc w:val="left"/>
    </w:pPr>
    <w:rPr>
      <w:rFonts w:ascii="宋体" w:hAnsi="宋体" w:cs="宋体"/>
      <w:kern w:val="0"/>
      <w:szCs w:val="21"/>
      <w:lang w:eastAsia="en-US"/>
    </w:rPr>
  </w:style>
  <w:style w:type="paragraph" w:styleId="4">
    <w:name w:val="index 4"/>
    <w:basedOn w:val="a"/>
    <w:next w:val="a"/>
    <w:qFormat/>
    <w:pPr>
      <w:ind w:left="840" w:hanging="210"/>
      <w:jc w:val="left"/>
    </w:pPr>
    <w:rPr>
      <w:rFonts w:ascii="Calibri" w:hAnsi="Calibri"/>
      <w:sz w:val="20"/>
      <w:szCs w:val="20"/>
    </w:rPr>
  </w:style>
  <w:style w:type="paragraph" w:styleId="TOC5">
    <w:name w:val="toc 5"/>
    <w:basedOn w:val="a"/>
    <w:next w:val="a"/>
    <w:semiHidden/>
    <w:qFormat/>
    <w:pPr>
      <w:tabs>
        <w:tab w:val="right" w:leader="dot" w:pos="9241"/>
      </w:tabs>
      <w:ind w:firstLineChars="300" w:firstLine="300"/>
      <w:jc w:val="left"/>
    </w:pPr>
    <w:rPr>
      <w:rFonts w:ascii="宋体"/>
      <w:szCs w:val="21"/>
    </w:rPr>
  </w:style>
  <w:style w:type="paragraph" w:styleId="TOC3">
    <w:name w:val="toc 3"/>
    <w:basedOn w:val="a"/>
    <w:next w:val="a"/>
    <w:uiPriority w:val="39"/>
    <w:qFormat/>
    <w:pPr>
      <w:tabs>
        <w:tab w:val="right" w:leader="dot" w:pos="9241"/>
      </w:tabs>
      <w:ind w:firstLineChars="100" w:firstLine="100"/>
      <w:jc w:val="left"/>
    </w:pPr>
    <w:rPr>
      <w:rFonts w:ascii="宋体"/>
      <w:szCs w:val="21"/>
    </w:rPr>
  </w:style>
  <w:style w:type="paragraph" w:styleId="TOC8">
    <w:name w:val="toc 8"/>
    <w:basedOn w:val="a"/>
    <w:next w:val="a"/>
    <w:semiHidden/>
    <w:qFormat/>
    <w:pPr>
      <w:tabs>
        <w:tab w:val="right" w:leader="dot" w:pos="9241"/>
      </w:tabs>
      <w:ind w:firstLineChars="600" w:firstLine="607"/>
      <w:jc w:val="left"/>
    </w:pPr>
    <w:rPr>
      <w:rFonts w:ascii="宋体"/>
      <w:szCs w:val="21"/>
    </w:rPr>
  </w:style>
  <w:style w:type="paragraph" w:styleId="3">
    <w:name w:val="index 3"/>
    <w:basedOn w:val="a"/>
    <w:next w:val="a"/>
    <w:qFormat/>
    <w:pPr>
      <w:ind w:left="630" w:hanging="210"/>
      <w:jc w:val="left"/>
    </w:pPr>
    <w:rPr>
      <w:rFonts w:ascii="Calibri" w:hAnsi="Calibri"/>
      <w:sz w:val="20"/>
      <w:szCs w:val="20"/>
    </w:rPr>
  </w:style>
  <w:style w:type="paragraph" w:styleId="a9">
    <w:name w:val="Date"/>
    <w:basedOn w:val="a"/>
    <w:next w:val="a"/>
    <w:link w:val="aa"/>
    <w:qFormat/>
    <w:pPr>
      <w:ind w:leftChars="2500" w:left="100"/>
    </w:pPr>
  </w:style>
  <w:style w:type="paragraph" w:styleId="ab">
    <w:name w:val="endnote text"/>
    <w:basedOn w:val="a"/>
    <w:semiHidden/>
    <w:qFormat/>
    <w:pPr>
      <w:snapToGrid w:val="0"/>
      <w:jc w:val="left"/>
    </w:pPr>
  </w:style>
  <w:style w:type="paragraph" w:styleId="ac">
    <w:name w:val="Balloon Text"/>
    <w:basedOn w:val="a"/>
    <w:link w:val="ad"/>
    <w:unhideWhenUsed/>
    <w:qFormat/>
    <w:rPr>
      <w:sz w:val="18"/>
      <w:szCs w:val="18"/>
    </w:rPr>
  </w:style>
  <w:style w:type="paragraph" w:styleId="ae">
    <w:name w:val="footer"/>
    <w:basedOn w:val="a"/>
    <w:qFormat/>
    <w:pPr>
      <w:snapToGrid w:val="0"/>
      <w:ind w:rightChars="100" w:right="210"/>
      <w:jc w:val="right"/>
    </w:pPr>
    <w:rPr>
      <w:sz w:val="18"/>
      <w:szCs w:val="18"/>
    </w:rPr>
  </w:style>
  <w:style w:type="paragraph" w:styleId="af">
    <w:name w:val="header"/>
    <w:basedOn w:val="a"/>
    <w:link w:val="af0"/>
    <w:uiPriority w:val="99"/>
    <w:qFormat/>
    <w:pPr>
      <w:snapToGrid w:val="0"/>
      <w:jc w:val="left"/>
    </w:pPr>
    <w:rPr>
      <w:sz w:val="18"/>
      <w:szCs w:val="18"/>
    </w:rPr>
  </w:style>
  <w:style w:type="paragraph" w:styleId="TOC1">
    <w:name w:val="toc 1"/>
    <w:basedOn w:val="a"/>
    <w:next w:val="a"/>
    <w:uiPriority w:val="39"/>
    <w:qFormat/>
    <w:pPr>
      <w:tabs>
        <w:tab w:val="right" w:leader="dot" w:pos="9242"/>
      </w:tabs>
      <w:spacing w:beforeLines="25" w:afterLines="25"/>
      <w:jc w:val="left"/>
    </w:pPr>
    <w:rPr>
      <w:rFonts w:ascii="宋体"/>
      <w:szCs w:val="21"/>
    </w:rPr>
  </w:style>
  <w:style w:type="paragraph" w:styleId="TOC4">
    <w:name w:val="toc 4"/>
    <w:basedOn w:val="a"/>
    <w:next w:val="a"/>
    <w:semiHidden/>
    <w:qFormat/>
    <w:pPr>
      <w:tabs>
        <w:tab w:val="right" w:leader="dot" w:pos="9241"/>
      </w:tabs>
      <w:ind w:firstLineChars="200" w:firstLine="200"/>
      <w:jc w:val="left"/>
    </w:pPr>
    <w:rPr>
      <w:rFonts w:ascii="宋体"/>
      <w:szCs w:val="21"/>
    </w:rPr>
  </w:style>
  <w:style w:type="paragraph" w:styleId="af1">
    <w:name w:val="index heading"/>
    <w:basedOn w:val="a"/>
    <w:next w:val="11"/>
    <w:qFormat/>
    <w:pPr>
      <w:spacing w:before="120" w:after="120"/>
      <w:jc w:val="center"/>
    </w:pPr>
    <w:rPr>
      <w:rFonts w:ascii="Calibri" w:hAnsi="Calibri"/>
      <w:b/>
      <w:bCs/>
      <w:iCs/>
      <w:szCs w:val="20"/>
    </w:rPr>
  </w:style>
  <w:style w:type="paragraph" w:styleId="11">
    <w:name w:val="index 1"/>
    <w:basedOn w:val="a"/>
    <w:next w:val="af2"/>
    <w:qFormat/>
    <w:pPr>
      <w:tabs>
        <w:tab w:val="right" w:leader="dot" w:pos="9299"/>
      </w:tabs>
      <w:jc w:val="left"/>
    </w:pPr>
    <w:rPr>
      <w:rFonts w:ascii="宋体"/>
      <w:szCs w:val="21"/>
    </w:rPr>
  </w:style>
  <w:style w:type="paragraph" w:customStyle="1" w:styleId="af2">
    <w:name w:val="段"/>
    <w:link w:val="Char"/>
    <w:qFormat/>
    <w:pPr>
      <w:tabs>
        <w:tab w:val="center" w:pos="4201"/>
        <w:tab w:val="right" w:leader="dot" w:pos="9298"/>
      </w:tabs>
      <w:autoSpaceDE w:val="0"/>
      <w:autoSpaceDN w:val="0"/>
      <w:ind w:firstLineChars="200" w:firstLine="420"/>
      <w:jc w:val="both"/>
    </w:pPr>
    <w:rPr>
      <w:rFonts w:ascii="宋体"/>
      <w:sz w:val="21"/>
    </w:rPr>
  </w:style>
  <w:style w:type="paragraph" w:styleId="af3">
    <w:name w:val="footnote text"/>
    <w:basedOn w:val="a"/>
    <w:qFormat/>
    <w:pPr>
      <w:tabs>
        <w:tab w:val="left" w:pos="0"/>
      </w:tabs>
      <w:snapToGrid w:val="0"/>
      <w:ind w:left="720" w:hanging="357"/>
      <w:jc w:val="left"/>
    </w:pPr>
    <w:rPr>
      <w:rFonts w:ascii="宋体"/>
      <w:sz w:val="18"/>
      <w:szCs w:val="18"/>
    </w:rPr>
  </w:style>
  <w:style w:type="paragraph" w:styleId="TOC6">
    <w:name w:val="toc 6"/>
    <w:basedOn w:val="a"/>
    <w:next w:val="a"/>
    <w:semiHidden/>
    <w:qFormat/>
    <w:pPr>
      <w:tabs>
        <w:tab w:val="right" w:leader="dot" w:pos="9241"/>
      </w:tabs>
      <w:ind w:firstLineChars="400" w:firstLine="400"/>
      <w:jc w:val="left"/>
    </w:pPr>
    <w:rPr>
      <w:rFonts w:ascii="宋体"/>
      <w:szCs w:val="21"/>
    </w:rPr>
  </w:style>
  <w:style w:type="paragraph" w:styleId="7">
    <w:name w:val="index 7"/>
    <w:basedOn w:val="a"/>
    <w:next w:val="a"/>
    <w:qFormat/>
    <w:pPr>
      <w:ind w:left="1470" w:hanging="210"/>
      <w:jc w:val="left"/>
    </w:pPr>
    <w:rPr>
      <w:rFonts w:ascii="Calibri" w:hAnsi="Calibri"/>
      <w:sz w:val="20"/>
      <w:szCs w:val="20"/>
    </w:rPr>
  </w:style>
  <w:style w:type="paragraph" w:styleId="9">
    <w:name w:val="index 9"/>
    <w:basedOn w:val="a"/>
    <w:next w:val="a"/>
    <w:qFormat/>
    <w:pPr>
      <w:ind w:left="1890" w:hanging="210"/>
      <w:jc w:val="left"/>
    </w:pPr>
    <w:rPr>
      <w:rFonts w:ascii="Calibri" w:hAnsi="Calibri"/>
      <w:sz w:val="20"/>
      <w:szCs w:val="20"/>
    </w:rPr>
  </w:style>
  <w:style w:type="paragraph" w:styleId="TOC2">
    <w:name w:val="toc 2"/>
    <w:basedOn w:val="a"/>
    <w:next w:val="a"/>
    <w:uiPriority w:val="39"/>
    <w:qFormat/>
    <w:pPr>
      <w:tabs>
        <w:tab w:val="right" w:leader="dot" w:pos="9242"/>
      </w:tabs>
    </w:pPr>
    <w:rPr>
      <w:rFonts w:ascii="宋体"/>
      <w:szCs w:val="21"/>
    </w:rPr>
  </w:style>
  <w:style w:type="paragraph" w:styleId="TOC9">
    <w:name w:val="toc 9"/>
    <w:basedOn w:val="a"/>
    <w:next w:val="a"/>
    <w:semiHidden/>
    <w:qFormat/>
    <w:pPr>
      <w:ind w:left="1470"/>
      <w:jc w:val="left"/>
    </w:pPr>
    <w:rPr>
      <w:sz w:val="20"/>
      <w:szCs w:val="20"/>
    </w:rPr>
  </w:style>
  <w:style w:type="paragraph" w:styleId="21">
    <w:name w:val="index 2"/>
    <w:basedOn w:val="a"/>
    <w:next w:val="a"/>
    <w:qFormat/>
    <w:pPr>
      <w:ind w:left="420" w:hanging="210"/>
      <w:jc w:val="left"/>
    </w:pPr>
    <w:rPr>
      <w:rFonts w:ascii="Calibri" w:hAnsi="Calibri"/>
      <w:sz w:val="20"/>
      <w:szCs w:val="20"/>
    </w:rPr>
  </w:style>
  <w:style w:type="paragraph" w:styleId="af4">
    <w:name w:val="annotation subject"/>
    <w:basedOn w:val="a5"/>
    <w:next w:val="a5"/>
    <w:link w:val="af5"/>
    <w:unhideWhenUsed/>
    <w:qFormat/>
    <w:rPr>
      <w:rFonts w:ascii="Times New Roman" w:hAnsi="Times New Roman" w:cs="Times New Roman"/>
      <w:b/>
      <w:bCs/>
      <w:szCs w:val="24"/>
    </w:rPr>
  </w:style>
  <w:style w:type="table" w:styleId="af6">
    <w:name w:val="Table Grid"/>
    <w:basedOn w:val="a1"/>
    <w:uiPriority w:val="39"/>
    <w:qFormat/>
    <w:rPr>
      <w:rFonts w:ascii="Calibri" w:hAnsi="Calibr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endnote reference"/>
    <w:semiHidden/>
    <w:qFormat/>
    <w:rPr>
      <w:vertAlign w:val="superscript"/>
    </w:rPr>
  </w:style>
  <w:style w:type="character" w:styleId="af8">
    <w:name w:val="page number"/>
    <w:qFormat/>
    <w:rPr>
      <w:rFonts w:ascii="Times New Roman" w:eastAsia="宋体" w:hAnsi="Times New Roman"/>
      <w:sz w:val="18"/>
    </w:rPr>
  </w:style>
  <w:style w:type="character" w:styleId="af9">
    <w:name w:val="FollowedHyperlink"/>
    <w:qFormat/>
    <w:rPr>
      <w:color w:val="800080"/>
      <w:u w:val="single"/>
    </w:rPr>
  </w:style>
  <w:style w:type="character" w:styleId="afa">
    <w:name w:val="Hyperlink"/>
    <w:uiPriority w:val="99"/>
    <w:qFormat/>
    <w:rPr>
      <w:color w:val="0000FF"/>
      <w:spacing w:val="0"/>
      <w:w w:val="100"/>
      <w:szCs w:val="21"/>
      <w:u w:val="single"/>
    </w:rPr>
  </w:style>
  <w:style w:type="character" w:styleId="afb">
    <w:name w:val="annotation reference"/>
    <w:uiPriority w:val="99"/>
    <w:unhideWhenUsed/>
    <w:qFormat/>
    <w:rPr>
      <w:sz w:val="21"/>
      <w:szCs w:val="21"/>
    </w:rPr>
  </w:style>
  <w:style w:type="character" w:styleId="afc">
    <w:name w:val="footnote reference"/>
    <w:semiHidden/>
    <w:qFormat/>
    <w:rPr>
      <w:vertAlign w:val="superscript"/>
    </w:rPr>
  </w:style>
  <w:style w:type="character" w:customStyle="1" w:styleId="10">
    <w:name w:val="标题 1 字符"/>
    <w:link w:val="1"/>
    <w:uiPriority w:val="9"/>
    <w:qFormat/>
    <w:rPr>
      <w:rFonts w:ascii="Calibri" w:eastAsia="黑体" w:hAnsi="Calibri" w:cs="黑体"/>
      <w:bCs/>
      <w:kern w:val="44"/>
      <w:sz w:val="21"/>
      <w:szCs w:val="44"/>
    </w:rPr>
  </w:style>
  <w:style w:type="character" w:customStyle="1" w:styleId="20">
    <w:name w:val="标题 2 字符"/>
    <w:link w:val="2"/>
    <w:semiHidden/>
    <w:qFormat/>
    <w:rPr>
      <w:rFonts w:ascii="Cambria" w:eastAsia="宋体" w:hAnsi="Cambria" w:cs="黑体"/>
      <w:b/>
      <w:bCs/>
      <w:kern w:val="2"/>
      <w:sz w:val="32"/>
      <w:szCs w:val="32"/>
    </w:rPr>
  </w:style>
  <w:style w:type="character" w:customStyle="1" w:styleId="a6">
    <w:name w:val="批注文字 字符"/>
    <w:link w:val="a5"/>
    <w:uiPriority w:val="99"/>
    <w:qFormat/>
    <w:rPr>
      <w:rFonts w:ascii="Calibri" w:eastAsia="宋体" w:hAnsi="Calibri" w:cs="黑体"/>
      <w:kern w:val="2"/>
      <w:sz w:val="21"/>
      <w:szCs w:val="22"/>
    </w:rPr>
  </w:style>
  <w:style w:type="character" w:customStyle="1" w:styleId="a8">
    <w:name w:val="正文文本 字符"/>
    <w:link w:val="a7"/>
    <w:uiPriority w:val="1"/>
    <w:qFormat/>
    <w:rPr>
      <w:rFonts w:ascii="宋体" w:hAnsi="宋体" w:cs="宋体"/>
      <w:sz w:val="21"/>
      <w:szCs w:val="21"/>
      <w:lang w:eastAsia="en-US"/>
    </w:rPr>
  </w:style>
  <w:style w:type="character" w:customStyle="1" w:styleId="aa">
    <w:name w:val="日期 字符"/>
    <w:link w:val="a9"/>
    <w:qFormat/>
    <w:rPr>
      <w:kern w:val="2"/>
      <w:sz w:val="21"/>
      <w:szCs w:val="24"/>
    </w:rPr>
  </w:style>
  <w:style w:type="character" w:customStyle="1" w:styleId="ad">
    <w:name w:val="批注框文本 字符"/>
    <w:link w:val="ac"/>
    <w:semiHidden/>
    <w:qFormat/>
    <w:rPr>
      <w:kern w:val="2"/>
      <w:sz w:val="18"/>
      <w:szCs w:val="18"/>
    </w:rPr>
  </w:style>
  <w:style w:type="character" w:customStyle="1" w:styleId="af0">
    <w:name w:val="页眉 字符"/>
    <w:link w:val="af"/>
    <w:uiPriority w:val="99"/>
    <w:qFormat/>
    <w:rPr>
      <w:kern w:val="2"/>
      <w:sz w:val="18"/>
      <w:szCs w:val="18"/>
    </w:rPr>
  </w:style>
  <w:style w:type="character" w:customStyle="1" w:styleId="Char">
    <w:name w:val="段 Char"/>
    <w:link w:val="af2"/>
    <w:qFormat/>
    <w:rPr>
      <w:rFonts w:ascii="宋体"/>
      <w:sz w:val="21"/>
      <w:lang w:val="en-US" w:eastAsia="zh-CN" w:bidi="ar-SA"/>
    </w:rPr>
  </w:style>
  <w:style w:type="character" w:customStyle="1" w:styleId="af5">
    <w:name w:val="批注主题 字符"/>
    <w:link w:val="af4"/>
    <w:semiHidden/>
    <w:qFormat/>
    <w:rPr>
      <w:rFonts w:ascii="Calibri" w:eastAsia="宋体" w:hAnsi="Calibri" w:cs="黑体"/>
      <w:b/>
      <w:bCs/>
      <w:kern w:val="2"/>
      <w:sz w:val="21"/>
      <w:szCs w:val="24"/>
    </w:rPr>
  </w:style>
  <w:style w:type="paragraph" w:customStyle="1" w:styleId="afd">
    <w:name w:val="一级条标题"/>
    <w:next w:val="af2"/>
    <w:qFormat/>
    <w:pPr>
      <w:spacing w:beforeLines="50" w:afterLines="50"/>
      <w:outlineLvl w:val="2"/>
    </w:pPr>
    <w:rPr>
      <w:rFonts w:ascii="黑体" w:eastAsia="黑体"/>
      <w:sz w:val="21"/>
      <w:szCs w:val="21"/>
    </w:rPr>
  </w:style>
  <w:style w:type="paragraph" w:customStyle="1" w:styleId="afe">
    <w:name w:val="标准书脚_奇数页"/>
    <w:qFormat/>
    <w:pPr>
      <w:spacing w:before="120"/>
      <w:ind w:right="198"/>
      <w:jc w:val="right"/>
    </w:pPr>
    <w:rPr>
      <w:rFonts w:ascii="宋体"/>
      <w:sz w:val="18"/>
      <w:szCs w:val="18"/>
    </w:rPr>
  </w:style>
  <w:style w:type="paragraph" w:customStyle="1" w:styleId="aff">
    <w:name w:val="标准书眉_奇数页"/>
    <w:next w:val="a"/>
    <w:qFormat/>
    <w:pPr>
      <w:tabs>
        <w:tab w:val="center" w:pos="4154"/>
        <w:tab w:val="right" w:pos="8306"/>
      </w:tabs>
      <w:spacing w:after="220"/>
      <w:jc w:val="right"/>
    </w:pPr>
    <w:rPr>
      <w:rFonts w:ascii="黑体" w:eastAsia="黑体"/>
      <w:sz w:val="21"/>
      <w:szCs w:val="21"/>
    </w:rPr>
  </w:style>
  <w:style w:type="paragraph" w:customStyle="1" w:styleId="aff0">
    <w:name w:val="章标题"/>
    <w:next w:val="af2"/>
    <w:link w:val="Char0"/>
    <w:qFormat/>
    <w:pPr>
      <w:spacing w:beforeLines="100" w:afterLines="100"/>
      <w:jc w:val="both"/>
      <w:outlineLvl w:val="1"/>
    </w:pPr>
    <w:rPr>
      <w:rFonts w:ascii="黑体" w:eastAsia="黑体"/>
      <w:sz w:val="21"/>
    </w:rPr>
  </w:style>
  <w:style w:type="character" w:customStyle="1" w:styleId="Char0">
    <w:name w:val="章标题 Char"/>
    <w:link w:val="aff0"/>
    <w:qFormat/>
    <w:rPr>
      <w:rFonts w:ascii="黑体" w:eastAsia="黑体"/>
      <w:sz w:val="21"/>
    </w:rPr>
  </w:style>
  <w:style w:type="paragraph" w:customStyle="1" w:styleId="aff1">
    <w:name w:val="二级条标题"/>
    <w:basedOn w:val="afd"/>
    <w:next w:val="af2"/>
    <w:link w:val="Char1"/>
    <w:qFormat/>
    <w:pPr>
      <w:outlineLvl w:val="3"/>
    </w:pPr>
  </w:style>
  <w:style w:type="paragraph" w:customStyle="1" w:styleId="22">
    <w:name w:val="封面标准号2"/>
    <w:qFormat/>
    <w:pPr>
      <w:spacing w:before="357" w:line="280" w:lineRule="exact"/>
      <w:jc w:val="right"/>
    </w:pPr>
    <w:rPr>
      <w:rFonts w:ascii="黑体" w:eastAsia="黑体"/>
      <w:sz w:val="28"/>
      <w:szCs w:val="28"/>
    </w:rPr>
  </w:style>
  <w:style w:type="paragraph" w:customStyle="1" w:styleId="aff2">
    <w:name w:val="列项——（一级）"/>
    <w:qFormat/>
    <w:pPr>
      <w:widowControl w:val="0"/>
      <w:ind w:left="833" w:hanging="408"/>
      <w:jc w:val="both"/>
    </w:pPr>
    <w:rPr>
      <w:rFonts w:ascii="宋体"/>
      <w:sz w:val="21"/>
    </w:rPr>
  </w:style>
  <w:style w:type="paragraph" w:customStyle="1" w:styleId="aff3">
    <w:name w:val="列项●（二级）"/>
    <w:qFormat/>
    <w:pPr>
      <w:tabs>
        <w:tab w:val="left" w:pos="760"/>
        <w:tab w:val="left" w:pos="840"/>
      </w:tabs>
      <w:ind w:left="1264" w:hanging="413"/>
      <w:jc w:val="both"/>
    </w:pPr>
    <w:rPr>
      <w:rFonts w:ascii="宋体"/>
      <w:sz w:val="21"/>
    </w:rPr>
  </w:style>
  <w:style w:type="paragraph" w:customStyle="1" w:styleId="aff4">
    <w:name w:val="目次、标准名称标题"/>
    <w:basedOn w:val="a"/>
    <w:next w:val="af2"/>
    <w:qFormat/>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ff5">
    <w:name w:val="三级条标题"/>
    <w:basedOn w:val="aff1"/>
    <w:next w:val="af2"/>
    <w:qFormat/>
    <w:pPr>
      <w:outlineLvl w:val="4"/>
    </w:pPr>
  </w:style>
  <w:style w:type="paragraph" w:customStyle="1" w:styleId="aff6">
    <w:name w:val="示例"/>
    <w:next w:val="aff7"/>
    <w:qFormat/>
    <w:pPr>
      <w:widowControl w:val="0"/>
      <w:ind w:firstLine="363"/>
      <w:jc w:val="both"/>
    </w:pPr>
    <w:rPr>
      <w:rFonts w:ascii="宋体"/>
      <w:sz w:val="18"/>
      <w:szCs w:val="18"/>
    </w:rPr>
  </w:style>
  <w:style w:type="paragraph" w:customStyle="1" w:styleId="aff7">
    <w:name w:val="示例内容"/>
    <w:qFormat/>
    <w:pPr>
      <w:ind w:firstLineChars="200" w:firstLine="200"/>
    </w:pPr>
    <w:rPr>
      <w:rFonts w:ascii="宋体"/>
      <w:sz w:val="18"/>
      <w:szCs w:val="18"/>
    </w:rPr>
  </w:style>
  <w:style w:type="paragraph" w:customStyle="1" w:styleId="aff8">
    <w:name w:val="数字编号列项（二级）"/>
    <w:qFormat/>
    <w:pPr>
      <w:tabs>
        <w:tab w:val="left" w:pos="840"/>
        <w:tab w:val="left" w:pos="1260"/>
      </w:tabs>
      <w:ind w:left="1259" w:hanging="419"/>
      <w:jc w:val="both"/>
    </w:pPr>
    <w:rPr>
      <w:rFonts w:ascii="宋体"/>
      <w:sz w:val="21"/>
    </w:rPr>
  </w:style>
  <w:style w:type="paragraph" w:customStyle="1" w:styleId="aff9">
    <w:name w:val="四级条标题"/>
    <w:basedOn w:val="aff5"/>
    <w:next w:val="af2"/>
    <w:qFormat/>
    <w:pPr>
      <w:outlineLvl w:val="5"/>
    </w:pPr>
  </w:style>
  <w:style w:type="paragraph" w:customStyle="1" w:styleId="affa">
    <w:name w:val="五级条标题"/>
    <w:basedOn w:val="aff9"/>
    <w:next w:val="af2"/>
    <w:qFormat/>
    <w:pPr>
      <w:outlineLvl w:val="6"/>
    </w:pPr>
  </w:style>
  <w:style w:type="paragraph" w:customStyle="1" w:styleId="affb">
    <w:name w:val="注："/>
    <w:next w:val="af2"/>
    <w:qFormat/>
    <w:pPr>
      <w:widowControl w:val="0"/>
      <w:autoSpaceDE w:val="0"/>
      <w:autoSpaceDN w:val="0"/>
      <w:ind w:left="726" w:hanging="363"/>
      <w:jc w:val="both"/>
    </w:pPr>
    <w:rPr>
      <w:rFonts w:ascii="宋体"/>
      <w:sz w:val="18"/>
      <w:szCs w:val="18"/>
    </w:rPr>
  </w:style>
  <w:style w:type="paragraph" w:customStyle="1" w:styleId="affc">
    <w:name w:val="注×："/>
    <w:qFormat/>
    <w:pPr>
      <w:widowControl w:val="0"/>
      <w:autoSpaceDE w:val="0"/>
      <w:autoSpaceDN w:val="0"/>
      <w:ind w:left="811" w:hanging="448"/>
      <w:jc w:val="both"/>
    </w:pPr>
    <w:rPr>
      <w:rFonts w:ascii="宋体"/>
      <w:sz w:val="18"/>
      <w:szCs w:val="18"/>
    </w:rPr>
  </w:style>
  <w:style w:type="paragraph" w:customStyle="1" w:styleId="affd">
    <w:name w:val="字母编号列项（一级）"/>
    <w:qFormat/>
    <w:pPr>
      <w:tabs>
        <w:tab w:val="left" w:pos="840"/>
      </w:tabs>
      <w:ind w:left="839" w:hanging="419"/>
      <w:jc w:val="both"/>
    </w:pPr>
    <w:rPr>
      <w:rFonts w:ascii="宋体"/>
      <w:sz w:val="21"/>
    </w:rPr>
  </w:style>
  <w:style w:type="paragraph" w:customStyle="1" w:styleId="affe">
    <w:name w:val="列项◆（三级）"/>
    <w:basedOn w:val="a"/>
    <w:qFormat/>
    <w:pPr>
      <w:tabs>
        <w:tab w:val="left" w:pos="1678"/>
      </w:tabs>
      <w:ind w:left="1678" w:hanging="414"/>
    </w:pPr>
    <w:rPr>
      <w:rFonts w:ascii="宋体"/>
      <w:szCs w:val="21"/>
    </w:rPr>
  </w:style>
  <w:style w:type="paragraph" w:customStyle="1" w:styleId="afff">
    <w:name w:val="编号列项（三级）"/>
    <w:qFormat/>
    <w:pPr>
      <w:tabs>
        <w:tab w:val="left" w:pos="0"/>
        <w:tab w:val="left" w:pos="840"/>
      </w:tabs>
      <w:ind w:left="1679" w:hanging="420"/>
    </w:pPr>
    <w:rPr>
      <w:rFonts w:ascii="宋体"/>
      <w:sz w:val="21"/>
    </w:rPr>
  </w:style>
  <w:style w:type="paragraph" w:customStyle="1" w:styleId="afff0">
    <w:name w:val="示例×："/>
    <w:basedOn w:val="aff0"/>
    <w:qFormat/>
    <w:pPr>
      <w:ind w:firstLine="363"/>
      <w:outlineLvl w:val="9"/>
    </w:pPr>
    <w:rPr>
      <w:rFonts w:ascii="宋体" w:eastAsia="宋体"/>
      <w:sz w:val="18"/>
      <w:szCs w:val="18"/>
    </w:rPr>
  </w:style>
  <w:style w:type="paragraph" w:customStyle="1" w:styleId="afff1">
    <w:name w:val="二级无"/>
    <w:basedOn w:val="aff1"/>
    <w:qFormat/>
    <w:rPr>
      <w:rFonts w:ascii="宋体" w:eastAsia="宋体"/>
    </w:rPr>
  </w:style>
  <w:style w:type="paragraph" w:customStyle="1" w:styleId="afff2">
    <w:name w:val="注：（正文）"/>
    <w:basedOn w:val="affb"/>
    <w:next w:val="af2"/>
    <w:qFormat/>
  </w:style>
  <w:style w:type="paragraph" w:customStyle="1" w:styleId="afff3">
    <w:name w:val="注×：（正文）"/>
    <w:qFormat/>
    <w:pPr>
      <w:ind w:left="811" w:hanging="448"/>
      <w:jc w:val="both"/>
    </w:pPr>
    <w:rPr>
      <w:rFonts w:ascii="宋体"/>
      <w:sz w:val="18"/>
      <w:szCs w:val="18"/>
    </w:rPr>
  </w:style>
  <w:style w:type="paragraph" w:customStyle="1" w:styleId="afff4">
    <w:name w:val="标准标志"/>
    <w:next w:val="a"/>
    <w:qFormat/>
    <w:pPr>
      <w:shd w:val="solid" w:color="FFFFFF" w:fill="FFFFFF"/>
      <w:spacing w:line="0" w:lineRule="atLeast"/>
      <w:jc w:val="right"/>
    </w:pPr>
    <w:rPr>
      <w:b/>
      <w:w w:val="170"/>
      <w:sz w:val="96"/>
      <w:szCs w:val="96"/>
    </w:rPr>
  </w:style>
  <w:style w:type="paragraph" w:customStyle="1" w:styleId="afff5">
    <w:name w:val="标准称谓"/>
    <w:next w:val="a"/>
    <w:qFormat/>
    <w:pPr>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6">
    <w:name w:val="标准书脚_偶数页"/>
    <w:qFormat/>
    <w:pPr>
      <w:spacing w:before="120"/>
      <w:ind w:left="221"/>
    </w:pPr>
    <w:rPr>
      <w:rFonts w:ascii="宋体"/>
      <w:sz w:val="18"/>
      <w:szCs w:val="18"/>
    </w:rPr>
  </w:style>
  <w:style w:type="paragraph" w:customStyle="1" w:styleId="afff7">
    <w:name w:val="标准书眉_偶数页"/>
    <w:basedOn w:val="aff"/>
    <w:next w:val="a"/>
    <w:qFormat/>
    <w:pPr>
      <w:jc w:val="left"/>
    </w:pPr>
  </w:style>
  <w:style w:type="paragraph" w:customStyle="1" w:styleId="afff8">
    <w:name w:val="标准书眉一"/>
    <w:qFormat/>
    <w:pPr>
      <w:jc w:val="both"/>
    </w:pPr>
  </w:style>
  <w:style w:type="paragraph" w:customStyle="1" w:styleId="afff9">
    <w:name w:val="参考文献"/>
    <w:basedOn w:val="a"/>
    <w:next w:val="af2"/>
    <w:qFormat/>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a">
    <w:name w:val="参考文献、索引标题"/>
    <w:basedOn w:val="a"/>
    <w:next w:val="af2"/>
    <w:qFormat/>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b">
    <w:name w:val="发布部门"/>
    <w:next w:val="af2"/>
    <w:qFormat/>
    <w:pPr>
      <w:jc w:val="center"/>
    </w:pPr>
    <w:rPr>
      <w:rFonts w:ascii="宋体"/>
      <w:b/>
      <w:spacing w:val="20"/>
      <w:w w:val="135"/>
      <w:sz w:val="28"/>
    </w:rPr>
  </w:style>
  <w:style w:type="paragraph" w:customStyle="1" w:styleId="afffc">
    <w:name w:val="发布日期"/>
    <w:qFormat/>
    <w:rPr>
      <w:rFonts w:eastAsia="黑体"/>
      <w:sz w:val="28"/>
    </w:rPr>
  </w:style>
  <w:style w:type="paragraph" w:customStyle="1" w:styleId="afffd">
    <w:name w:val="封面标准代替信息"/>
    <w:qFormat/>
    <w:pPr>
      <w:spacing w:before="57" w:line="280" w:lineRule="exact"/>
      <w:jc w:val="right"/>
    </w:pPr>
    <w:rPr>
      <w:rFonts w:ascii="宋体"/>
      <w:sz w:val="21"/>
      <w:szCs w:val="21"/>
    </w:rPr>
  </w:style>
  <w:style w:type="paragraph" w:customStyle="1" w:styleId="12">
    <w:name w:val="封面标准号1"/>
    <w:qFormat/>
    <w:pPr>
      <w:widowControl w:val="0"/>
      <w:kinsoku w:val="0"/>
      <w:overflowPunct w:val="0"/>
      <w:autoSpaceDE w:val="0"/>
      <w:autoSpaceDN w:val="0"/>
      <w:spacing w:before="308"/>
      <w:jc w:val="right"/>
      <w:textAlignment w:val="center"/>
    </w:pPr>
    <w:rPr>
      <w:sz w:val="28"/>
    </w:rPr>
  </w:style>
  <w:style w:type="paragraph" w:customStyle="1" w:styleId="afffe">
    <w:name w:val="封面标准名称"/>
    <w:qFormat/>
    <w:pPr>
      <w:widowControl w:val="0"/>
      <w:spacing w:line="680" w:lineRule="exact"/>
      <w:jc w:val="center"/>
      <w:textAlignment w:val="center"/>
    </w:pPr>
    <w:rPr>
      <w:rFonts w:ascii="黑体" w:eastAsia="黑体"/>
      <w:sz w:val="52"/>
    </w:rPr>
  </w:style>
  <w:style w:type="paragraph" w:customStyle="1" w:styleId="affff">
    <w:name w:val="封面标准英文名称"/>
    <w:basedOn w:val="afffe"/>
    <w:qFormat/>
    <w:pPr>
      <w:spacing w:before="370" w:line="400" w:lineRule="exact"/>
    </w:pPr>
    <w:rPr>
      <w:rFonts w:ascii="Times New Roman"/>
      <w:sz w:val="28"/>
      <w:szCs w:val="28"/>
    </w:rPr>
  </w:style>
  <w:style w:type="paragraph" w:customStyle="1" w:styleId="affff0">
    <w:name w:val="封面一致性程度标识"/>
    <w:basedOn w:val="affff"/>
    <w:qFormat/>
    <w:pPr>
      <w:spacing w:before="440"/>
    </w:pPr>
    <w:rPr>
      <w:rFonts w:ascii="宋体" w:eastAsia="宋体"/>
    </w:rPr>
  </w:style>
  <w:style w:type="paragraph" w:customStyle="1" w:styleId="affff1">
    <w:name w:val="封面标准文稿类别"/>
    <w:basedOn w:val="affff0"/>
    <w:qFormat/>
    <w:pPr>
      <w:spacing w:after="160" w:line="240" w:lineRule="auto"/>
    </w:pPr>
    <w:rPr>
      <w:sz w:val="24"/>
    </w:rPr>
  </w:style>
  <w:style w:type="paragraph" w:customStyle="1" w:styleId="affff2">
    <w:name w:val="封面标准文稿编辑信息"/>
    <w:basedOn w:val="affff1"/>
    <w:qFormat/>
    <w:pPr>
      <w:spacing w:before="180" w:line="180" w:lineRule="exact"/>
    </w:pPr>
    <w:rPr>
      <w:sz w:val="21"/>
    </w:rPr>
  </w:style>
  <w:style w:type="paragraph" w:customStyle="1" w:styleId="affff3">
    <w:name w:val="封面正文"/>
    <w:qFormat/>
    <w:pPr>
      <w:jc w:val="both"/>
    </w:pPr>
  </w:style>
  <w:style w:type="paragraph" w:customStyle="1" w:styleId="affff4">
    <w:name w:val="附录标识"/>
    <w:basedOn w:val="a"/>
    <w:next w:val="af2"/>
    <w:qFormat/>
    <w:pPr>
      <w:keepNext/>
      <w:widowControl/>
      <w:shd w:val="clear" w:color="FFFFFF" w:fill="FFFFFF"/>
      <w:tabs>
        <w:tab w:val="left" w:pos="360"/>
        <w:tab w:val="left" w:pos="6405"/>
      </w:tabs>
      <w:spacing w:before="640" w:after="280"/>
      <w:ind w:left="3970"/>
      <w:jc w:val="center"/>
      <w:outlineLvl w:val="0"/>
    </w:pPr>
    <w:rPr>
      <w:rFonts w:ascii="黑体" w:eastAsia="黑体"/>
      <w:kern w:val="0"/>
      <w:szCs w:val="20"/>
    </w:rPr>
  </w:style>
  <w:style w:type="paragraph" w:customStyle="1" w:styleId="affff5">
    <w:name w:val="附录标题"/>
    <w:basedOn w:val="af2"/>
    <w:next w:val="af2"/>
    <w:qFormat/>
    <w:pPr>
      <w:ind w:firstLineChars="0" w:firstLine="0"/>
      <w:jc w:val="center"/>
    </w:pPr>
    <w:rPr>
      <w:rFonts w:ascii="黑体" w:eastAsia="黑体"/>
    </w:rPr>
  </w:style>
  <w:style w:type="paragraph" w:customStyle="1" w:styleId="affff6">
    <w:name w:val="附录表标号"/>
    <w:basedOn w:val="a"/>
    <w:next w:val="af2"/>
    <w:qFormat/>
    <w:pPr>
      <w:tabs>
        <w:tab w:val="left" w:pos="0"/>
      </w:tabs>
      <w:spacing w:line="14" w:lineRule="exact"/>
      <w:ind w:left="811" w:hanging="448"/>
      <w:jc w:val="center"/>
      <w:outlineLvl w:val="0"/>
    </w:pPr>
    <w:rPr>
      <w:color w:val="FFFFFF"/>
    </w:rPr>
  </w:style>
  <w:style w:type="paragraph" w:customStyle="1" w:styleId="affff7">
    <w:name w:val="附录表标题"/>
    <w:basedOn w:val="a"/>
    <w:next w:val="af2"/>
    <w:qFormat/>
    <w:pPr>
      <w:tabs>
        <w:tab w:val="left" w:pos="0"/>
        <w:tab w:val="left" w:pos="180"/>
      </w:tabs>
      <w:spacing w:beforeLines="50" w:afterLines="50"/>
      <w:jc w:val="center"/>
    </w:pPr>
    <w:rPr>
      <w:rFonts w:ascii="黑体" w:eastAsia="黑体"/>
      <w:szCs w:val="21"/>
    </w:rPr>
  </w:style>
  <w:style w:type="paragraph" w:customStyle="1" w:styleId="affff8">
    <w:name w:val="附录二级条标题"/>
    <w:basedOn w:val="a"/>
    <w:next w:val="af2"/>
    <w:qFormat/>
    <w:pPr>
      <w:widowControl/>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affff9">
    <w:name w:val="附录二级无"/>
    <w:basedOn w:val="affff8"/>
    <w:qFormat/>
    <w:pPr>
      <w:tabs>
        <w:tab w:val="clear" w:pos="360"/>
      </w:tabs>
    </w:pPr>
    <w:rPr>
      <w:rFonts w:ascii="宋体" w:eastAsia="宋体"/>
      <w:szCs w:val="21"/>
    </w:rPr>
  </w:style>
  <w:style w:type="paragraph" w:customStyle="1" w:styleId="affffa">
    <w:name w:val="附录公式"/>
    <w:basedOn w:val="af2"/>
    <w:next w:val="af2"/>
    <w:link w:val="Char2"/>
    <w:qFormat/>
  </w:style>
  <w:style w:type="character" w:customStyle="1" w:styleId="Char2">
    <w:name w:val="附录公式 Char"/>
    <w:link w:val="affffa"/>
    <w:qFormat/>
    <w:rPr>
      <w:rFonts w:ascii="宋体"/>
      <w:sz w:val="21"/>
      <w:lang w:val="en-US" w:eastAsia="zh-CN" w:bidi="ar-SA"/>
    </w:rPr>
  </w:style>
  <w:style w:type="paragraph" w:customStyle="1" w:styleId="affffb">
    <w:name w:val="附录公式编号制表符"/>
    <w:basedOn w:val="a"/>
    <w:next w:val="af2"/>
    <w:qFormat/>
    <w:pPr>
      <w:widowControl/>
      <w:tabs>
        <w:tab w:val="center" w:pos="4201"/>
        <w:tab w:val="right" w:leader="dot" w:pos="9298"/>
      </w:tabs>
      <w:autoSpaceDE w:val="0"/>
      <w:autoSpaceDN w:val="0"/>
    </w:pPr>
    <w:rPr>
      <w:rFonts w:ascii="宋体"/>
      <w:kern w:val="0"/>
      <w:szCs w:val="20"/>
    </w:rPr>
  </w:style>
  <w:style w:type="paragraph" w:customStyle="1" w:styleId="affffc">
    <w:name w:val="附录三级条标题"/>
    <w:basedOn w:val="affff8"/>
    <w:next w:val="af2"/>
    <w:qFormat/>
    <w:pPr>
      <w:outlineLvl w:val="4"/>
    </w:pPr>
  </w:style>
  <w:style w:type="paragraph" w:customStyle="1" w:styleId="affffd">
    <w:name w:val="附录三级无"/>
    <w:basedOn w:val="affffc"/>
    <w:qFormat/>
    <w:pPr>
      <w:tabs>
        <w:tab w:val="clear" w:pos="360"/>
      </w:tabs>
    </w:pPr>
    <w:rPr>
      <w:rFonts w:ascii="宋体" w:eastAsia="宋体"/>
      <w:szCs w:val="21"/>
    </w:rPr>
  </w:style>
  <w:style w:type="paragraph" w:customStyle="1" w:styleId="affffe">
    <w:name w:val="附录数字编号列项（二级）"/>
    <w:qFormat/>
    <w:pPr>
      <w:tabs>
        <w:tab w:val="left" w:pos="839"/>
      </w:tabs>
      <w:ind w:left="839" w:hanging="419"/>
    </w:pPr>
    <w:rPr>
      <w:rFonts w:ascii="宋体"/>
      <w:sz w:val="21"/>
    </w:rPr>
  </w:style>
  <w:style w:type="paragraph" w:customStyle="1" w:styleId="afffff">
    <w:name w:val="附录四级条标题"/>
    <w:basedOn w:val="affffc"/>
    <w:next w:val="af2"/>
    <w:qFormat/>
    <w:pPr>
      <w:outlineLvl w:val="5"/>
    </w:pPr>
  </w:style>
  <w:style w:type="paragraph" w:customStyle="1" w:styleId="afffff0">
    <w:name w:val="附录四级无"/>
    <w:basedOn w:val="afffff"/>
    <w:qFormat/>
    <w:rPr>
      <w:rFonts w:ascii="宋体" w:eastAsia="宋体"/>
      <w:szCs w:val="21"/>
    </w:rPr>
  </w:style>
  <w:style w:type="paragraph" w:customStyle="1" w:styleId="afffff1">
    <w:name w:val="附录图标号"/>
    <w:basedOn w:val="a"/>
    <w:qFormat/>
    <w:pPr>
      <w:keepNext/>
      <w:pageBreakBefore/>
      <w:widowControl/>
      <w:spacing w:line="14" w:lineRule="exact"/>
      <w:ind w:firstLine="363"/>
      <w:jc w:val="center"/>
      <w:outlineLvl w:val="0"/>
    </w:pPr>
    <w:rPr>
      <w:color w:val="FFFFFF"/>
    </w:rPr>
  </w:style>
  <w:style w:type="paragraph" w:customStyle="1" w:styleId="afffff2">
    <w:name w:val="附录图标题"/>
    <w:basedOn w:val="a"/>
    <w:next w:val="af2"/>
    <w:qFormat/>
    <w:pPr>
      <w:tabs>
        <w:tab w:val="left" w:pos="363"/>
      </w:tabs>
      <w:spacing w:beforeLines="50" w:afterLines="50"/>
      <w:jc w:val="center"/>
    </w:pPr>
    <w:rPr>
      <w:rFonts w:ascii="黑体" w:eastAsia="黑体"/>
      <w:szCs w:val="21"/>
    </w:rPr>
  </w:style>
  <w:style w:type="paragraph" w:customStyle="1" w:styleId="afffff3">
    <w:name w:val="附录五级条标题"/>
    <w:basedOn w:val="afffff"/>
    <w:next w:val="af2"/>
    <w:qFormat/>
    <w:pPr>
      <w:outlineLvl w:val="6"/>
    </w:pPr>
  </w:style>
  <w:style w:type="paragraph" w:customStyle="1" w:styleId="afffff4">
    <w:name w:val="附录五级无"/>
    <w:basedOn w:val="afffff3"/>
    <w:qFormat/>
    <w:rPr>
      <w:rFonts w:ascii="宋体" w:eastAsia="宋体"/>
      <w:szCs w:val="21"/>
    </w:rPr>
  </w:style>
  <w:style w:type="paragraph" w:customStyle="1" w:styleId="afffff5">
    <w:name w:val="附录章标题"/>
    <w:next w:val="af2"/>
    <w:qFormat/>
    <w:pPr>
      <w:tabs>
        <w:tab w:val="left" w:pos="360"/>
      </w:tabs>
      <w:wordWrap w:val="0"/>
      <w:overflowPunct w:val="0"/>
      <w:autoSpaceDE w:val="0"/>
      <w:spacing w:beforeLines="100" w:afterLines="100"/>
      <w:ind w:left="142"/>
      <w:jc w:val="both"/>
      <w:textAlignment w:val="baseline"/>
      <w:outlineLvl w:val="1"/>
    </w:pPr>
    <w:rPr>
      <w:rFonts w:ascii="黑体" w:eastAsia="黑体"/>
      <w:kern w:val="21"/>
      <w:sz w:val="21"/>
    </w:rPr>
  </w:style>
  <w:style w:type="paragraph" w:customStyle="1" w:styleId="afffff6">
    <w:name w:val="附录一级条标题"/>
    <w:basedOn w:val="afffff5"/>
    <w:next w:val="af2"/>
    <w:qFormat/>
    <w:pPr>
      <w:autoSpaceDN w:val="0"/>
      <w:spacing w:beforeLines="50" w:afterLines="50"/>
      <w:outlineLvl w:val="2"/>
    </w:pPr>
  </w:style>
  <w:style w:type="paragraph" w:customStyle="1" w:styleId="afffff7">
    <w:name w:val="附录一级无"/>
    <w:basedOn w:val="afffff6"/>
    <w:qFormat/>
    <w:pPr>
      <w:tabs>
        <w:tab w:val="clear" w:pos="360"/>
      </w:tabs>
    </w:pPr>
    <w:rPr>
      <w:rFonts w:ascii="宋体" w:eastAsia="宋体"/>
      <w:szCs w:val="21"/>
    </w:rPr>
  </w:style>
  <w:style w:type="paragraph" w:customStyle="1" w:styleId="afffff8">
    <w:name w:val="附录字母编号列项（一级）"/>
    <w:qFormat/>
    <w:pPr>
      <w:tabs>
        <w:tab w:val="left" w:pos="839"/>
      </w:tabs>
      <w:ind w:left="839" w:hanging="419"/>
    </w:pPr>
    <w:rPr>
      <w:rFonts w:ascii="宋体"/>
      <w:sz w:val="21"/>
    </w:rPr>
  </w:style>
  <w:style w:type="paragraph" w:customStyle="1" w:styleId="afffff9">
    <w:name w:val="列项说明"/>
    <w:basedOn w:val="a"/>
    <w:qFormat/>
    <w:pPr>
      <w:adjustRightInd w:val="0"/>
      <w:spacing w:line="320" w:lineRule="exact"/>
      <w:ind w:leftChars="200" w:left="400" w:hangingChars="200" w:hanging="200"/>
      <w:jc w:val="left"/>
      <w:textAlignment w:val="baseline"/>
    </w:pPr>
    <w:rPr>
      <w:rFonts w:ascii="宋体"/>
      <w:kern w:val="0"/>
      <w:szCs w:val="20"/>
    </w:rPr>
  </w:style>
  <w:style w:type="paragraph" w:customStyle="1" w:styleId="afffffa">
    <w:name w:val="列项说明数字编号"/>
    <w:qFormat/>
    <w:pPr>
      <w:ind w:leftChars="400" w:left="600" w:hangingChars="200" w:hanging="200"/>
    </w:pPr>
    <w:rPr>
      <w:rFonts w:ascii="宋体"/>
      <w:sz w:val="21"/>
    </w:rPr>
  </w:style>
  <w:style w:type="paragraph" w:customStyle="1" w:styleId="afffffb">
    <w:name w:val="目次、索引正文"/>
    <w:qFormat/>
    <w:pPr>
      <w:spacing w:line="320" w:lineRule="exact"/>
      <w:jc w:val="both"/>
    </w:pPr>
    <w:rPr>
      <w:rFonts w:ascii="宋体"/>
      <w:sz w:val="21"/>
    </w:rPr>
  </w:style>
  <w:style w:type="paragraph" w:customStyle="1" w:styleId="afffffc">
    <w:name w:val="其他标准标志"/>
    <w:basedOn w:val="afff4"/>
    <w:qFormat/>
    <w:rPr>
      <w:w w:val="130"/>
    </w:rPr>
  </w:style>
  <w:style w:type="paragraph" w:customStyle="1" w:styleId="afffffd">
    <w:name w:val="其他标准称谓"/>
    <w:next w:val="a"/>
    <w:qFormat/>
    <w:pPr>
      <w:spacing w:line="0" w:lineRule="atLeast"/>
      <w:jc w:val="distribute"/>
    </w:pPr>
    <w:rPr>
      <w:rFonts w:ascii="黑体" w:eastAsia="黑体" w:hAnsi="宋体"/>
      <w:spacing w:val="-40"/>
      <w:sz w:val="48"/>
      <w:szCs w:val="52"/>
    </w:rPr>
  </w:style>
  <w:style w:type="paragraph" w:customStyle="1" w:styleId="afffffe">
    <w:name w:val="其他发布部门"/>
    <w:basedOn w:val="afffb"/>
    <w:qFormat/>
    <w:pPr>
      <w:spacing w:line="0" w:lineRule="atLeast"/>
    </w:pPr>
    <w:rPr>
      <w:rFonts w:ascii="黑体" w:eastAsia="黑体"/>
      <w:b w:val="0"/>
    </w:rPr>
  </w:style>
  <w:style w:type="paragraph" w:customStyle="1" w:styleId="affffff">
    <w:name w:val="前言、引言标题"/>
    <w:next w:val="af2"/>
    <w:qFormat/>
    <w:pPr>
      <w:keepNext/>
      <w:pageBreakBefore/>
      <w:shd w:val="clear" w:color="FFFFFF" w:fill="FFFFFF"/>
      <w:spacing w:before="640" w:after="560"/>
      <w:jc w:val="center"/>
      <w:outlineLvl w:val="0"/>
    </w:pPr>
    <w:rPr>
      <w:rFonts w:ascii="黑体" w:eastAsia="黑体"/>
      <w:sz w:val="32"/>
    </w:rPr>
  </w:style>
  <w:style w:type="paragraph" w:customStyle="1" w:styleId="affffff0">
    <w:name w:val="三级无"/>
    <w:basedOn w:val="aff5"/>
    <w:qFormat/>
    <w:rPr>
      <w:rFonts w:ascii="宋体" w:eastAsia="宋体"/>
    </w:rPr>
  </w:style>
  <w:style w:type="paragraph" w:customStyle="1" w:styleId="affffff1">
    <w:name w:val="实施日期"/>
    <w:basedOn w:val="afffc"/>
    <w:qFormat/>
    <w:pPr>
      <w:jc w:val="right"/>
    </w:pPr>
  </w:style>
  <w:style w:type="paragraph" w:customStyle="1" w:styleId="affffff2">
    <w:name w:val="示例后文字"/>
    <w:basedOn w:val="af2"/>
    <w:next w:val="af2"/>
    <w:qFormat/>
    <w:pPr>
      <w:ind w:firstLine="360"/>
    </w:pPr>
    <w:rPr>
      <w:sz w:val="18"/>
    </w:rPr>
  </w:style>
  <w:style w:type="paragraph" w:customStyle="1" w:styleId="affffff3">
    <w:name w:val="首示例"/>
    <w:next w:val="af2"/>
    <w:link w:val="Char3"/>
    <w:qFormat/>
    <w:pPr>
      <w:tabs>
        <w:tab w:val="left" w:pos="360"/>
      </w:tabs>
    </w:pPr>
    <w:rPr>
      <w:rFonts w:ascii="宋体" w:hAnsi="宋体"/>
      <w:kern w:val="2"/>
      <w:sz w:val="18"/>
      <w:szCs w:val="18"/>
    </w:rPr>
  </w:style>
  <w:style w:type="character" w:customStyle="1" w:styleId="Char3">
    <w:name w:val="首示例 Char"/>
    <w:link w:val="affffff3"/>
    <w:qFormat/>
    <w:rPr>
      <w:rFonts w:ascii="宋体" w:hAnsi="宋体"/>
      <w:kern w:val="2"/>
      <w:sz w:val="18"/>
      <w:szCs w:val="18"/>
    </w:rPr>
  </w:style>
  <w:style w:type="paragraph" w:customStyle="1" w:styleId="affffff4">
    <w:name w:val="四级无"/>
    <w:basedOn w:val="aff9"/>
    <w:qFormat/>
    <w:rPr>
      <w:rFonts w:ascii="宋体" w:eastAsia="宋体"/>
    </w:rPr>
  </w:style>
  <w:style w:type="paragraph" w:customStyle="1" w:styleId="affffff5">
    <w:name w:val="条文脚注"/>
    <w:basedOn w:val="af3"/>
    <w:qFormat/>
    <w:pPr>
      <w:ind w:left="0" w:firstLine="0"/>
      <w:jc w:val="both"/>
    </w:pPr>
  </w:style>
  <w:style w:type="paragraph" w:customStyle="1" w:styleId="affffff6">
    <w:name w:val="图标脚注说明"/>
    <w:basedOn w:val="af2"/>
    <w:qFormat/>
    <w:pPr>
      <w:ind w:left="840" w:firstLineChars="0" w:hanging="420"/>
    </w:pPr>
    <w:rPr>
      <w:sz w:val="18"/>
      <w:szCs w:val="18"/>
    </w:rPr>
  </w:style>
  <w:style w:type="paragraph" w:customStyle="1" w:styleId="affffff7">
    <w:name w:val="图表脚注说明"/>
    <w:basedOn w:val="a"/>
    <w:qFormat/>
    <w:pPr>
      <w:ind w:left="544" w:hanging="181"/>
    </w:pPr>
    <w:rPr>
      <w:rFonts w:ascii="宋体"/>
      <w:sz w:val="18"/>
      <w:szCs w:val="18"/>
    </w:rPr>
  </w:style>
  <w:style w:type="paragraph" w:customStyle="1" w:styleId="affffff8">
    <w:name w:val="图的脚注"/>
    <w:next w:val="af2"/>
    <w:qFormat/>
    <w:pPr>
      <w:widowControl w:val="0"/>
      <w:ind w:leftChars="200" w:left="840" w:hangingChars="200" w:hanging="420"/>
      <w:jc w:val="both"/>
    </w:pPr>
    <w:rPr>
      <w:rFonts w:ascii="宋体"/>
      <w:sz w:val="18"/>
    </w:rPr>
  </w:style>
  <w:style w:type="paragraph" w:customStyle="1" w:styleId="affffff9">
    <w:name w:val="文献分类号"/>
    <w:qFormat/>
    <w:pPr>
      <w:widowControl w:val="0"/>
      <w:textAlignment w:val="center"/>
    </w:pPr>
    <w:rPr>
      <w:rFonts w:ascii="黑体" w:eastAsia="黑体"/>
      <w:sz w:val="21"/>
      <w:szCs w:val="21"/>
    </w:rPr>
  </w:style>
  <w:style w:type="paragraph" w:customStyle="1" w:styleId="affffffa">
    <w:name w:val="五级无"/>
    <w:basedOn w:val="affa"/>
    <w:qFormat/>
    <w:rPr>
      <w:rFonts w:ascii="宋体" w:eastAsia="宋体"/>
    </w:rPr>
  </w:style>
  <w:style w:type="paragraph" w:customStyle="1" w:styleId="affffffb">
    <w:name w:val="一级无"/>
    <w:basedOn w:val="afd"/>
    <w:qFormat/>
    <w:rPr>
      <w:rFonts w:ascii="宋体" w:eastAsia="宋体"/>
    </w:rPr>
  </w:style>
  <w:style w:type="paragraph" w:customStyle="1" w:styleId="affffffc">
    <w:name w:val="正文表标题"/>
    <w:next w:val="af2"/>
    <w:qFormat/>
    <w:pPr>
      <w:tabs>
        <w:tab w:val="left" w:pos="360"/>
      </w:tabs>
      <w:spacing w:beforeLines="50" w:afterLines="50"/>
      <w:jc w:val="center"/>
    </w:pPr>
    <w:rPr>
      <w:rFonts w:ascii="黑体" w:eastAsia="黑体"/>
      <w:sz w:val="21"/>
    </w:rPr>
  </w:style>
  <w:style w:type="paragraph" w:customStyle="1" w:styleId="affffffd">
    <w:name w:val="正文公式编号制表符"/>
    <w:basedOn w:val="af2"/>
    <w:next w:val="af2"/>
    <w:qFormat/>
    <w:pPr>
      <w:ind w:firstLineChars="0" w:firstLine="0"/>
    </w:pPr>
  </w:style>
  <w:style w:type="paragraph" w:customStyle="1" w:styleId="affffffe">
    <w:name w:val="正文图标题"/>
    <w:next w:val="af2"/>
    <w:qFormat/>
    <w:pPr>
      <w:tabs>
        <w:tab w:val="left" w:pos="360"/>
      </w:tabs>
      <w:spacing w:beforeLines="50" w:afterLines="50"/>
      <w:jc w:val="center"/>
    </w:pPr>
    <w:rPr>
      <w:rFonts w:ascii="黑体" w:eastAsia="黑体"/>
      <w:sz w:val="21"/>
    </w:rPr>
  </w:style>
  <w:style w:type="paragraph" w:customStyle="1" w:styleId="afffffff">
    <w:name w:val="终结线"/>
    <w:basedOn w:val="a"/>
    <w:qFormat/>
  </w:style>
  <w:style w:type="paragraph" w:customStyle="1" w:styleId="afffffff0">
    <w:name w:val="其他发布日期"/>
    <w:basedOn w:val="afffc"/>
    <w:qFormat/>
  </w:style>
  <w:style w:type="paragraph" w:customStyle="1" w:styleId="afffffff1">
    <w:name w:val="其他实施日期"/>
    <w:basedOn w:val="affffff1"/>
    <w:qFormat/>
  </w:style>
  <w:style w:type="paragraph" w:customStyle="1" w:styleId="23">
    <w:name w:val="封面标准名称2"/>
    <w:basedOn w:val="afffe"/>
    <w:qFormat/>
    <w:pPr>
      <w:spacing w:beforeLines="630"/>
    </w:pPr>
  </w:style>
  <w:style w:type="paragraph" w:customStyle="1" w:styleId="24">
    <w:name w:val="封面标准英文名称2"/>
    <w:basedOn w:val="affff"/>
    <w:qFormat/>
  </w:style>
  <w:style w:type="paragraph" w:customStyle="1" w:styleId="25">
    <w:name w:val="封面一致性程度标识2"/>
    <w:basedOn w:val="affff0"/>
    <w:qFormat/>
  </w:style>
  <w:style w:type="paragraph" w:customStyle="1" w:styleId="26">
    <w:name w:val="封面标准文稿类别2"/>
    <w:basedOn w:val="affff1"/>
    <w:qFormat/>
  </w:style>
  <w:style w:type="paragraph" w:customStyle="1" w:styleId="27">
    <w:name w:val="封面标准文稿编辑信息2"/>
    <w:basedOn w:val="affff2"/>
    <w:qFormat/>
  </w:style>
  <w:style w:type="paragraph" w:customStyle="1" w:styleId="TOC10">
    <w:name w:val="TOC 标题1"/>
    <w:basedOn w:val="1"/>
    <w:next w:val="a"/>
    <w:uiPriority w:val="39"/>
    <w:unhideWhenUsed/>
    <w:qFormat/>
    <w:pPr>
      <w:widowControl/>
      <w:spacing w:before="240" w:after="0" w:line="259" w:lineRule="auto"/>
      <w:jc w:val="left"/>
      <w:outlineLvl w:val="9"/>
    </w:pPr>
    <w:rPr>
      <w:rFonts w:ascii="Cambria" w:eastAsia="宋体" w:hAnsi="Cambria"/>
      <w:bCs w:val="0"/>
      <w:color w:val="365F90"/>
      <w:kern w:val="0"/>
      <w:sz w:val="32"/>
      <w:szCs w:val="32"/>
    </w:rPr>
  </w:style>
  <w:style w:type="paragraph" w:customStyle="1" w:styleId="13">
    <w:name w:val="列出段落1"/>
    <w:basedOn w:val="a"/>
    <w:uiPriority w:val="34"/>
    <w:qFormat/>
    <w:pPr>
      <w:ind w:firstLineChars="200" w:firstLine="420"/>
    </w:pPr>
  </w:style>
  <w:style w:type="paragraph" w:customStyle="1" w:styleId="14">
    <w:name w:val="修订1"/>
    <w:uiPriority w:val="99"/>
    <w:semiHidden/>
    <w:rPr>
      <w:kern w:val="2"/>
      <w:sz w:val="21"/>
      <w:szCs w:val="24"/>
    </w:rPr>
  </w:style>
  <w:style w:type="character" w:customStyle="1" w:styleId="afffffff2">
    <w:name w:val="发布"/>
    <w:qFormat/>
    <w:rPr>
      <w:rFonts w:ascii="黑体" w:eastAsia="黑体"/>
      <w:spacing w:val="85"/>
      <w:w w:val="100"/>
      <w:position w:val="3"/>
      <w:sz w:val="28"/>
      <w:szCs w:val="28"/>
    </w:rPr>
  </w:style>
  <w:style w:type="paragraph" w:styleId="afffffff3">
    <w:name w:val="List Paragraph"/>
    <w:basedOn w:val="a"/>
    <w:uiPriority w:val="1"/>
    <w:qFormat/>
    <w:pPr>
      <w:ind w:firstLineChars="200" w:firstLine="420"/>
    </w:pPr>
  </w:style>
  <w:style w:type="character" w:customStyle="1" w:styleId="fontstyle01">
    <w:name w:val="fontstyle01"/>
    <w:rPr>
      <w:rFonts w:ascii="Cambria-Italic" w:hAnsi="Cambria-Italic" w:hint="default"/>
      <w:i/>
      <w:iCs/>
      <w:color w:val="000000"/>
      <w:sz w:val="20"/>
      <w:szCs w:val="20"/>
    </w:rPr>
  </w:style>
  <w:style w:type="paragraph" w:customStyle="1" w:styleId="afffffff4">
    <w:name w:val="目次"/>
    <w:basedOn w:val="a"/>
    <w:qFormat/>
    <w:pPr>
      <w:ind w:firstLineChars="200" w:firstLine="420"/>
    </w:pPr>
    <w:rPr>
      <w:rFonts w:ascii="宋体" w:eastAsia="黑体" w:hAnsi="宋体"/>
      <w:sz w:val="32"/>
      <w:szCs w:val="21"/>
    </w:rPr>
  </w:style>
  <w:style w:type="paragraph" w:customStyle="1" w:styleId="afffffff5">
    <w:name w:val="一级"/>
    <w:basedOn w:val="aff0"/>
    <w:qFormat/>
    <w:pPr>
      <w:spacing w:before="312" w:after="312"/>
    </w:pPr>
  </w:style>
  <w:style w:type="paragraph" w:customStyle="1" w:styleId="afffffff6">
    <w:name w:val="二级"/>
    <w:basedOn w:val="a"/>
    <w:qFormat/>
    <w:pPr>
      <w:spacing w:beforeLines="50" w:before="156" w:afterLines="50" w:after="156"/>
    </w:pPr>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styleId="afffffff7">
    <w:name w:val="Placeholder Text"/>
    <w:uiPriority w:val="99"/>
    <w:semiHidden/>
    <w:rPr>
      <w:color w:val="808080"/>
    </w:rPr>
  </w:style>
  <w:style w:type="paragraph" w:customStyle="1" w:styleId="afffffff8">
    <w:name w:val="标准文件_三级无标题"/>
    <w:basedOn w:val="a"/>
    <w:qFormat/>
    <w:pPr>
      <w:widowControl/>
    </w:pPr>
    <w:rPr>
      <w:rFonts w:ascii="宋体"/>
      <w:kern w:val="0"/>
      <w:szCs w:val="20"/>
    </w:rPr>
  </w:style>
  <w:style w:type="paragraph" w:customStyle="1" w:styleId="TableParagraph">
    <w:name w:val="Table Paragraph"/>
    <w:basedOn w:val="a"/>
    <w:uiPriority w:val="1"/>
    <w:qFormat/>
    <w:pPr>
      <w:spacing w:line="300" w:lineRule="auto"/>
      <w:jc w:val="left"/>
    </w:pPr>
    <w:rPr>
      <w:rFonts w:ascii="Calibri" w:hAnsi="Calibri"/>
      <w:kern w:val="0"/>
      <w:sz w:val="22"/>
      <w:szCs w:val="22"/>
      <w:lang w:eastAsia="en-US"/>
    </w:rPr>
  </w:style>
  <w:style w:type="character" w:customStyle="1" w:styleId="Char1">
    <w:name w:val="二级条标题 Char"/>
    <w:basedOn w:val="a0"/>
    <w:link w:val="aff1"/>
    <w:rsid w:val="00C0003F"/>
    <w:rPr>
      <w:rFonts w:ascii="黑体" w:eastAsia="黑体"/>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1.png"/><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6/09/relationships/commentsIds" Target="commentsIds.xml"/><Relationship Id="rId5" Type="http://schemas.openxmlformats.org/officeDocument/2006/relationships/settings" Target="settings.xml"/><Relationship Id="rId15" Type="http://schemas.openxmlformats.org/officeDocument/2006/relationships/footer" Target="footer1.xml"/><Relationship Id="rId10" Type="http://schemas.microsoft.com/office/2011/relationships/commentsExtended" Target="commentsExtended.xml"/><Relationship Id="rId4" Type="http://schemas.openxmlformats.org/officeDocument/2006/relationships/styles" Target="styles.xml"/><Relationship Id="rId9" Type="http://schemas.openxmlformats.org/officeDocument/2006/relationships/comments" Target="comments.xml"/><Relationship Id="rId14"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00A6DE8-954D-41A8-AC4A-1184CF782B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15</Pages>
  <Words>4322</Words>
  <Characters>5404</Characters>
  <Application>Microsoft Office Word</Application>
  <DocSecurity>0</DocSecurity>
  <Lines>900</Lines>
  <Paragraphs>810</Paragraphs>
  <ScaleCrop>false</ScaleCrop>
  <Company>zle</Company>
  <LinksUpToDate>false</LinksUpToDate>
  <CharactersWithSpaces>8916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creator>CNIS</dc:creator>
  <cp:lastModifiedBy>isten L</cp:lastModifiedBy>
  <cp:revision>5</cp:revision>
  <cp:lastPrinted>2018-10-18T01:52:00Z</cp:lastPrinted>
  <dcterms:created xsi:type="dcterms:W3CDTF">2022-08-30T06:23:00Z</dcterms:created>
  <dcterms:modified xsi:type="dcterms:W3CDTF">2022-08-30T07:37:00Z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8BC7F6346B7146AD801D845E656C8741</vt:lpwstr>
  </property>
</Properties>
</file>