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2A0E1" w14:textId="77777777" w:rsidR="00C40DE7" w:rsidRDefault="00000000">
      <w:pPr>
        <w:pStyle w:val="af3"/>
        <w:spacing w:before="156" w:after="156"/>
        <w:ind w:rightChars="252" w:right="529"/>
        <w:jc w:val="both"/>
      </w:pPr>
      <w:bookmarkStart w:id="0" w:name="_Toc5283"/>
      <w:bookmarkStart w:id="1" w:name="_Toc31855"/>
      <w:bookmarkEnd w:id="0"/>
      <w:bookmarkEnd w:id="1"/>
      <w:r>
        <w:rPr>
          <w:rFonts w:ascii="黑体" w:eastAsia="黑体" w:hAnsi="黑体" w:cs="黑体" w:hint="eastAsia"/>
          <w:bCs/>
          <w:szCs w:val="21"/>
        </w:rPr>
        <w:t xml:space="preserve">        </w:t>
      </w:r>
      <w:r>
        <w:rPr>
          <w:rFonts w:hint="eastAsia"/>
        </w:rPr>
        <w:t>T</w:t>
      </w:r>
    </w:p>
    <w:p w14:paraId="35E2B46D" w14:textId="77777777" w:rsidR="00C40DE7" w:rsidRDefault="00000000">
      <w:pPr>
        <w:autoSpaceDE w:val="0"/>
        <w:autoSpaceDN w:val="0"/>
        <w:adjustRightInd w:val="0"/>
        <w:spacing w:line="360" w:lineRule="auto"/>
        <w:jc w:val="left"/>
        <w:outlineLvl w:val="0"/>
        <w:rPr>
          <w:rFonts w:ascii="黑体" w:eastAsia="黑体" w:hAnsi="黑体" w:cs="黑体"/>
          <w:bCs/>
          <w:kern w:val="0"/>
          <w:szCs w:val="21"/>
        </w:rPr>
      </w:pPr>
      <w:r>
        <w:rPr>
          <w:rFonts w:ascii="黑体" w:eastAsia="黑体" w:hAnsi="黑体" w:cs="黑体" w:hint="eastAsia"/>
          <w:bCs/>
          <w:kern w:val="0"/>
          <w:szCs w:val="21"/>
        </w:rPr>
        <w:t xml:space="preserve">  ICS 97.140                                                                                                        </w:t>
      </w:r>
    </w:p>
    <w:p w14:paraId="55308786" w14:textId="77777777" w:rsidR="00C40DE7" w:rsidRDefault="00000000">
      <w:pPr>
        <w:autoSpaceDE w:val="0"/>
        <w:autoSpaceDN w:val="0"/>
        <w:adjustRightInd w:val="0"/>
        <w:spacing w:line="360" w:lineRule="auto"/>
        <w:ind w:firstLineChars="100" w:firstLine="210"/>
        <w:jc w:val="left"/>
        <w:outlineLvl w:val="0"/>
        <w:rPr>
          <w:rFonts w:ascii="黑体" w:eastAsia="黑体" w:hAnsi="黑体" w:cs="黑体"/>
          <w:bCs/>
          <w:kern w:val="0"/>
          <w:szCs w:val="21"/>
        </w:rPr>
      </w:pPr>
      <w:r>
        <w:rPr>
          <w:rFonts w:ascii="黑体" w:eastAsia="黑体" w:hAnsi="黑体" w:cs="黑体" w:hint="eastAsia"/>
          <w:bCs/>
          <w:kern w:val="0"/>
          <w:szCs w:val="21"/>
        </w:rPr>
        <w:t xml:space="preserve">Y 73  </w:t>
      </w:r>
    </w:p>
    <w:p w14:paraId="41CBF5EC" w14:textId="77777777" w:rsidR="00C40DE7" w:rsidRDefault="00000000">
      <w:pPr>
        <w:pStyle w:val="af1"/>
        <w:jc w:val="both"/>
        <w:rPr>
          <w:sz w:val="44"/>
        </w:rPr>
      </w:pPr>
      <w:r>
        <w:rPr>
          <w:rFonts w:hint="eastAsia"/>
          <w:sz w:val="44"/>
        </w:rPr>
        <w:t>中国五金制品协会团体标准</w:t>
      </w:r>
    </w:p>
    <w:p w14:paraId="48A63B32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outlineLvl w:val="0"/>
        <w:rPr>
          <w:rFonts w:ascii="黑体" w:eastAsia="黑体" w:hAnsi="黑体" w:cs="黑体"/>
          <w:bCs/>
          <w:kern w:val="0"/>
          <w:szCs w:val="21"/>
        </w:rPr>
      </w:pPr>
    </w:p>
    <w:p w14:paraId="2C39CC8D" w14:textId="77777777" w:rsidR="00C40DE7" w:rsidRDefault="00000000">
      <w:pPr>
        <w:autoSpaceDE w:val="0"/>
        <w:autoSpaceDN w:val="0"/>
        <w:adjustRightInd w:val="0"/>
        <w:spacing w:line="360" w:lineRule="auto"/>
        <w:ind w:firstLineChars="1950" w:firstLine="5481"/>
        <w:jc w:val="left"/>
        <w:outlineLvl w:val="0"/>
        <w:rPr>
          <w:rFonts w:ascii="黑体" w:eastAsia="黑体" w:hAnsi="黑体" w:cs="AdobeHeitiStd-Regular"/>
          <w:b/>
          <w:kern w:val="0"/>
          <w:sz w:val="28"/>
          <w:szCs w:val="28"/>
        </w:rPr>
      </w:pPr>
      <w:r>
        <w:rPr>
          <w:rFonts w:ascii="黑体" w:eastAsia="黑体" w:hAnsi="黑体" w:cs="AdobeHeitiStd-Regular"/>
          <w:b/>
          <w:kern w:val="0"/>
          <w:sz w:val="28"/>
          <w:szCs w:val="28"/>
        </w:rPr>
        <w:t>T/CNHA</w:t>
      </w:r>
      <w:r>
        <w:rPr>
          <w:rFonts w:ascii="黑体" w:eastAsia="黑体" w:hAnsi="黑体" w:cs="AdobeHeitiStd-Regular" w:hint="eastAsia"/>
          <w:b/>
          <w:kern w:val="0"/>
          <w:sz w:val="28"/>
          <w:szCs w:val="28"/>
        </w:rPr>
        <w:t xml:space="preserve">  1017—XXXX</w:t>
      </w:r>
    </w:p>
    <w:p w14:paraId="4068F977" w14:textId="77777777" w:rsidR="00C40DE7" w:rsidRDefault="00000000">
      <w:pPr>
        <w:autoSpaceDE w:val="0"/>
        <w:autoSpaceDN w:val="0"/>
        <w:adjustRightInd w:val="0"/>
        <w:spacing w:line="360" w:lineRule="auto"/>
        <w:ind w:firstLineChars="1950" w:firstLine="5460"/>
        <w:jc w:val="left"/>
        <w:outlineLvl w:val="0"/>
        <w:rPr>
          <w:rFonts w:ascii="黑体" w:eastAsia="黑体" w:hAnsi="黑体" w:cs="AdobeHeitiStd-Regular"/>
          <w:bCs/>
          <w:kern w:val="0"/>
          <w:sz w:val="28"/>
          <w:szCs w:val="28"/>
        </w:rPr>
      </w:pPr>
      <w:r>
        <w:rPr>
          <w:rFonts w:ascii="黑体" w:eastAsia="黑体" w:hAnsi="黑体" w:cs="AdobeHeitiStd-Regular" w:hint="eastAsia"/>
          <w:bCs/>
          <w:kern w:val="0"/>
          <w:sz w:val="28"/>
          <w:szCs w:val="28"/>
        </w:rPr>
        <w:t>替代T/CNHA 1017-2018</w:t>
      </w:r>
    </w:p>
    <w:p w14:paraId="16372592" w14:textId="77777777" w:rsidR="00C40DE7" w:rsidRDefault="00000000">
      <w:pPr>
        <w:autoSpaceDE w:val="0"/>
        <w:autoSpaceDN w:val="0"/>
        <w:adjustRightInd w:val="0"/>
        <w:spacing w:line="360" w:lineRule="auto"/>
        <w:jc w:val="left"/>
        <w:outlineLvl w:val="0"/>
        <w:rPr>
          <w:rFonts w:ascii="宋体" w:hAnsi="宋体" w:cs="AdobeHeitiStd-Regular"/>
          <w:kern w:val="0"/>
          <w:sz w:val="28"/>
          <w:szCs w:val="28"/>
          <w:u w:val="single"/>
        </w:rPr>
      </w:pPr>
      <w:r>
        <w:rPr>
          <w:rFonts w:ascii="宋体" w:hAnsi="宋体" w:cs="AdobeHeitiStd-Regular" w:hint="eastAsia"/>
          <w:kern w:val="0"/>
          <w:sz w:val="28"/>
          <w:szCs w:val="28"/>
          <w:u w:val="single"/>
        </w:rPr>
        <w:t xml:space="preserve">                                                                     </w:t>
      </w:r>
    </w:p>
    <w:p w14:paraId="5CA9159F" w14:textId="77777777" w:rsidR="00C40DE7" w:rsidRDefault="00000000">
      <w:pPr>
        <w:autoSpaceDE w:val="0"/>
        <w:autoSpaceDN w:val="0"/>
        <w:adjustRightInd w:val="0"/>
        <w:spacing w:line="360" w:lineRule="auto"/>
        <w:jc w:val="left"/>
        <w:outlineLvl w:val="0"/>
        <w:rPr>
          <w:rFonts w:ascii="宋体" w:hAnsi="宋体" w:cs="AdobeHeitiStd-Regular"/>
          <w:kern w:val="0"/>
          <w:sz w:val="34"/>
          <w:szCs w:val="34"/>
        </w:rPr>
      </w:pPr>
      <w:r>
        <w:rPr>
          <w:rFonts w:ascii="宋体" w:hAnsi="宋体" w:cs="AdobeHeitiStd-Regular" w:hint="eastAsia"/>
          <w:kern w:val="0"/>
          <w:sz w:val="28"/>
          <w:szCs w:val="28"/>
        </w:rPr>
        <w:t xml:space="preserve">              </w:t>
      </w:r>
    </w:p>
    <w:p w14:paraId="5DAF6ED2" w14:textId="77777777" w:rsidR="00C40DE7" w:rsidRDefault="00000000">
      <w:pPr>
        <w:autoSpaceDE w:val="0"/>
        <w:autoSpaceDN w:val="0"/>
        <w:rPr>
          <w:rFonts w:ascii="黑体" w:eastAsia="黑体" w:hAnsi="黑体"/>
          <w:color w:val="000000"/>
          <w:sz w:val="36"/>
          <w:szCs w:val="36"/>
        </w:rPr>
      </w:pPr>
      <w:r>
        <w:rPr>
          <w:rFonts w:ascii="黑体" w:eastAsia="黑体" w:hAnsi="黑体" w:cs="经典平黑简" w:hint="eastAsia"/>
          <w:b/>
          <w:bCs/>
          <w:sz w:val="52"/>
          <w:szCs w:val="52"/>
        </w:rPr>
        <w:t xml:space="preserve">  </w:t>
      </w:r>
      <w:r>
        <w:rPr>
          <w:rFonts w:ascii="黑体" w:eastAsia="黑体" w:hAnsi="黑体" w:hint="eastAsia"/>
          <w:color w:val="000000"/>
          <w:sz w:val="48"/>
          <w:szCs w:val="48"/>
        </w:rPr>
        <w:t xml:space="preserve"> </w:t>
      </w:r>
      <w:r>
        <w:rPr>
          <w:rFonts w:ascii="黑体" w:eastAsia="黑体" w:hAnsi="黑体" w:hint="eastAsia"/>
          <w:color w:val="000000"/>
          <w:sz w:val="36"/>
          <w:szCs w:val="36"/>
        </w:rPr>
        <w:t>家用燃气快速热水器 带预热功能的特殊要求</w:t>
      </w:r>
    </w:p>
    <w:p w14:paraId="2E3B4402" w14:textId="77777777" w:rsidR="00C40DE7" w:rsidRDefault="00C40DE7">
      <w:pPr>
        <w:rPr>
          <w:rFonts w:ascii="Times New Roman" w:hAnsi="Times New Roman"/>
          <w:b/>
          <w:color w:val="000000"/>
          <w:sz w:val="24"/>
        </w:rPr>
      </w:pPr>
    </w:p>
    <w:p w14:paraId="32ACD2C6" w14:textId="6D192F30" w:rsidR="00C40DE7" w:rsidRDefault="00000000" w:rsidP="00AE3B8D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 w:hint="eastAsia"/>
          <w:b/>
          <w:color w:val="000000"/>
          <w:sz w:val="24"/>
        </w:rPr>
        <w:t xml:space="preserve">Domestic gas instantaneous water </w:t>
      </w:r>
      <w:proofErr w:type="gramStart"/>
      <w:r>
        <w:rPr>
          <w:rFonts w:ascii="Times New Roman" w:hAnsi="Times New Roman" w:hint="eastAsia"/>
          <w:b/>
          <w:color w:val="000000"/>
          <w:sz w:val="24"/>
        </w:rPr>
        <w:t>heater  Special</w:t>
      </w:r>
      <w:proofErr w:type="gramEnd"/>
      <w:r>
        <w:rPr>
          <w:rFonts w:ascii="Times New Roman" w:hAnsi="Times New Roman" w:hint="eastAsia"/>
          <w:b/>
          <w:color w:val="000000"/>
          <w:sz w:val="24"/>
        </w:rPr>
        <w:t xml:space="preserve"> requirement with pre-heating function</w:t>
      </w:r>
    </w:p>
    <w:p w14:paraId="2B1ECBCD" w14:textId="7A343BA5" w:rsidR="00C40DE7" w:rsidRDefault="00000000" w:rsidP="00AE3B8D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 w:hint="eastAsia"/>
          <w:b/>
          <w:color w:val="000000"/>
          <w:sz w:val="24"/>
        </w:rPr>
        <w:t>(</w:t>
      </w:r>
      <w:r>
        <w:rPr>
          <w:rFonts w:ascii="Times New Roman" w:hAnsi="Times New Roman" w:hint="eastAsia"/>
          <w:b/>
          <w:color w:val="000000"/>
          <w:sz w:val="24"/>
        </w:rPr>
        <w:t>修订</w:t>
      </w:r>
      <w:r w:rsidR="00AE3B8D">
        <w:rPr>
          <w:rFonts w:ascii="宋体" w:eastAsia="宋体" w:hAnsi="宋体" w:cs="宋体" w:hint="eastAsia"/>
          <w:b/>
          <w:color w:val="000000"/>
          <w:sz w:val="24"/>
        </w:rPr>
        <w:t>征求意见</w:t>
      </w:r>
      <w:r>
        <w:rPr>
          <w:rFonts w:ascii="Times New Roman" w:hAnsi="Times New Roman" w:hint="eastAsia"/>
          <w:b/>
          <w:color w:val="000000"/>
          <w:sz w:val="24"/>
        </w:rPr>
        <w:t>稿）</w:t>
      </w:r>
    </w:p>
    <w:p w14:paraId="577D3117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18"/>
          <w:szCs w:val="18"/>
        </w:rPr>
      </w:pPr>
    </w:p>
    <w:p w14:paraId="78D13357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18"/>
          <w:szCs w:val="18"/>
        </w:rPr>
      </w:pPr>
    </w:p>
    <w:p w14:paraId="0CAB97B4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18"/>
          <w:szCs w:val="18"/>
        </w:rPr>
      </w:pPr>
    </w:p>
    <w:p w14:paraId="2DE79B0D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24"/>
          <w:u w:val="single"/>
        </w:rPr>
      </w:pPr>
    </w:p>
    <w:p w14:paraId="29340037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24"/>
          <w:u w:val="single"/>
        </w:rPr>
      </w:pPr>
    </w:p>
    <w:p w14:paraId="4AF90430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18"/>
          <w:szCs w:val="18"/>
        </w:rPr>
      </w:pPr>
    </w:p>
    <w:p w14:paraId="4E2286D8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24"/>
          <w:u w:val="single"/>
        </w:rPr>
      </w:pPr>
    </w:p>
    <w:p w14:paraId="1D9BEB68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24"/>
          <w:u w:val="single"/>
        </w:rPr>
      </w:pPr>
    </w:p>
    <w:p w14:paraId="01A2AD95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24"/>
          <w:u w:val="single"/>
        </w:rPr>
      </w:pPr>
    </w:p>
    <w:p w14:paraId="58E9D477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24"/>
          <w:u w:val="single"/>
        </w:rPr>
      </w:pPr>
    </w:p>
    <w:p w14:paraId="1D88C0EF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24"/>
          <w:u w:val="single"/>
        </w:rPr>
      </w:pPr>
    </w:p>
    <w:p w14:paraId="225E5EC0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 w:val="24"/>
          <w:u w:val="single"/>
        </w:rPr>
      </w:pPr>
    </w:p>
    <w:p w14:paraId="1965C1FF" w14:textId="77777777" w:rsidR="00C40DE7" w:rsidRDefault="00C40DE7">
      <w:pPr>
        <w:autoSpaceDE w:val="0"/>
        <w:autoSpaceDN w:val="0"/>
        <w:adjustRightInd w:val="0"/>
        <w:spacing w:line="360" w:lineRule="auto"/>
        <w:jc w:val="left"/>
        <w:rPr>
          <w:rFonts w:ascii="华文中宋" w:eastAsia="华文中宋" w:hAnsi="华文中宋" w:cs="AdobeHeitiStd-Regular"/>
          <w:kern w:val="0"/>
          <w:sz w:val="24"/>
          <w:u w:val="single"/>
        </w:rPr>
      </w:pPr>
    </w:p>
    <w:p w14:paraId="6FD009BB" w14:textId="77777777" w:rsidR="00C40DE7" w:rsidRDefault="00000000">
      <w:pPr>
        <w:autoSpaceDE w:val="0"/>
        <w:autoSpaceDN w:val="0"/>
        <w:adjustRightInd w:val="0"/>
        <w:spacing w:line="360" w:lineRule="auto"/>
        <w:jc w:val="left"/>
        <w:rPr>
          <w:rFonts w:ascii="华文中宋" w:eastAsia="华文中宋" w:hAnsi="华文中宋" w:cs="AdobeHeitiStd-Regular"/>
          <w:b/>
          <w:kern w:val="0"/>
          <w:sz w:val="24"/>
          <w:u w:val="single"/>
        </w:rPr>
      </w:pPr>
      <w:r>
        <w:rPr>
          <w:rFonts w:ascii="华文中宋" w:eastAsia="华文中宋" w:hAnsi="华文中宋" w:cs="AdobeHeitiStd-Regular" w:hint="eastAsia"/>
          <w:kern w:val="0"/>
          <w:sz w:val="24"/>
          <w:u w:val="single"/>
        </w:rPr>
        <w:t>2022-XX-XX</w:t>
      </w:r>
      <w:r>
        <w:rPr>
          <w:rFonts w:ascii="华文中宋" w:eastAsia="华文中宋" w:hAnsi="华文中宋" w:cs="AdobeHeitiStd-Regular" w:hint="eastAsia"/>
          <w:b/>
          <w:kern w:val="0"/>
          <w:sz w:val="24"/>
          <w:u w:val="single"/>
        </w:rPr>
        <w:t>发布</w:t>
      </w:r>
      <w:r>
        <w:rPr>
          <w:rFonts w:ascii="华文中宋" w:eastAsia="华文中宋" w:hAnsi="华文中宋" w:cs="AdobeHeitiStd-Regular" w:hint="eastAsia"/>
          <w:kern w:val="0"/>
          <w:sz w:val="24"/>
          <w:u w:val="single"/>
        </w:rPr>
        <w:t xml:space="preserve">                                      2022-XX-XX</w:t>
      </w:r>
      <w:r>
        <w:rPr>
          <w:rFonts w:ascii="华文中宋" w:eastAsia="华文中宋" w:hAnsi="华文中宋" w:cs="AdobeHeitiStd-Regular" w:hint="eastAsia"/>
          <w:b/>
          <w:kern w:val="0"/>
          <w:sz w:val="24"/>
          <w:u w:val="single"/>
        </w:rPr>
        <w:t>实施</w:t>
      </w:r>
    </w:p>
    <w:p w14:paraId="1B1250AF" w14:textId="77777777" w:rsidR="00C40DE7" w:rsidRDefault="00000000">
      <w:pPr>
        <w:pStyle w:val="af2"/>
        <w:spacing w:line="276" w:lineRule="auto"/>
        <w:ind w:firstLineChars="200" w:firstLine="798"/>
        <w:jc w:val="both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中 国 五 金 制 品 协 会    发 布</w:t>
      </w:r>
    </w:p>
    <w:p w14:paraId="28AE05E5" w14:textId="77777777" w:rsidR="00C40DE7" w:rsidRDefault="00C40DE7">
      <w:pPr>
        <w:autoSpaceDE w:val="0"/>
        <w:autoSpaceDN w:val="0"/>
        <w:adjustRightInd w:val="0"/>
        <w:spacing w:line="360" w:lineRule="auto"/>
        <w:rPr>
          <w:rFonts w:ascii="宋体" w:hAnsi="宋体" w:cs="AdobeHeitiStd-Regular"/>
          <w:b/>
          <w:kern w:val="0"/>
          <w:sz w:val="32"/>
          <w:szCs w:val="32"/>
        </w:rPr>
      </w:pPr>
    </w:p>
    <w:p w14:paraId="3724DE23" w14:textId="77777777" w:rsidR="00C40DE7" w:rsidRDefault="00000000">
      <w:pPr>
        <w:autoSpaceDE w:val="0"/>
        <w:autoSpaceDN w:val="0"/>
        <w:adjustRightInd w:val="0"/>
        <w:spacing w:line="360" w:lineRule="auto"/>
        <w:ind w:firstLineChars="1000" w:firstLine="3213"/>
        <w:rPr>
          <w:rFonts w:ascii="宋体" w:hAnsi="宋体" w:cs="AdobeHeitiStd-Regular"/>
          <w:b/>
          <w:kern w:val="0"/>
          <w:sz w:val="32"/>
          <w:szCs w:val="32"/>
        </w:rPr>
      </w:pPr>
      <w:r>
        <w:rPr>
          <w:rFonts w:ascii="宋体" w:hAnsi="宋体" w:cs="AdobeHeitiStd-Regular" w:hint="eastAsia"/>
          <w:b/>
          <w:kern w:val="0"/>
          <w:sz w:val="32"/>
          <w:szCs w:val="32"/>
        </w:rPr>
        <w:t>目</w:t>
      </w:r>
      <w:r>
        <w:rPr>
          <w:rFonts w:ascii="宋体" w:hAnsi="宋体" w:cs="AdobeHeitiStd-Regular"/>
          <w:b/>
          <w:kern w:val="0"/>
          <w:sz w:val="32"/>
          <w:szCs w:val="32"/>
        </w:rPr>
        <w:t>  </w:t>
      </w:r>
      <w:r>
        <w:rPr>
          <w:rFonts w:ascii="宋体" w:hAnsi="宋体" w:cs="AdobeHeitiStd-Regular" w:hint="eastAsia"/>
          <w:b/>
          <w:kern w:val="0"/>
          <w:sz w:val="32"/>
          <w:szCs w:val="32"/>
        </w:rPr>
        <w:t>次</w:t>
      </w:r>
    </w:p>
    <w:p w14:paraId="1C6AA42E" w14:textId="77777777" w:rsidR="00C40DE7" w:rsidRDefault="00C40DE7">
      <w:pPr>
        <w:autoSpaceDE w:val="0"/>
        <w:autoSpaceDN w:val="0"/>
        <w:rPr>
          <w:rFonts w:ascii="Times New Roman" w:hAnsi="Times New Roman"/>
        </w:rPr>
      </w:pPr>
    </w:p>
    <w:p w14:paraId="42294CC8" w14:textId="77777777" w:rsidR="00C40DE7" w:rsidRDefault="00000000">
      <w:pPr>
        <w:pStyle w:val="TOC1"/>
        <w:tabs>
          <w:tab w:val="right" w:leader="dot" w:pos="8306"/>
        </w:tabs>
        <w:spacing w:line="400" w:lineRule="exact"/>
        <w:rPr>
          <w:rFonts w:eastAsia="宋体"/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</w:t>
      </w:r>
      <w:r>
        <w:rPr>
          <w:rFonts w:eastAsia="宋体" w:hint="eastAsia"/>
          <w:sz w:val="21"/>
          <w:szCs w:val="21"/>
        </w:rPr>
        <w:t>目</w:t>
      </w:r>
      <w:r>
        <w:rPr>
          <w:rFonts w:eastAsia="宋体" w:hint="eastAsia"/>
          <w:sz w:val="21"/>
          <w:szCs w:val="21"/>
        </w:rPr>
        <w:t xml:space="preserve">     </w:t>
      </w:r>
      <w:r>
        <w:rPr>
          <w:rFonts w:eastAsia="宋体" w:hint="eastAsia"/>
          <w:sz w:val="21"/>
          <w:szCs w:val="21"/>
        </w:rPr>
        <w:t>次</w:t>
      </w:r>
      <w:r>
        <w:rPr>
          <w:rFonts w:ascii="宋体" w:hAnsi="宋体" w:cs="AdobeHeitiStd-Regular" w:hint="eastAsia"/>
          <w:sz w:val="21"/>
          <w:szCs w:val="21"/>
        </w:rPr>
        <w:tab/>
        <w:t>1</w:t>
      </w:r>
    </w:p>
    <w:p w14:paraId="457366DA" w14:textId="77777777" w:rsidR="00C40DE7" w:rsidRDefault="00000000">
      <w:pPr>
        <w:pStyle w:val="TOC1"/>
        <w:tabs>
          <w:tab w:val="right" w:leader="dot" w:pos="8306"/>
        </w:tabs>
        <w:spacing w:line="400" w:lineRule="exact"/>
        <w:rPr>
          <w:sz w:val="21"/>
          <w:szCs w:val="21"/>
        </w:rPr>
      </w:pPr>
      <w:r>
        <w:rPr>
          <w:sz w:val="21"/>
          <w:szCs w:val="21"/>
        </w:rPr>
        <w:fldChar w:fldCharType="begin"/>
      </w:r>
      <w:r>
        <w:rPr>
          <w:sz w:val="21"/>
          <w:szCs w:val="21"/>
        </w:rPr>
        <w:instrText xml:space="preserve"> TOC \o </w:instrText>
      </w:r>
      <w:r>
        <w:rPr>
          <w:sz w:val="21"/>
          <w:szCs w:val="21"/>
        </w:rPr>
        <w:fldChar w:fldCharType="separate"/>
      </w:r>
      <w:r>
        <w:rPr>
          <w:rFonts w:ascii="黑体" w:eastAsia="黑体" w:hAnsi="黑体" w:hint="eastAsia"/>
          <w:sz w:val="21"/>
          <w:szCs w:val="21"/>
        </w:rPr>
        <w:t>前</w:t>
      </w:r>
      <w:hyperlink w:anchor="_Toc5283" w:history="1">
        <w:r>
          <w:rPr>
            <w:rFonts w:ascii="黑体" w:eastAsia="黑体" w:hAnsi="黑体" w:hint="eastAsia"/>
            <w:sz w:val="21"/>
            <w:szCs w:val="21"/>
          </w:rPr>
          <w:t>  言</w:t>
        </w:r>
        <w:r>
          <w:rPr>
            <w:rFonts w:ascii="黑体" w:eastAsia="黑体" w:hAnsi="黑体" w:hint="eastAsia"/>
            <w:sz w:val="21"/>
            <w:szCs w:val="21"/>
          </w:rPr>
          <w:tab/>
        </w:r>
      </w:hyperlink>
      <w:r>
        <w:rPr>
          <w:rFonts w:ascii="黑体" w:eastAsia="黑体" w:hAnsi="黑体" w:hint="eastAsia"/>
          <w:sz w:val="21"/>
          <w:szCs w:val="21"/>
        </w:rPr>
        <w:t>2</w:t>
      </w:r>
    </w:p>
    <w:p w14:paraId="773D9CFF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sz w:val="21"/>
          <w:szCs w:val="21"/>
        </w:rPr>
      </w:pPr>
      <w:r>
        <w:rPr>
          <w:rFonts w:eastAsia="宋体" w:hint="eastAsia"/>
          <w:sz w:val="21"/>
          <w:szCs w:val="21"/>
        </w:rPr>
        <w:t xml:space="preserve"> </w:t>
      </w:r>
      <w:hyperlink w:anchor="_Toc3430" w:history="1">
        <w:r>
          <w:rPr>
            <w:rFonts w:ascii="黑体" w:eastAsia="黑体" w:hAnsi="黑体" w:hint="eastAsia"/>
            <w:sz w:val="21"/>
            <w:szCs w:val="21"/>
          </w:rPr>
          <w:t xml:space="preserve">1 </w:t>
        </w:r>
        <w:r>
          <w:rPr>
            <w:sz w:val="21"/>
            <w:szCs w:val="21"/>
          </w:rPr>
          <w:t>范围</w:t>
        </w:r>
        <w:r>
          <w:rPr>
            <w:sz w:val="21"/>
            <w:szCs w:val="21"/>
          </w:rPr>
          <w:tab/>
        </w:r>
        <w:r>
          <w:rPr>
            <w:rFonts w:eastAsia="宋体" w:hint="eastAsia"/>
            <w:sz w:val="21"/>
            <w:szCs w:val="21"/>
          </w:rPr>
          <w:t>4</w:t>
        </w:r>
      </w:hyperlink>
    </w:p>
    <w:p w14:paraId="11BCE0BF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</w:t>
      </w:r>
      <w:hyperlink w:anchor="_Toc26530" w:history="1">
        <w:r>
          <w:rPr>
            <w:rFonts w:ascii="宋体" w:hAnsi="宋体" w:cs="AdobeHeitiStd-Regular" w:hint="eastAsia"/>
            <w:sz w:val="21"/>
            <w:szCs w:val="21"/>
          </w:rPr>
          <w:t xml:space="preserve">2 </w:t>
        </w:r>
        <w:r>
          <w:rPr>
            <w:rFonts w:ascii="宋体" w:hAnsi="宋体" w:cs="AdobeHeitiStd-Regular" w:hint="eastAsia"/>
            <w:sz w:val="21"/>
            <w:szCs w:val="21"/>
          </w:rPr>
          <w:t>规范性引用文件</w:t>
        </w:r>
        <w:r>
          <w:rPr>
            <w:rFonts w:ascii="宋体" w:hAnsi="宋体" w:cs="AdobeHeitiStd-Regular" w:hint="eastAsia"/>
            <w:sz w:val="21"/>
            <w:szCs w:val="21"/>
          </w:rPr>
          <w:tab/>
          <w:t>4</w:t>
        </w:r>
      </w:hyperlink>
      <w:r>
        <w:rPr>
          <w:rFonts w:eastAsia="宋体" w:hint="eastAsia"/>
          <w:sz w:val="21"/>
          <w:szCs w:val="21"/>
        </w:rPr>
        <w:t xml:space="preserve"> </w:t>
      </w:r>
    </w:p>
    <w:p w14:paraId="1606A77A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</w:t>
      </w:r>
      <w:hyperlink w:anchor="_Toc16138" w:history="1">
        <w:r>
          <w:rPr>
            <w:rFonts w:ascii="宋体" w:hAnsi="宋体" w:cs="AdobeHeitiStd-Regular" w:hint="eastAsia"/>
            <w:sz w:val="21"/>
            <w:szCs w:val="21"/>
          </w:rPr>
          <w:t xml:space="preserve">3 </w:t>
        </w:r>
        <w:r>
          <w:rPr>
            <w:rFonts w:ascii="宋体" w:hAnsi="宋体" w:cs="AdobeHeitiStd-Regular" w:hint="eastAsia"/>
            <w:sz w:val="21"/>
            <w:szCs w:val="21"/>
          </w:rPr>
          <w:t>术语和定义</w:t>
        </w:r>
        <w:r>
          <w:rPr>
            <w:rFonts w:ascii="宋体" w:hAnsi="宋体" w:cs="AdobeHeitiStd-Regular" w:hint="eastAsia"/>
            <w:sz w:val="21"/>
            <w:szCs w:val="21"/>
          </w:rPr>
          <w:tab/>
          <w:t>4</w:t>
        </w:r>
      </w:hyperlink>
    </w:p>
    <w:p w14:paraId="1853AD9E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3.1  </w:t>
      </w:r>
      <w:r>
        <w:rPr>
          <w:rFonts w:ascii="宋体" w:hAnsi="宋体" w:cs="AdobeHeitiStd-Regular" w:hint="eastAsia"/>
          <w:sz w:val="21"/>
          <w:szCs w:val="21"/>
        </w:rPr>
        <w:t>带预热功能的家用燃气快速热水器</w:t>
      </w:r>
      <w:r>
        <w:rPr>
          <w:rFonts w:ascii="宋体" w:hAnsi="宋体" w:cs="AdobeHeitiStd-Regular" w:hint="eastAsia"/>
          <w:sz w:val="21"/>
          <w:szCs w:val="21"/>
        </w:rPr>
        <w:tab/>
        <w:t>4</w:t>
      </w:r>
    </w:p>
    <w:p w14:paraId="5D384603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3.2  </w:t>
      </w:r>
      <w:r>
        <w:rPr>
          <w:rFonts w:ascii="宋体" w:hAnsi="宋体" w:cs="AdobeHeitiStd-Regular" w:hint="eastAsia"/>
          <w:sz w:val="21"/>
          <w:szCs w:val="21"/>
        </w:rPr>
        <w:t>循环水泵</w:t>
      </w:r>
      <w:r>
        <w:rPr>
          <w:rFonts w:ascii="宋体" w:hAnsi="宋体" w:cs="AdobeHeitiStd-Regular" w:hint="eastAsia"/>
          <w:sz w:val="21"/>
          <w:szCs w:val="21"/>
        </w:rPr>
        <w:tab/>
        <w:t>4</w:t>
      </w:r>
    </w:p>
    <w:p w14:paraId="52E2C318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3.3  </w:t>
      </w:r>
      <w:r>
        <w:rPr>
          <w:rFonts w:ascii="宋体" w:hAnsi="宋体" w:cs="AdobeHeitiStd-Regular" w:hint="eastAsia"/>
          <w:sz w:val="21"/>
          <w:szCs w:val="21"/>
        </w:rPr>
        <w:t>出热水时间</w:t>
      </w:r>
      <w:r>
        <w:rPr>
          <w:rFonts w:ascii="宋体" w:hAnsi="宋体" w:cs="AdobeHeitiStd-Regular" w:hint="eastAsia"/>
          <w:sz w:val="21"/>
          <w:szCs w:val="21"/>
        </w:rPr>
        <w:tab/>
        <w:t>4</w:t>
      </w:r>
    </w:p>
    <w:p w14:paraId="60636009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3.3  </w:t>
      </w:r>
      <w:r>
        <w:rPr>
          <w:rFonts w:ascii="宋体" w:hAnsi="宋体" w:cs="AdobeHeitiStd-Regular" w:hint="eastAsia"/>
          <w:sz w:val="21"/>
          <w:szCs w:val="21"/>
        </w:rPr>
        <w:t>出热水时间</w:t>
      </w:r>
      <w:r>
        <w:rPr>
          <w:rFonts w:ascii="宋体" w:hAnsi="宋体" w:cs="AdobeHeitiStd-Regular" w:hint="eastAsia"/>
          <w:sz w:val="21"/>
          <w:szCs w:val="21"/>
        </w:rPr>
        <w:tab/>
        <w:t>4</w:t>
      </w:r>
    </w:p>
    <w:p w14:paraId="5F681DD2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3.4  </w:t>
      </w:r>
      <w:r>
        <w:rPr>
          <w:rFonts w:ascii="宋体" w:hAnsi="宋体" w:cs="AdobeHeitiStd-Regular" w:hint="eastAsia"/>
          <w:sz w:val="21"/>
          <w:szCs w:val="21"/>
        </w:rPr>
        <w:t>热水温度波动</w:t>
      </w:r>
      <w:r>
        <w:rPr>
          <w:rFonts w:ascii="宋体" w:hAnsi="宋体" w:cs="AdobeHeitiStd-Regular" w:hint="eastAsia"/>
          <w:sz w:val="21"/>
          <w:szCs w:val="21"/>
        </w:rPr>
        <w:tab/>
        <w:t>4</w:t>
      </w:r>
    </w:p>
    <w:p w14:paraId="384CF85A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</w:t>
      </w:r>
      <w:hyperlink w:anchor="_Toc18959" w:history="1">
        <w:r>
          <w:rPr>
            <w:rFonts w:ascii="宋体" w:hAnsi="宋体" w:cs="AdobeHeitiStd-Regular" w:hint="eastAsia"/>
            <w:sz w:val="21"/>
            <w:szCs w:val="21"/>
          </w:rPr>
          <w:t xml:space="preserve">4 </w:t>
        </w:r>
        <w:r>
          <w:rPr>
            <w:rFonts w:ascii="宋体" w:hAnsi="宋体" w:cs="AdobeHeitiStd-Regular" w:hint="eastAsia"/>
            <w:sz w:val="21"/>
            <w:szCs w:val="21"/>
          </w:rPr>
          <w:t>要求</w:t>
        </w:r>
        <w:r>
          <w:rPr>
            <w:rFonts w:ascii="宋体" w:hAnsi="宋体" w:cs="AdobeHeitiStd-Regular" w:hint="eastAsia"/>
            <w:sz w:val="21"/>
            <w:szCs w:val="21"/>
          </w:rPr>
          <w:tab/>
          <w:t>5</w:t>
        </w:r>
      </w:hyperlink>
    </w:p>
    <w:p w14:paraId="7BE06038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4.1 </w:t>
      </w:r>
      <w:r>
        <w:rPr>
          <w:rFonts w:ascii="宋体" w:hAnsi="宋体" w:cs="AdobeHeitiStd-Regular" w:hint="eastAsia"/>
          <w:sz w:val="21"/>
          <w:szCs w:val="21"/>
        </w:rPr>
        <w:t>性能及结构要求</w:t>
      </w:r>
      <w:r>
        <w:rPr>
          <w:rFonts w:ascii="宋体" w:hAnsi="宋体" w:cs="AdobeHeitiStd-Regular" w:hint="eastAsia"/>
          <w:sz w:val="21"/>
          <w:szCs w:val="21"/>
        </w:rPr>
        <w:tab/>
        <w:t>5</w:t>
      </w:r>
    </w:p>
    <w:p w14:paraId="69D84824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4.2  </w:t>
      </w:r>
      <w:r>
        <w:rPr>
          <w:rFonts w:ascii="宋体" w:hAnsi="宋体" w:cs="AdobeHeitiStd-Regular" w:hint="eastAsia"/>
          <w:sz w:val="21"/>
          <w:szCs w:val="21"/>
        </w:rPr>
        <w:t>其它性能及结构要求</w:t>
      </w:r>
      <w:r>
        <w:rPr>
          <w:rFonts w:ascii="宋体" w:hAnsi="宋体" w:cs="AdobeHeitiStd-Regular" w:hint="eastAsia"/>
          <w:sz w:val="21"/>
          <w:szCs w:val="21"/>
        </w:rPr>
        <w:tab/>
        <w:t>5</w:t>
      </w:r>
    </w:p>
    <w:p w14:paraId="29547A66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</w:t>
      </w:r>
      <w:hyperlink w:anchor="_Toc32471" w:history="1">
        <w:r>
          <w:rPr>
            <w:rFonts w:ascii="宋体" w:hAnsi="宋体" w:cs="AdobeHeitiStd-Regular" w:hint="eastAsia"/>
            <w:sz w:val="21"/>
            <w:szCs w:val="21"/>
          </w:rPr>
          <w:t xml:space="preserve">5 </w:t>
        </w:r>
        <w:r>
          <w:rPr>
            <w:rFonts w:ascii="宋体" w:hAnsi="宋体" w:cs="AdobeHeitiStd-Regular" w:hint="eastAsia"/>
            <w:sz w:val="21"/>
            <w:szCs w:val="21"/>
          </w:rPr>
          <w:t>试验方法</w:t>
        </w:r>
        <w:r>
          <w:rPr>
            <w:rFonts w:ascii="宋体" w:hAnsi="宋体" w:cs="AdobeHeitiStd-Regular" w:hint="eastAsia"/>
            <w:sz w:val="21"/>
            <w:szCs w:val="21"/>
          </w:rPr>
          <w:tab/>
          <w:t>5</w:t>
        </w:r>
      </w:hyperlink>
    </w:p>
    <w:p w14:paraId="28E8756C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5.1 </w:t>
      </w:r>
      <w:r>
        <w:rPr>
          <w:rFonts w:ascii="宋体" w:hAnsi="宋体" w:cs="AdobeHeitiStd-Regular" w:hint="eastAsia"/>
          <w:sz w:val="21"/>
          <w:szCs w:val="21"/>
        </w:rPr>
        <w:t>实验室条件</w:t>
      </w:r>
      <w:r>
        <w:rPr>
          <w:rFonts w:ascii="宋体" w:hAnsi="宋体" w:cs="AdobeHeitiStd-Regular" w:hint="eastAsia"/>
          <w:sz w:val="21"/>
          <w:szCs w:val="21"/>
        </w:rPr>
        <w:tab/>
        <w:t>6</w:t>
      </w:r>
    </w:p>
    <w:p w14:paraId="78ED65F4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 w:firstLineChars="200" w:firstLine="42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5.2  </w:t>
      </w:r>
      <w:r>
        <w:rPr>
          <w:rFonts w:ascii="宋体" w:hAnsi="宋体" w:cs="AdobeHeitiStd-Regular" w:hint="eastAsia"/>
          <w:sz w:val="21"/>
          <w:szCs w:val="21"/>
        </w:rPr>
        <w:t>试验用仪器、设备</w:t>
      </w:r>
      <w:r>
        <w:rPr>
          <w:rFonts w:ascii="宋体" w:hAnsi="宋体" w:cs="AdobeHeitiStd-Regular" w:hint="eastAsia"/>
          <w:sz w:val="21"/>
          <w:szCs w:val="21"/>
        </w:rPr>
        <w:tab/>
        <w:t>6</w:t>
      </w:r>
    </w:p>
    <w:p w14:paraId="466D4AE9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eastAsia="宋体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5.3  </w:t>
      </w:r>
      <w:r>
        <w:rPr>
          <w:rFonts w:ascii="宋体" w:hAnsi="宋体" w:cs="AdobeHeitiStd-Regular" w:hint="eastAsia"/>
          <w:sz w:val="21"/>
          <w:szCs w:val="21"/>
        </w:rPr>
        <w:t>热水性能要求检验</w:t>
      </w:r>
      <w:r>
        <w:rPr>
          <w:rFonts w:ascii="宋体" w:hAnsi="宋体" w:cs="AdobeHeitiStd-Regular" w:hint="eastAsia"/>
          <w:sz w:val="21"/>
          <w:szCs w:val="21"/>
        </w:rPr>
        <w:tab/>
        <w:t>7</w:t>
      </w:r>
    </w:p>
    <w:p w14:paraId="69DF9D7D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sz w:val="21"/>
          <w:szCs w:val="21"/>
        </w:rPr>
        <w:t xml:space="preserve">  </w:t>
      </w:r>
      <w:r>
        <w:rPr>
          <w:sz w:val="21"/>
          <w:szCs w:val="21"/>
        </w:rPr>
        <w:fldChar w:fldCharType="end"/>
      </w:r>
      <w:hyperlink w:anchor="_Toc10251" w:history="1">
        <w:r>
          <w:rPr>
            <w:rFonts w:ascii="宋体" w:hAnsi="宋体" w:cs="AdobeHeitiStd-Regular" w:hint="eastAsia"/>
            <w:sz w:val="21"/>
            <w:szCs w:val="21"/>
          </w:rPr>
          <w:t xml:space="preserve">6 </w:t>
        </w:r>
        <w:r>
          <w:rPr>
            <w:rFonts w:ascii="宋体" w:hAnsi="宋体" w:cs="AdobeHeitiStd-Regular" w:hint="eastAsia"/>
            <w:sz w:val="21"/>
            <w:szCs w:val="21"/>
          </w:rPr>
          <w:t>检验规则</w:t>
        </w:r>
        <w:r>
          <w:rPr>
            <w:rFonts w:ascii="宋体" w:hAnsi="宋体" w:cs="AdobeHeitiStd-Regular" w:hint="eastAsia"/>
            <w:sz w:val="21"/>
            <w:szCs w:val="21"/>
          </w:rPr>
          <w:tab/>
          <w:t>8</w:t>
        </w:r>
      </w:hyperlink>
    </w:p>
    <w:p w14:paraId="42A9C43D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6.1 </w:t>
      </w:r>
      <w:r>
        <w:rPr>
          <w:rFonts w:ascii="宋体" w:hAnsi="宋体" w:cs="AdobeHeitiStd-Regular" w:hint="eastAsia"/>
          <w:sz w:val="21"/>
          <w:szCs w:val="21"/>
        </w:rPr>
        <w:t>出厂检验</w:t>
      </w:r>
      <w:r>
        <w:rPr>
          <w:rFonts w:ascii="宋体" w:hAnsi="宋体" w:cs="AdobeHeitiStd-Regular" w:hint="eastAsia"/>
          <w:sz w:val="21"/>
          <w:szCs w:val="21"/>
        </w:rPr>
        <w:t xml:space="preserve"> </w:t>
      </w:r>
      <w:r>
        <w:rPr>
          <w:rFonts w:ascii="宋体" w:hAnsi="宋体" w:cs="AdobeHeitiStd-Regular" w:hint="eastAsia"/>
          <w:sz w:val="21"/>
          <w:szCs w:val="21"/>
        </w:rPr>
        <w:tab/>
        <w:t>8</w:t>
      </w:r>
    </w:p>
    <w:p w14:paraId="05DA2D5C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6.2  </w:t>
      </w:r>
      <w:r>
        <w:rPr>
          <w:rFonts w:ascii="宋体" w:hAnsi="宋体" w:cs="AdobeHeitiStd-Regular" w:hint="eastAsia"/>
          <w:sz w:val="21"/>
          <w:szCs w:val="21"/>
        </w:rPr>
        <w:t>型式检验</w:t>
      </w:r>
      <w:r>
        <w:rPr>
          <w:rFonts w:ascii="宋体" w:hAnsi="宋体" w:cs="AdobeHeitiStd-Regular" w:hint="eastAsia"/>
          <w:sz w:val="21"/>
          <w:szCs w:val="21"/>
        </w:rPr>
        <w:tab/>
        <w:t>8</w:t>
      </w:r>
    </w:p>
    <w:p w14:paraId="1E0AC3B1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r>
        <w:rPr>
          <w:rFonts w:ascii="宋体" w:hAnsi="宋体" w:cs="AdobeHeitiStd-Regular" w:hint="eastAsia"/>
          <w:sz w:val="21"/>
          <w:szCs w:val="21"/>
        </w:rPr>
        <w:t xml:space="preserve">   6.3  </w:t>
      </w:r>
      <w:r>
        <w:rPr>
          <w:rFonts w:ascii="宋体" w:hAnsi="宋体" w:cs="AdobeHeitiStd-Regular" w:hint="eastAsia"/>
          <w:sz w:val="21"/>
          <w:szCs w:val="21"/>
        </w:rPr>
        <w:t>单台检验</w:t>
      </w:r>
      <w:r>
        <w:rPr>
          <w:rFonts w:ascii="宋体" w:hAnsi="宋体" w:cs="AdobeHeitiStd-Regular" w:hint="eastAsia"/>
          <w:sz w:val="21"/>
          <w:szCs w:val="21"/>
        </w:rPr>
        <w:tab/>
        <w:t>8</w:t>
      </w:r>
    </w:p>
    <w:p w14:paraId="1E0229A8" w14:textId="77777777" w:rsidR="00C40DE7" w:rsidRDefault="00000000">
      <w:pPr>
        <w:pStyle w:val="TOC2"/>
        <w:tabs>
          <w:tab w:val="right" w:leader="dot" w:pos="8306"/>
        </w:tabs>
        <w:spacing w:line="400" w:lineRule="exact"/>
        <w:ind w:left="0"/>
        <w:rPr>
          <w:rFonts w:ascii="宋体" w:hAnsi="宋体" w:cs="AdobeHeitiStd-Regular"/>
          <w:sz w:val="21"/>
          <w:szCs w:val="21"/>
        </w:rPr>
      </w:pPr>
      <w:hyperlink w:anchor="_Toc10251" w:history="1">
        <w:r>
          <w:rPr>
            <w:rFonts w:ascii="宋体" w:hAnsi="宋体" w:cs="AdobeHeitiStd-Regular" w:hint="eastAsia"/>
            <w:sz w:val="21"/>
            <w:szCs w:val="21"/>
          </w:rPr>
          <w:t xml:space="preserve">7 </w:t>
        </w:r>
        <w:r>
          <w:rPr>
            <w:rFonts w:ascii="宋体" w:hAnsi="宋体" w:cs="AdobeHeitiStd-Regular" w:hint="eastAsia"/>
            <w:sz w:val="21"/>
            <w:szCs w:val="21"/>
          </w:rPr>
          <w:t>铭牌</w:t>
        </w:r>
      </w:hyperlink>
      <w:r>
        <w:rPr>
          <w:rFonts w:ascii="宋体" w:hAnsi="宋体" w:cs="AdobeHeitiStd-Regular" w:hint="eastAsia"/>
          <w:sz w:val="21"/>
          <w:szCs w:val="21"/>
        </w:rPr>
        <w:tab/>
        <w:t>8</w:t>
      </w:r>
    </w:p>
    <w:p w14:paraId="5404C907" w14:textId="77777777" w:rsidR="00C40DE7" w:rsidRDefault="00C40DE7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AdobeHeitiStd-Regular"/>
          <w:kern w:val="0"/>
          <w:szCs w:val="21"/>
        </w:rPr>
      </w:pPr>
    </w:p>
    <w:p w14:paraId="56A0F7D2" w14:textId="77777777" w:rsidR="00C40DE7" w:rsidRDefault="00C40DE7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AdobeHeitiStd-Regular"/>
          <w:kern w:val="0"/>
          <w:szCs w:val="21"/>
        </w:rPr>
      </w:pPr>
    </w:p>
    <w:p w14:paraId="78500ACD" w14:textId="77777777" w:rsidR="00C40DE7" w:rsidRDefault="00C40DE7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AdobeHeitiStd-Regular"/>
          <w:kern w:val="0"/>
          <w:szCs w:val="21"/>
        </w:rPr>
      </w:pPr>
    </w:p>
    <w:p w14:paraId="31BB60AC" w14:textId="77777777" w:rsidR="00C40DE7" w:rsidRDefault="00C40DE7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AdobeHeitiStd-Regular"/>
          <w:kern w:val="0"/>
          <w:szCs w:val="21"/>
        </w:rPr>
      </w:pPr>
    </w:p>
    <w:p w14:paraId="7C78663F" w14:textId="77777777" w:rsidR="00C40DE7" w:rsidRDefault="00C40DE7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AdobeHeitiStd-Regular"/>
          <w:kern w:val="0"/>
          <w:szCs w:val="21"/>
        </w:rPr>
      </w:pPr>
    </w:p>
    <w:p w14:paraId="31F76ED5" w14:textId="77777777" w:rsidR="00C40DE7" w:rsidRDefault="00C40DE7">
      <w:pPr>
        <w:autoSpaceDE w:val="0"/>
        <w:autoSpaceDN w:val="0"/>
        <w:adjustRightInd w:val="0"/>
        <w:spacing w:line="360" w:lineRule="auto"/>
        <w:ind w:firstLineChars="800" w:firstLine="2570"/>
        <w:rPr>
          <w:rFonts w:ascii="宋体" w:hAnsi="宋体" w:cs="AdobeHeitiStd-Regular"/>
          <w:b/>
          <w:kern w:val="0"/>
          <w:sz w:val="32"/>
          <w:szCs w:val="32"/>
        </w:rPr>
      </w:pPr>
    </w:p>
    <w:p w14:paraId="7C63A33D" w14:textId="77777777" w:rsidR="00C40DE7" w:rsidRDefault="00C40DE7">
      <w:pPr>
        <w:autoSpaceDE w:val="0"/>
        <w:autoSpaceDN w:val="0"/>
        <w:adjustRightInd w:val="0"/>
        <w:spacing w:line="360" w:lineRule="auto"/>
        <w:ind w:firstLineChars="800" w:firstLine="2570"/>
        <w:rPr>
          <w:rFonts w:ascii="宋体" w:hAnsi="宋体" w:cs="AdobeHeitiStd-Regular"/>
          <w:b/>
          <w:kern w:val="0"/>
          <w:sz w:val="32"/>
          <w:szCs w:val="32"/>
        </w:rPr>
      </w:pPr>
    </w:p>
    <w:p w14:paraId="157A4E67" w14:textId="77777777" w:rsidR="00C40DE7" w:rsidRDefault="00000000">
      <w:pPr>
        <w:autoSpaceDE w:val="0"/>
        <w:autoSpaceDN w:val="0"/>
        <w:adjustRightInd w:val="0"/>
        <w:spacing w:line="360" w:lineRule="auto"/>
        <w:ind w:firstLineChars="800" w:firstLine="2570"/>
        <w:rPr>
          <w:rFonts w:ascii="宋体" w:hAnsi="宋体" w:cs="AdobeHeitiStd-Regular"/>
          <w:b/>
          <w:kern w:val="0"/>
          <w:sz w:val="32"/>
          <w:szCs w:val="32"/>
        </w:rPr>
      </w:pPr>
      <w:r>
        <w:rPr>
          <w:rFonts w:ascii="宋体" w:hAnsi="宋体" w:cs="AdobeHeitiStd-Regular" w:hint="eastAsia"/>
          <w:b/>
          <w:kern w:val="0"/>
          <w:sz w:val="32"/>
          <w:szCs w:val="32"/>
        </w:rPr>
        <w:lastRenderedPageBreak/>
        <w:t>前</w:t>
      </w:r>
      <w:r>
        <w:rPr>
          <w:rFonts w:ascii="宋体" w:hAnsi="宋体" w:cs="AdobeHeitiStd-Regular" w:hint="eastAsia"/>
          <w:b/>
          <w:kern w:val="0"/>
          <w:sz w:val="32"/>
          <w:szCs w:val="32"/>
        </w:rPr>
        <w:t xml:space="preserve">        </w:t>
      </w:r>
      <w:r>
        <w:rPr>
          <w:rFonts w:ascii="宋体" w:hAnsi="宋体" w:cs="AdobeHeitiStd-Regular" w:hint="eastAsia"/>
          <w:b/>
          <w:kern w:val="0"/>
          <w:sz w:val="32"/>
          <w:szCs w:val="32"/>
        </w:rPr>
        <w:t>言</w:t>
      </w:r>
    </w:p>
    <w:p w14:paraId="101E86FC" w14:textId="77777777" w:rsidR="00C40DE7" w:rsidRDefault="00C40DE7">
      <w:pPr>
        <w:pStyle w:val="aa"/>
      </w:pPr>
    </w:p>
    <w:p w14:paraId="7E2D228C" w14:textId="77777777" w:rsidR="00C40DE7" w:rsidRDefault="0000000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AdobeHeitiStd-Regular"/>
          <w:kern w:val="0"/>
          <w:szCs w:val="21"/>
        </w:rPr>
      </w:pPr>
      <w:r>
        <w:rPr>
          <w:rFonts w:ascii="宋体" w:hAnsi="宋体" w:cs="AdobeHeitiStd-Regular" w:hint="eastAsia"/>
          <w:kern w:val="0"/>
          <w:szCs w:val="21"/>
        </w:rPr>
        <w:t>本标准《家用燃气快速热水器</w:t>
      </w:r>
      <w:r>
        <w:rPr>
          <w:rFonts w:ascii="宋体" w:hAnsi="宋体" w:cs="AdobeHeitiStd-Regular" w:hint="eastAsia"/>
          <w:kern w:val="0"/>
          <w:szCs w:val="21"/>
        </w:rPr>
        <w:t xml:space="preserve"> </w:t>
      </w:r>
      <w:r>
        <w:rPr>
          <w:rFonts w:ascii="宋体" w:hAnsi="宋体" w:cs="AdobeHeitiStd-Regular" w:hint="eastAsia"/>
          <w:kern w:val="0"/>
          <w:szCs w:val="21"/>
        </w:rPr>
        <w:t>带预热功能的特殊要求》是对家用燃气快速热水器产品的技术升级，根据《中华人民共和国标准化法》的相关规定对标准进行制订。</w:t>
      </w:r>
    </w:p>
    <w:p w14:paraId="24934D1F" w14:textId="77777777" w:rsidR="00C40DE7" w:rsidRDefault="00000000">
      <w:pPr>
        <w:autoSpaceDE w:val="0"/>
        <w:autoSpaceDN w:val="0"/>
        <w:adjustRightInd w:val="0"/>
        <w:spacing w:line="360" w:lineRule="auto"/>
        <w:jc w:val="left"/>
        <w:rPr>
          <w:rFonts w:ascii="宋体" w:hAnsi="宋体" w:cs="AdobeHeitiStd-Regular"/>
          <w:kern w:val="0"/>
          <w:szCs w:val="21"/>
        </w:rPr>
      </w:pPr>
      <w:r>
        <w:rPr>
          <w:rFonts w:ascii="宋体" w:hAnsi="宋体" w:cs="AdobeHeitiStd-Regular" w:hint="eastAsia"/>
          <w:kern w:val="0"/>
          <w:szCs w:val="21"/>
        </w:rPr>
        <w:t xml:space="preserve">     </w:t>
      </w:r>
      <w:r>
        <w:rPr>
          <w:rFonts w:ascii="宋体" w:hAnsi="宋体" w:cs="AdobeHeitiStd-Regular" w:hint="eastAsia"/>
          <w:kern w:val="0"/>
          <w:szCs w:val="21"/>
        </w:rPr>
        <w:t>本标准按照</w:t>
      </w:r>
      <w:r>
        <w:rPr>
          <w:rFonts w:ascii="宋体" w:hAnsi="宋体" w:cs="AdobeHeitiStd-Regular" w:hint="eastAsia"/>
          <w:kern w:val="0"/>
          <w:szCs w:val="21"/>
        </w:rPr>
        <w:t>GB/T 1.1</w:t>
      </w:r>
      <w:r>
        <w:rPr>
          <w:rFonts w:ascii="宋体" w:hAnsi="宋体" w:cs="AdobeHeitiStd-Regular" w:hint="eastAsia"/>
          <w:kern w:val="0"/>
          <w:szCs w:val="21"/>
        </w:rPr>
        <w:t>—</w:t>
      </w:r>
      <w:r>
        <w:rPr>
          <w:rFonts w:ascii="宋体" w:hAnsi="宋体" w:cs="AdobeHeitiStd-Regular" w:hint="eastAsia"/>
          <w:kern w:val="0"/>
          <w:szCs w:val="21"/>
        </w:rPr>
        <w:t>20</w:t>
      </w:r>
      <w:r>
        <w:rPr>
          <w:rFonts w:ascii="宋体" w:eastAsia="宋体" w:hAnsi="宋体" w:cs="AdobeHeitiStd-Regular" w:hint="eastAsia"/>
          <w:kern w:val="0"/>
          <w:szCs w:val="21"/>
        </w:rPr>
        <w:t>20</w:t>
      </w:r>
      <w:r>
        <w:rPr>
          <w:rFonts w:ascii="宋体" w:hAnsi="宋体" w:cs="AdobeHeitiStd-Regular" w:hint="eastAsia"/>
          <w:kern w:val="0"/>
          <w:szCs w:val="21"/>
        </w:rPr>
        <w:t>《标准化工作导则</w:t>
      </w:r>
      <w:r>
        <w:rPr>
          <w:rFonts w:ascii="宋体" w:hAnsi="宋体" w:cs="AdobeHeitiStd-Regular" w:hint="eastAsia"/>
          <w:kern w:val="0"/>
          <w:szCs w:val="21"/>
        </w:rPr>
        <w:t xml:space="preserve"> </w:t>
      </w:r>
      <w:r>
        <w:rPr>
          <w:rFonts w:ascii="宋体" w:hAnsi="宋体" w:cs="AdobeHeitiStd-Regular" w:hint="eastAsia"/>
          <w:kern w:val="0"/>
          <w:szCs w:val="21"/>
        </w:rPr>
        <w:t>第</w:t>
      </w:r>
      <w:r>
        <w:rPr>
          <w:rFonts w:ascii="宋体" w:hAnsi="宋体" w:cs="AdobeHeitiStd-Regular" w:hint="eastAsia"/>
          <w:kern w:val="0"/>
          <w:szCs w:val="21"/>
        </w:rPr>
        <w:t>1</w:t>
      </w:r>
      <w:r>
        <w:rPr>
          <w:rFonts w:ascii="宋体" w:hAnsi="宋体" w:cs="AdobeHeitiStd-Regular" w:hint="eastAsia"/>
          <w:kern w:val="0"/>
          <w:szCs w:val="21"/>
        </w:rPr>
        <w:t>部分：标准的结构和编写》给出的规则编写。</w:t>
      </w:r>
    </w:p>
    <w:p w14:paraId="42026645" w14:textId="77777777" w:rsidR="00C40DE7" w:rsidRDefault="0000000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eastAsia="宋体" w:hAnsi="宋体" w:cs="AdobeHeitiStd-Regular"/>
          <w:szCs w:val="21"/>
        </w:rPr>
      </w:pPr>
      <w:r>
        <w:rPr>
          <w:rFonts w:ascii="宋体" w:hAnsi="宋体" w:cs="AdobeHeitiStd-Regular"/>
          <w:szCs w:val="21"/>
        </w:rPr>
        <w:t>本</w:t>
      </w:r>
      <w:r>
        <w:rPr>
          <w:rFonts w:ascii="宋体" w:eastAsia="宋体" w:hAnsi="宋体" w:cs="AdobeHeitiStd-Regular" w:hint="eastAsia"/>
          <w:szCs w:val="21"/>
        </w:rPr>
        <w:t>标准</w:t>
      </w:r>
      <w:r>
        <w:rPr>
          <w:rFonts w:ascii="宋体" w:hAnsi="宋体" w:cs="AdobeHeitiStd-Regular"/>
          <w:szCs w:val="21"/>
        </w:rPr>
        <w:t>的某些内容可能涉及专利，</w:t>
      </w:r>
      <w:r>
        <w:rPr>
          <w:rFonts w:ascii="宋体" w:eastAsia="宋体" w:hAnsi="宋体" w:cs="AdobeHeitiStd-Regular" w:hint="eastAsia"/>
          <w:szCs w:val="21"/>
        </w:rPr>
        <w:t>标准</w:t>
      </w:r>
      <w:r>
        <w:rPr>
          <w:rFonts w:ascii="宋体" w:hAnsi="宋体" w:cs="AdobeHeitiStd-Regular"/>
          <w:szCs w:val="21"/>
        </w:rPr>
        <w:t>的发布机构不承担识别这些专利的责任</w:t>
      </w:r>
      <w:r>
        <w:rPr>
          <w:rFonts w:ascii="宋体" w:eastAsia="宋体" w:hAnsi="宋体" w:cs="AdobeHeitiStd-Regular" w:hint="eastAsia"/>
          <w:szCs w:val="21"/>
        </w:rPr>
        <w:t>。</w:t>
      </w:r>
    </w:p>
    <w:p w14:paraId="711A2DE5" w14:textId="77777777" w:rsidR="00C40DE7" w:rsidRDefault="0000000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eastAsia="宋体" w:hAnsi="宋体" w:cs="AdobeHeitiStd-Regular"/>
          <w:szCs w:val="21"/>
        </w:rPr>
      </w:pPr>
      <w:r>
        <w:rPr>
          <w:rFonts w:ascii="宋体" w:eastAsia="宋体" w:hAnsi="宋体" w:cs="AdobeHeitiStd-Regular" w:hint="eastAsia"/>
          <w:szCs w:val="21"/>
        </w:rPr>
        <w:t>本标准替代T/CNHA 1017-2018《家用燃气快速热水器 带预热功能的特殊要求》。</w:t>
      </w:r>
    </w:p>
    <w:p w14:paraId="145F9950" w14:textId="77777777" w:rsidR="00C40DE7" w:rsidRDefault="0000000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eastAsia="宋体" w:hAnsi="宋体" w:cs="AdobeHeitiStd-Regular"/>
          <w:szCs w:val="21"/>
        </w:rPr>
      </w:pPr>
      <w:r>
        <w:rPr>
          <w:rFonts w:ascii="宋体" w:eastAsia="宋体" w:hAnsi="宋体" w:cs="AdobeHeitiStd-Regular" w:hint="eastAsia"/>
          <w:szCs w:val="21"/>
        </w:rPr>
        <w:t>本标准与T/CNHA 1017-2018相比，除编辑性修改外主要对4.1性能及结构要求内容中性能部分进行了分级。</w:t>
      </w:r>
    </w:p>
    <w:p w14:paraId="328953ED" w14:textId="77777777" w:rsidR="00C40DE7" w:rsidRDefault="00000000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hAnsi="宋体" w:cs="AdobeHeitiStd-Regular"/>
          <w:kern w:val="0"/>
          <w:szCs w:val="21"/>
        </w:rPr>
      </w:pPr>
      <w:r>
        <w:rPr>
          <w:rFonts w:ascii="宋体" w:hAnsi="宋体" w:cs="AdobeHeitiStd-Regular" w:hint="eastAsia"/>
          <w:kern w:val="0"/>
          <w:szCs w:val="21"/>
        </w:rPr>
        <w:t>本标准由</w:t>
      </w:r>
      <w:r>
        <w:rPr>
          <w:rFonts w:ascii="宋体" w:hAnsi="宋体" w:hint="eastAsia"/>
          <w:szCs w:val="21"/>
        </w:rPr>
        <w:t>中国</w:t>
      </w:r>
      <w:r>
        <w:rPr>
          <w:rFonts w:ascii="宋体" w:hAnsi="宋体" w:cs="AdobeHeitiStd-Regular" w:hint="eastAsia"/>
          <w:kern w:val="0"/>
          <w:szCs w:val="21"/>
        </w:rPr>
        <w:t>五金制品协会提出并归口。</w:t>
      </w:r>
    </w:p>
    <w:p w14:paraId="596577F9" w14:textId="77777777" w:rsidR="00C40DE7" w:rsidRDefault="00000000">
      <w:pPr>
        <w:autoSpaceDE w:val="0"/>
        <w:autoSpaceDN w:val="0"/>
        <w:adjustRightInd w:val="0"/>
        <w:spacing w:line="360" w:lineRule="auto"/>
        <w:ind w:firstLine="420"/>
        <w:jc w:val="left"/>
        <w:rPr>
          <w:rFonts w:ascii="宋体" w:eastAsia="宋体" w:hAnsi="宋体" w:cs="AdobeHeitiStd-Regular"/>
          <w:kern w:val="0"/>
          <w:szCs w:val="21"/>
        </w:rPr>
      </w:pPr>
      <w:r>
        <w:rPr>
          <w:rFonts w:ascii="宋体" w:eastAsia="宋体" w:hAnsi="宋体" w:cs="AdobeHeitiStd-Regular" w:hint="eastAsia"/>
          <w:kern w:val="0"/>
          <w:szCs w:val="21"/>
        </w:rPr>
        <w:t>本标准所替代标准的厉次版本发布情况为</w:t>
      </w:r>
      <w:r>
        <w:rPr>
          <w:rFonts w:ascii="宋体" w:eastAsia="宋体" w:hAnsi="宋体" w:cs="宋体" w:hint="eastAsia"/>
          <w:kern w:val="0"/>
          <w:szCs w:val="21"/>
        </w:rPr>
        <w:t>—</w:t>
      </w:r>
      <w:r>
        <w:rPr>
          <w:rFonts w:ascii="宋体" w:eastAsia="宋体" w:hAnsi="宋体" w:cs="AdobeHeitiStd-Regular" w:hint="eastAsia"/>
          <w:kern w:val="0"/>
          <w:szCs w:val="21"/>
        </w:rPr>
        <w:t>T/CNHA 1014</w:t>
      </w:r>
      <w:r>
        <w:rPr>
          <w:rFonts w:ascii="宋体" w:eastAsia="宋体" w:hAnsi="宋体" w:cs="宋体" w:hint="eastAsia"/>
          <w:kern w:val="0"/>
          <w:szCs w:val="21"/>
        </w:rPr>
        <w:t>—</w:t>
      </w:r>
      <w:r>
        <w:rPr>
          <w:rFonts w:ascii="宋体" w:eastAsia="宋体" w:hAnsi="宋体" w:cs="AdobeHeitiStd-Regular" w:hint="eastAsia"/>
          <w:kern w:val="0"/>
          <w:szCs w:val="21"/>
        </w:rPr>
        <w:t>2018</w:t>
      </w:r>
    </w:p>
    <w:p w14:paraId="24B8733C" w14:textId="77777777" w:rsidR="00C40DE7" w:rsidRDefault="00000000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 w:cs="AdobeHeitiStd-Regular"/>
          <w:kern w:val="0"/>
          <w:szCs w:val="21"/>
        </w:rPr>
      </w:pPr>
      <w:r>
        <w:rPr>
          <w:rFonts w:ascii="宋体" w:hAnsi="宋体" w:cs="AdobeHeitiStd-Regular" w:hint="eastAsia"/>
          <w:kern w:val="0"/>
          <w:szCs w:val="21"/>
        </w:rPr>
        <w:t>本标准主起草单位</w:t>
      </w:r>
      <w:r>
        <w:rPr>
          <w:rFonts w:ascii="宋体" w:hAnsi="宋体" w:cs="AdobeHeitiStd-Regular"/>
          <w:kern w:val="0"/>
          <w:szCs w:val="21"/>
        </w:rPr>
        <w:t>:</w:t>
      </w:r>
    </w:p>
    <w:p w14:paraId="53298E3A" w14:textId="77777777" w:rsidR="00C40DE7" w:rsidRDefault="00000000">
      <w:pPr>
        <w:autoSpaceDE w:val="0"/>
        <w:autoSpaceDN w:val="0"/>
        <w:adjustRightInd w:val="0"/>
        <w:spacing w:line="360" w:lineRule="auto"/>
        <w:ind w:firstLineChars="200" w:firstLine="420"/>
        <w:rPr>
          <w:rFonts w:ascii="宋体" w:hAnsi="宋体" w:cs="AdobeHeitiStd-Regular"/>
          <w:kern w:val="0"/>
          <w:szCs w:val="21"/>
        </w:rPr>
      </w:pPr>
      <w:r>
        <w:rPr>
          <w:rFonts w:ascii="宋体" w:hAnsi="宋体" w:cs="AdobeHeitiStd-Regular" w:hint="eastAsia"/>
          <w:kern w:val="0"/>
          <w:szCs w:val="21"/>
        </w:rPr>
        <w:t>本标准参与起草单位</w:t>
      </w:r>
      <w:r>
        <w:rPr>
          <w:rFonts w:ascii="宋体" w:hAnsi="宋体" w:cs="AdobeHeitiStd-Regular"/>
          <w:kern w:val="0"/>
          <w:szCs w:val="21"/>
        </w:rPr>
        <w:t>:</w:t>
      </w:r>
    </w:p>
    <w:p w14:paraId="7C422135" w14:textId="77777777" w:rsidR="00C40DE7" w:rsidRDefault="0000000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AdobeHeitiStd-Regular"/>
          <w:kern w:val="0"/>
          <w:szCs w:val="21"/>
        </w:rPr>
      </w:pPr>
      <w:r>
        <w:rPr>
          <w:rFonts w:ascii="宋体" w:hAnsi="宋体" w:cs="AdobeHeitiStd-Regular" w:hint="eastAsia"/>
          <w:kern w:val="0"/>
          <w:szCs w:val="21"/>
        </w:rPr>
        <w:t>本标准主要起草人</w:t>
      </w:r>
      <w:r>
        <w:rPr>
          <w:rFonts w:ascii="宋体" w:hAnsi="宋体" w:cs="AdobeHeitiStd-Regular"/>
          <w:kern w:val="0"/>
          <w:szCs w:val="21"/>
        </w:rPr>
        <w:t xml:space="preserve">: </w:t>
      </w:r>
    </w:p>
    <w:p w14:paraId="1000DBCD" w14:textId="77777777" w:rsidR="00C40DE7" w:rsidRDefault="00000000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宋体" w:hAnsi="宋体" w:cs="AdobeHeitiStd-Regular"/>
          <w:kern w:val="0"/>
          <w:szCs w:val="21"/>
        </w:rPr>
      </w:pPr>
      <w:r>
        <w:rPr>
          <w:rFonts w:ascii="宋体" w:hAnsi="宋体" w:cs="AdobeHeitiStd-Regular" w:hint="eastAsia"/>
          <w:kern w:val="0"/>
          <w:szCs w:val="21"/>
        </w:rPr>
        <w:t>本标准参与起草人：</w:t>
      </w:r>
    </w:p>
    <w:p w14:paraId="0BFD1088" w14:textId="77777777" w:rsidR="00C40DE7" w:rsidRDefault="00000000">
      <w:pPr>
        <w:autoSpaceDE w:val="0"/>
        <w:autoSpaceDN w:val="0"/>
        <w:rPr>
          <w:rFonts w:ascii="Times New Roman" w:eastAsia="宋体" w:hAnsi="Times New Roman"/>
          <w:color w:val="000000"/>
          <w:sz w:val="24"/>
        </w:rPr>
      </w:pPr>
      <w:r>
        <w:rPr>
          <w:rFonts w:ascii="Times New Roman" w:eastAsia="宋体" w:hAnsi="Times New Roman" w:hint="eastAsia"/>
          <w:color w:val="000000"/>
          <w:sz w:val="24"/>
        </w:rPr>
        <w:t xml:space="preserve">       </w:t>
      </w:r>
    </w:p>
    <w:p w14:paraId="066FE8B5" w14:textId="77777777" w:rsidR="00C40DE7" w:rsidRDefault="00C40DE7">
      <w:pPr>
        <w:rPr>
          <w:rFonts w:ascii="TIME" w:hAnsi="TIME"/>
        </w:rPr>
      </w:pPr>
    </w:p>
    <w:p w14:paraId="0E3F1D2E" w14:textId="77777777" w:rsidR="00C40DE7" w:rsidRDefault="00C40DE7">
      <w:pPr>
        <w:rPr>
          <w:rFonts w:ascii="TIME" w:hAnsi="TIME"/>
        </w:rPr>
      </w:pPr>
    </w:p>
    <w:p w14:paraId="264F34BF" w14:textId="77777777" w:rsidR="00C40DE7" w:rsidRDefault="00C40DE7">
      <w:pPr>
        <w:rPr>
          <w:rFonts w:ascii="TIME" w:hAnsi="TIME"/>
        </w:rPr>
      </w:pPr>
    </w:p>
    <w:p w14:paraId="47A73E5B" w14:textId="77777777" w:rsidR="00C40DE7" w:rsidRDefault="00C40DE7">
      <w:pPr>
        <w:rPr>
          <w:rFonts w:ascii="TIME" w:hAnsi="TIME"/>
        </w:rPr>
      </w:pPr>
    </w:p>
    <w:p w14:paraId="76100105" w14:textId="77777777" w:rsidR="00C40DE7" w:rsidRDefault="00C40DE7">
      <w:pPr>
        <w:rPr>
          <w:rFonts w:ascii="TIME" w:hAnsi="TIME"/>
        </w:rPr>
      </w:pPr>
    </w:p>
    <w:p w14:paraId="5F042675" w14:textId="77777777" w:rsidR="00C40DE7" w:rsidRDefault="00C40DE7">
      <w:pPr>
        <w:rPr>
          <w:rFonts w:ascii="TIME" w:hAnsi="TIME"/>
        </w:rPr>
      </w:pPr>
    </w:p>
    <w:p w14:paraId="3D444A45" w14:textId="77777777" w:rsidR="00C40DE7" w:rsidRDefault="00C40DE7">
      <w:pPr>
        <w:rPr>
          <w:rFonts w:ascii="TIME" w:hAnsi="TIME"/>
        </w:rPr>
      </w:pPr>
    </w:p>
    <w:p w14:paraId="7FE204E4" w14:textId="77777777" w:rsidR="00C40DE7" w:rsidRDefault="00C40DE7">
      <w:pPr>
        <w:rPr>
          <w:rFonts w:ascii="TIME" w:hAnsi="TIME"/>
        </w:rPr>
      </w:pPr>
    </w:p>
    <w:p w14:paraId="1CE29824" w14:textId="77777777" w:rsidR="00C40DE7" w:rsidRDefault="00C40DE7">
      <w:pPr>
        <w:rPr>
          <w:rFonts w:ascii="TIME" w:hAnsi="TIME"/>
        </w:rPr>
      </w:pPr>
    </w:p>
    <w:p w14:paraId="3BF3538D" w14:textId="77777777" w:rsidR="00C40DE7" w:rsidRDefault="00C40DE7">
      <w:pPr>
        <w:rPr>
          <w:rFonts w:ascii="TIME" w:hAnsi="TIME"/>
        </w:rPr>
      </w:pPr>
    </w:p>
    <w:p w14:paraId="00D92417" w14:textId="77777777" w:rsidR="00C40DE7" w:rsidRDefault="00C40DE7">
      <w:pPr>
        <w:rPr>
          <w:rFonts w:ascii="TIME" w:hAnsi="TIME"/>
        </w:rPr>
      </w:pPr>
    </w:p>
    <w:p w14:paraId="254A2DFF" w14:textId="77777777" w:rsidR="00C40DE7" w:rsidRDefault="00C40DE7">
      <w:pPr>
        <w:rPr>
          <w:rFonts w:ascii="TIME" w:hAnsi="TIME"/>
        </w:rPr>
      </w:pPr>
    </w:p>
    <w:p w14:paraId="29D3467D" w14:textId="77777777" w:rsidR="00C40DE7" w:rsidRDefault="00C40DE7">
      <w:pPr>
        <w:rPr>
          <w:rFonts w:ascii="TIME" w:hAnsi="TIME"/>
        </w:rPr>
      </w:pPr>
    </w:p>
    <w:p w14:paraId="2943E6E4" w14:textId="77777777" w:rsidR="00C40DE7" w:rsidRDefault="00C40DE7">
      <w:pPr>
        <w:rPr>
          <w:rFonts w:ascii="TIME" w:hAnsi="TIME"/>
        </w:rPr>
      </w:pPr>
    </w:p>
    <w:p w14:paraId="2CFD80E0" w14:textId="77777777" w:rsidR="00C40DE7" w:rsidRDefault="00C40DE7">
      <w:pPr>
        <w:rPr>
          <w:rFonts w:ascii="TIME" w:hAnsi="TIME"/>
        </w:rPr>
      </w:pPr>
    </w:p>
    <w:p w14:paraId="1445CA83" w14:textId="77777777" w:rsidR="00C40DE7" w:rsidRDefault="00C40DE7">
      <w:pPr>
        <w:rPr>
          <w:rFonts w:ascii="TIME" w:hAnsi="TIME"/>
        </w:rPr>
      </w:pPr>
    </w:p>
    <w:p w14:paraId="5476B71A" w14:textId="77777777" w:rsidR="00C40DE7" w:rsidRDefault="00C40DE7">
      <w:pPr>
        <w:rPr>
          <w:rFonts w:ascii="TIME" w:hAnsi="TIME"/>
        </w:rPr>
      </w:pPr>
    </w:p>
    <w:p w14:paraId="695B48C8" w14:textId="77777777" w:rsidR="00C40DE7" w:rsidRDefault="00C40DE7">
      <w:pPr>
        <w:rPr>
          <w:rFonts w:ascii="TIME" w:hAnsi="TIME"/>
        </w:rPr>
      </w:pPr>
    </w:p>
    <w:p w14:paraId="6E040B34" w14:textId="77777777" w:rsidR="00C40DE7" w:rsidRDefault="00C40DE7">
      <w:pPr>
        <w:rPr>
          <w:rFonts w:ascii="TIME" w:hAnsi="TIME"/>
        </w:rPr>
      </w:pPr>
    </w:p>
    <w:p w14:paraId="2C2EAEF8" w14:textId="77777777" w:rsidR="00C40DE7" w:rsidRDefault="00000000">
      <w:pPr>
        <w:spacing w:line="440" w:lineRule="exact"/>
        <w:ind w:firstLineChars="300" w:firstLine="720"/>
        <w:rPr>
          <w:color w:val="000000" w:themeColor="text1"/>
        </w:rPr>
      </w:pPr>
      <w:bookmarkStart w:id="2" w:name="_Toc16650"/>
      <w:bookmarkStart w:id="3" w:name="_Toc14192"/>
      <w:bookmarkEnd w:id="2"/>
      <w:bookmarkEnd w:id="3"/>
      <w:r>
        <w:rPr>
          <w:rFonts w:ascii="TIME" w:eastAsia="宋体" w:hAnsi="TIME" w:hint="eastAsia"/>
          <w:color w:val="000000" w:themeColor="text1"/>
          <w:sz w:val="24"/>
        </w:rPr>
        <w:lastRenderedPageBreak/>
        <w:t xml:space="preserve"> </w:t>
      </w:r>
      <w:r>
        <w:rPr>
          <w:rFonts w:ascii="TIME" w:hAnsi="TIME" w:hint="eastAsia"/>
          <w:color w:val="000000" w:themeColor="text1"/>
          <w:sz w:val="28"/>
          <w:szCs w:val="28"/>
        </w:rPr>
        <w:t>家用燃气快速热水器</w:t>
      </w:r>
      <w:r>
        <w:rPr>
          <w:rFonts w:ascii="TIME" w:eastAsia="宋体" w:hAnsi="TIME" w:hint="eastAsia"/>
          <w:color w:val="000000" w:themeColor="text1"/>
          <w:sz w:val="28"/>
          <w:szCs w:val="28"/>
        </w:rPr>
        <w:t xml:space="preserve">   </w:t>
      </w:r>
      <w:r>
        <w:rPr>
          <w:rFonts w:ascii="TIME" w:hAnsi="TIME" w:hint="eastAsia"/>
          <w:color w:val="000000" w:themeColor="text1"/>
          <w:sz w:val="28"/>
          <w:szCs w:val="28"/>
        </w:rPr>
        <w:t>带预热功能的特殊要求</w:t>
      </w:r>
    </w:p>
    <w:p w14:paraId="15FB3B49" w14:textId="77777777" w:rsidR="00C40DE7" w:rsidRDefault="00C40DE7">
      <w:pPr>
        <w:spacing w:line="440" w:lineRule="exact"/>
        <w:outlineLvl w:val="0"/>
        <w:rPr>
          <w:rFonts w:eastAsia="宋体"/>
          <w:color w:val="000000" w:themeColor="text1"/>
        </w:rPr>
      </w:pPr>
      <w:bookmarkStart w:id="4" w:name="_Toc3430"/>
      <w:bookmarkStart w:id="5" w:name="_Toc2271"/>
      <w:bookmarkEnd w:id="4"/>
      <w:bookmarkEnd w:id="5"/>
    </w:p>
    <w:p w14:paraId="621E152B" w14:textId="77777777" w:rsidR="00C40DE7" w:rsidRDefault="00000000">
      <w:pPr>
        <w:spacing w:line="440" w:lineRule="exact"/>
        <w:outlineLvl w:val="0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1.  </w:t>
      </w:r>
      <w:r>
        <w:rPr>
          <w:color w:val="000000" w:themeColor="text1"/>
        </w:rPr>
        <w:t>范围</w:t>
      </w:r>
    </w:p>
    <w:p w14:paraId="371EEE8F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</w:t>
      </w:r>
      <w:r>
        <w:rPr>
          <w:color w:val="000000" w:themeColor="text1"/>
        </w:rPr>
        <w:t>本标准规定了</w:t>
      </w:r>
      <w:r>
        <w:rPr>
          <w:rFonts w:ascii="TIME" w:hAnsi="TIME" w:hint="eastAsia"/>
          <w:color w:val="000000" w:themeColor="text1"/>
        </w:rPr>
        <w:t>带预热功能的特殊要求</w:t>
      </w:r>
      <w:r>
        <w:rPr>
          <w:rFonts w:ascii="TIME" w:eastAsia="宋体" w:hAnsi="TIME" w:hint="eastAsia"/>
          <w:color w:val="000000" w:themeColor="text1"/>
        </w:rPr>
        <w:t>的</w:t>
      </w:r>
      <w:r>
        <w:rPr>
          <w:rFonts w:ascii="TIME" w:hAnsi="TIME" w:hint="eastAsia"/>
          <w:color w:val="000000" w:themeColor="text1"/>
        </w:rPr>
        <w:t>家用燃气快速热水器</w:t>
      </w:r>
      <w:r>
        <w:rPr>
          <w:color w:val="000000" w:themeColor="text1"/>
        </w:rPr>
        <w:t>的</w:t>
      </w:r>
      <w:r>
        <w:rPr>
          <w:rFonts w:eastAsia="宋体" w:hint="eastAsia"/>
          <w:color w:val="000000" w:themeColor="text1"/>
        </w:rPr>
        <w:t>术语和</w:t>
      </w:r>
      <w:r>
        <w:rPr>
          <w:color w:val="000000" w:themeColor="text1"/>
        </w:rPr>
        <w:t>定义、要求、试验方法和其</w:t>
      </w:r>
      <w:r>
        <w:rPr>
          <w:rFonts w:eastAsia="宋体" w:hint="eastAsia"/>
          <w:color w:val="000000" w:themeColor="text1"/>
        </w:rPr>
        <w:t>它</w:t>
      </w:r>
      <w:r>
        <w:rPr>
          <w:color w:val="000000" w:themeColor="text1"/>
        </w:rPr>
        <w:t>性能及结构要求。</w:t>
      </w:r>
    </w:p>
    <w:p w14:paraId="38B2B8EB" w14:textId="77777777" w:rsidR="00C40DE7" w:rsidRDefault="00000000">
      <w:pPr>
        <w:spacing w:line="440" w:lineRule="exact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</w:t>
      </w:r>
      <w:r>
        <w:rPr>
          <w:color w:val="000000" w:themeColor="text1"/>
        </w:rPr>
        <w:t>本标准适用于热负荷不大于70 kW</w:t>
      </w:r>
      <w:r>
        <w:rPr>
          <w:rFonts w:ascii="TIME" w:hAnsi="TIME" w:hint="eastAsia"/>
          <w:color w:val="000000" w:themeColor="text1"/>
        </w:rPr>
        <w:t>带预热功能的特殊要求</w:t>
      </w:r>
      <w:r>
        <w:rPr>
          <w:rFonts w:ascii="TIME" w:eastAsia="宋体" w:hAnsi="TIME" w:hint="eastAsia"/>
          <w:color w:val="000000" w:themeColor="text1"/>
        </w:rPr>
        <w:t>的</w:t>
      </w:r>
      <w:r>
        <w:rPr>
          <w:rFonts w:ascii="TIME" w:hAnsi="TIME" w:hint="eastAsia"/>
          <w:color w:val="000000" w:themeColor="text1"/>
        </w:rPr>
        <w:t>家用燃气快速热水器</w:t>
      </w:r>
      <w:r>
        <w:rPr>
          <w:color w:val="000000" w:themeColor="text1"/>
        </w:rPr>
        <w:t>（以下简称</w:t>
      </w:r>
      <w:r>
        <w:rPr>
          <w:rFonts w:eastAsia="宋体" w:hint="eastAsia"/>
          <w:color w:val="000000" w:themeColor="text1"/>
        </w:rPr>
        <w:t>“</w:t>
      </w:r>
      <w:r>
        <w:rPr>
          <w:color w:val="000000" w:themeColor="text1"/>
        </w:rPr>
        <w:t>热水器</w:t>
      </w:r>
      <w:r>
        <w:rPr>
          <w:rFonts w:eastAsia="宋体" w:hint="eastAsia"/>
          <w:color w:val="000000" w:themeColor="text1"/>
        </w:rPr>
        <w:t>”</w:t>
      </w:r>
      <w:r>
        <w:rPr>
          <w:color w:val="000000" w:themeColor="text1"/>
        </w:rPr>
        <w:t>）</w:t>
      </w:r>
      <w:r>
        <w:rPr>
          <w:rFonts w:eastAsia="宋体" w:hint="eastAsia"/>
          <w:color w:val="000000" w:themeColor="text1"/>
        </w:rPr>
        <w:t>。</w:t>
      </w:r>
    </w:p>
    <w:p w14:paraId="3B6CE876" w14:textId="77777777" w:rsidR="00C40DE7" w:rsidRDefault="00000000">
      <w:pPr>
        <w:spacing w:line="440" w:lineRule="exact"/>
        <w:ind w:firstLineChars="100" w:firstLine="210"/>
        <w:rPr>
          <w:rFonts w:eastAsia="宋体"/>
          <w:color w:val="000000" w:themeColor="text1"/>
        </w:rPr>
      </w:pPr>
      <w:r>
        <w:rPr>
          <w:color w:val="000000" w:themeColor="text1"/>
        </w:rPr>
        <w:t>本标准不适用于燃气容积式热水器</w:t>
      </w:r>
      <w:r>
        <w:rPr>
          <w:rFonts w:eastAsia="宋体" w:hint="eastAsia"/>
          <w:color w:val="000000" w:themeColor="text1"/>
        </w:rPr>
        <w:t>。</w:t>
      </w:r>
      <w:bookmarkStart w:id="6" w:name="_Toc26530"/>
      <w:bookmarkStart w:id="7" w:name="_Toc6818"/>
      <w:bookmarkEnd w:id="6"/>
      <w:bookmarkEnd w:id="7"/>
    </w:p>
    <w:p w14:paraId="5C1ECF95" w14:textId="77777777" w:rsidR="00C40DE7" w:rsidRDefault="00C40DE7">
      <w:pPr>
        <w:spacing w:line="440" w:lineRule="exact"/>
        <w:rPr>
          <w:rFonts w:eastAsia="宋体"/>
          <w:color w:val="000000" w:themeColor="text1"/>
        </w:rPr>
      </w:pPr>
    </w:p>
    <w:p w14:paraId="250E635E" w14:textId="77777777" w:rsidR="00C40DE7" w:rsidRDefault="00000000">
      <w:pPr>
        <w:spacing w:line="440" w:lineRule="exact"/>
        <w:outlineLvl w:val="0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2.  </w:t>
      </w:r>
      <w:r>
        <w:rPr>
          <w:color w:val="000000" w:themeColor="text1"/>
        </w:rPr>
        <w:t>规范性引用文件</w:t>
      </w:r>
    </w:p>
    <w:p w14:paraId="3406D7A1" w14:textId="77777777" w:rsidR="00C40DE7" w:rsidRDefault="00000000">
      <w:pPr>
        <w:spacing w:line="440" w:lineRule="exact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  </w:t>
      </w:r>
      <w:r>
        <w:rPr>
          <w:color w:val="000000" w:themeColor="text1"/>
        </w:rPr>
        <w:t>下列文件</w:t>
      </w:r>
      <w:r>
        <w:rPr>
          <w:rFonts w:eastAsia="宋体" w:hint="eastAsia"/>
          <w:color w:val="000000" w:themeColor="text1"/>
        </w:rPr>
        <w:t>中的内容通过文中的规范性引用而构成本文件必不可少的条款。其中、注日期的引用文件，仅该日期对应的版本适用于本文件，不注日期的引用文件，其最新版本（包括所有的修改单）适用于本文件。</w:t>
      </w:r>
    </w:p>
    <w:p w14:paraId="058B0419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   </w:t>
      </w:r>
      <w:r>
        <w:rPr>
          <w:color w:val="000000" w:themeColor="text1"/>
        </w:rPr>
        <w:t>GB 6932 家用燃气快速热水器</w:t>
      </w:r>
    </w:p>
    <w:p w14:paraId="4128E6EF" w14:textId="77777777" w:rsidR="00C40DE7" w:rsidRDefault="00000000">
      <w:pPr>
        <w:spacing w:line="440" w:lineRule="exact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  GB4706.12 </w:t>
      </w:r>
      <w:r>
        <w:rPr>
          <w:rFonts w:eastAsia="宋体" w:hint="eastAsia"/>
          <w:color w:val="000000" w:themeColor="text1"/>
        </w:rPr>
        <w:t>家用和类似用途电器的安全储水式热水器的特殊要求</w:t>
      </w:r>
    </w:p>
    <w:p w14:paraId="59302CF9" w14:textId="77777777" w:rsidR="00C40DE7" w:rsidRDefault="00000000">
      <w:pPr>
        <w:spacing w:line="440" w:lineRule="exact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   GB 4706.71 </w:t>
      </w:r>
      <w:r>
        <w:rPr>
          <w:rFonts w:eastAsia="宋体" w:hint="eastAsia"/>
          <w:color w:val="000000" w:themeColor="text1"/>
        </w:rPr>
        <w:t>家用和类似用途电器的安全</w:t>
      </w:r>
      <w:r>
        <w:rPr>
          <w:rFonts w:eastAsia="宋体" w:hint="eastAsia"/>
          <w:color w:val="000000" w:themeColor="text1"/>
        </w:rPr>
        <w:t xml:space="preserve"> </w:t>
      </w:r>
      <w:r>
        <w:rPr>
          <w:rFonts w:eastAsia="宋体" w:hint="eastAsia"/>
          <w:color w:val="000000" w:themeColor="text1"/>
        </w:rPr>
        <w:t>加热和供水装置固定循环泵的特殊要求</w:t>
      </w:r>
    </w:p>
    <w:p w14:paraId="283A379B" w14:textId="77777777" w:rsidR="00C40DE7" w:rsidRDefault="00C40DE7">
      <w:pPr>
        <w:spacing w:line="440" w:lineRule="exact"/>
        <w:rPr>
          <w:rFonts w:eastAsia="宋体"/>
          <w:color w:val="000000" w:themeColor="text1"/>
        </w:rPr>
      </w:pPr>
    </w:p>
    <w:p w14:paraId="5C740568" w14:textId="77777777" w:rsidR="00C40DE7" w:rsidRDefault="00000000">
      <w:pPr>
        <w:spacing w:line="440" w:lineRule="exact"/>
        <w:outlineLvl w:val="0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3.  </w:t>
      </w:r>
      <w:r>
        <w:rPr>
          <w:color w:val="000000" w:themeColor="text1"/>
        </w:rPr>
        <w:t>术语和定义</w:t>
      </w:r>
    </w:p>
    <w:p w14:paraId="6A004749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   GB6932 </w:t>
      </w:r>
      <w:r>
        <w:rPr>
          <w:rFonts w:eastAsia="宋体" w:hint="eastAsia"/>
          <w:color w:val="000000" w:themeColor="text1"/>
        </w:rPr>
        <w:t>界定的以及下列术语和定义适用于本文件。</w:t>
      </w:r>
    </w:p>
    <w:p w14:paraId="27BBB9ED" w14:textId="77777777" w:rsidR="00C40DE7" w:rsidRDefault="00000000">
      <w:pPr>
        <w:spacing w:line="440" w:lineRule="exact"/>
        <w:outlineLvl w:val="1"/>
        <w:rPr>
          <w:rFonts w:eastAsia="宋体"/>
          <w:color w:val="000000" w:themeColor="text1"/>
        </w:rPr>
      </w:pPr>
      <w:bookmarkStart w:id="8" w:name="_Toc25742"/>
      <w:bookmarkStart w:id="9" w:name="_Toc22317"/>
      <w:bookmarkEnd w:id="8"/>
      <w:bookmarkEnd w:id="9"/>
      <w:r>
        <w:rPr>
          <w:rFonts w:eastAsia="宋体" w:hint="eastAsia"/>
          <w:color w:val="000000" w:themeColor="text1"/>
        </w:rPr>
        <w:t xml:space="preserve">3.1  </w:t>
      </w:r>
    </w:p>
    <w:p w14:paraId="67D87CFB" w14:textId="77777777" w:rsidR="00C40DE7" w:rsidRDefault="00000000">
      <w:pPr>
        <w:spacing w:line="440" w:lineRule="exact"/>
        <w:ind w:firstLineChars="100" w:firstLine="210"/>
        <w:outlineLvl w:val="1"/>
        <w:rPr>
          <w:color w:val="000000" w:themeColor="text1"/>
        </w:rPr>
      </w:pPr>
      <w:r>
        <w:rPr>
          <w:color w:val="000000" w:themeColor="text1"/>
        </w:rPr>
        <w:t>带预热功能的家用燃气快速热水器</w:t>
      </w:r>
    </w:p>
    <w:p w14:paraId="773F98C0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rFonts w:eastAsia="宋体" w:hint="eastAsia"/>
          <w:color w:val="000000" w:themeColor="text1"/>
        </w:rPr>
        <w:t>通过内部设置的循</w:t>
      </w:r>
      <w:r>
        <w:rPr>
          <w:color w:val="000000" w:themeColor="text1"/>
        </w:rPr>
        <w:t>环水泵</w:t>
      </w:r>
      <w:r>
        <w:rPr>
          <w:rFonts w:eastAsia="宋体" w:hint="eastAsia"/>
          <w:color w:val="000000" w:themeColor="text1"/>
        </w:rPr>
        <w:t>等装置</w:t>
      </w:r>
      <w:r>
        <w:rPr>
          <w:color w:val="000000" w:themeColor="text1"/>
        </w:rPr>
        <w:t>，对</w:t>
      </w:r>
      <w:r>
        <w:rPr>
          <w:rFonts w:eastAsia="宋体" w:hint="eastAsia"/>
          <w:color w:val="000000" w:themeColor="text1"/>
        </w:rPr>
        <w:t>外部</w:t>
      </w:r>
      <w:r>
        <w:rPr>
          <w:color w:val="000000" w:themeColor="text1"/>
        </w:rPr>
        <w:t>水</w:t>
      </w:r>
      <w:r>
        <w:rPr>
          <w:rFonts w:eastAsia="宋体" w:hint="eastAsia"/>
          <w:color w:val="000000" w:themeColor="text1"/>
        </w:rPr>
        <w:t>管</w:t>
      </w:r>
      <w:r>
        <w:rPr>
          <w:color w:val="000000" w:themeColor="text1"/>
        </w:rPr>
        <w:t>路系统</w:t>
      </w:r>
      <w:r>
        <w:rPr>
          <w:rFonts w:eastAsia="宋体" w:hint="eastAsia"/>
          <w:color w:val="000000" w:themeColor="text1"/>
        </w:rPr>
        <w:t>进行</w:t>
      </w:r>
      <w:r>
        <w:rPr>
          <w:color w:val="000000" w:themeColor="text1"/>
        </w:rPr>
        <w:t>循环预热，</w:t>
      </w:r>
      <w:r>
        <w:rPr>
          <w:rFonts w:eastAsia="宋体" w:hint="eastAsia"/>
          <w:color w:val="000000" w:themeColor="text1"/>
        </w:rPr>
        <w:t>从而使外部</w:t>
      </w:r>
      <w:r>
        <w:rPr>
          <w:color w:val="000000" w:themeColor="text1"/>
        </w:rPr>
        <w:t>水</w:t>
      </w:r>
      <w:r>
        <w:rPr>
          <w:rFonts w:eastAsia="宋体" w:hint="eastAsia"/>
          <w:color w:val="000000" w:themeColor="text1"/>
        </w:rPr>
        <w:t>管路使用时</w:t>
      </w:r>
      <w:r>
        <w:rPr>
          <w:color w:val="000000" w:themeColor="text1"/>
        </w:rPr>
        <w:t>即开即出热水</w:t>
      </w:r>
      <w:r>
        <w:rPr>
          <w:rFonts w:eastAsia="宋体" w:hint="eastAsia"/>
          <w:color w:val="000000" w:themeColor="text1"/>
        </w:rPr>
        <w:t>的</w:t>
      </w:r>
      <w:r>
        <w:rPr>
          <w:color w:val="000000" w:themeColor="text1"/>
        </w:rPr>
        <w:t>家用燃气快速热水器</w:t>
      </w:r>
      <w:r>
        <w:rPr>
          <w:rFonts w:eastAsia="宋体" w:hint="eastAsia"/>
          <w:color w:val="000000" w:themeColor="text1"/>
        </w:rPr>
        <w:t>。</w:t>
      </w:r>
    </w:p>
    <w:p w14:paraId="5DD3E958" w14:textId="77777777" w:rsidR="00C40DE7" w:rsidRDefault="00000000">
      <w:pPr>
        <w:spacing w:line="440" w:lineRule="exact"/>
        <w:outlineLvl w:val="1"/>
        <w:rPr>
          <w:rFonts w:eastAsia="宋体"/>
          <w:color w:val="000000" w:themeColor="text1"/>
        </w:rPr>
      </w:pPr>
      <w:bookmarkStart w:id="10" w:name="_Toc1236"/>
      <w:bookmarkStart w:id="11" w:name="_Toc420"/>
      <w:bookmarkEnd w:id="10"/>
      <w:bookmarkEnd w:id="11"/>
      <w:r>
        <w:rPr>
          <w:rFonts w:eastAsia="宋体" w:hint="eastAsia"/>
          <w:color w:val="000000" w:themeColor="text1"/>
        </w:rPr>
        <w:t xml:space="preserve">3.2  </w:t>
      </w:r>
    </w:p>
    <w:p w14:paraId="25ABCEE1" w14:textId="77777777" w:rsidR="00C40DE7" w:rsidRDefault="00000000">
      <w:pPr>
        <w:spacing w:line="440" w:lineRule="exact"/>
        <w:ind w:firstLineChars="100" w:firstLine="210"/>
        <w:outlineLvl w:val="1"/>
        <w:rPr>
          <w:color w:val="000000" w:themeColor="text1"/>
        </w:rPr>
      </w:pPr>
      <w:r>
        <w:rPr>
          <w:color w:val="000000" w:themeColor="text1"/>
        </w:rPr>
        <w:t>循环水泵</w:t>
      </w:r>
    </w:p>
    <w:p w14:paraId="4B2C5585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color w:val="000000" w:themeColor="text1"/>
        </w:rPr>
        <w:tab/>
        <w:t>通过电驱动</w:t>
      </w:r>
      <w:r>
        <w:rPr>
          <w:rFonts w:eastAsia="宋体" w:hint="eastAsia"/>
          <w:color w:val="000000" w:themeColor="text1"/>
        </w:rPr>
        <w:t>水泵实现热水器内部和外部水管路中</w:t>
      </w:r>
      <w:r>
        <w:rPr>
          <w:color w:val="000000" w:themeColor="text1"/>
        </w:rPr>
        <w:t>水的</w:t>
      </w:r>
      <w:r>
        <w:rPr>
          <w:rFonts w:eastAsia="宋体" w:hint="eastAsia"/>
          <w:color w:val="000000" w:themeColor="text1"/>
        </w:rPr>
        <w:t>循环</w:t>
      </w:r>
      <w:r>
        <w:rPr>
          <w:color w:val="000000" w:themeColor="text1"/>
        </w:rPr>
        <w:t>流动的动力装置。</w:t>
      </w:r>
    </w:p>
    <w:p w14:paraId="7ED9A99A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3.3  </w:t>
      </w:r>
    </w:p>
    <w:p w14:paraId="7F4C746C" w14:textId="77777777" w:rsidR="00C40DE7" w:rsidRDefault="00000000">
      <w:pPr>
        <w:spacing w:line="440" w:lineRule="exact"/>
        <w:ind w:firstLineChars="100" w:firstLine="210"/>
        <w:rPr>
          <w:rFonts w:eastAsia="宋体"/>
          <w:color w:val="000000" w:themeColor="text1"/>
        </w:rPr>
      </w:pPr>
      <w:r>
        <w:rPr>
          <w:rFonts w:hint="eastAsia"/>
          <w:color w:val="000000" w:themeColor="text1"/>
        </w:rPr>
        <w:t>出热水</w:t>
      </w:r>
      <w:r>
        <w:rPr>
          <w:rFonts w:eastAsia="宋体" w:hint="eastAsia"/>
          <w:color w:val="000000" w:themeColor="text1"/>
        </w:rPr>
        <w:t>时间</w:t>
      </w:r>
    </w:p>
    <w:p w14:paraId="331B60A0" w14:textId="77777777" w:rsidR="00C40DE7" w:rsidRDefault="00000000">
      <w:pPr>
        <w:spacing w:line="440" w:lineRule="exact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   </w:t>
      </w:r>
      <w:r>
        <w:rPr>
          <w:rFonts w:eastAsia="宋体" w:hint="eastAsia"/>
          <w:color w:val="000000" w:themeColor="text1"/>
        </w:rPr>
        <w:t>从外部预加热管路的出水点开启水龙头流出所需温度热水的时间。</w:t>
      </w:r>
    </w:p>
    <w:p w14:paraId="3C56AAAC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3.4  </w:t>
      </w:r>
    </w:p>
    <w:p w14:paraId="63DE6C70" w14:textId="77777777" w:rsidR="00C40DE7" w:rsidRDefault="00000000">
      <w:pPr>
        <w:spacing w:line="440" w:lineRule="exact"/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热水温度波动</w:t>
      </w:r>
    </w:p>
    <w:p w14:paraId="66F2EA5D" w14:textId="77777777" w:rsidR="00C40DE7" w:rsidRDefault="00000000">
      <w:pPr>
        <w:spacing w:line="440" w:lineRule="exact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lastRenderedPageBreak/>
        <w:t xml:space="preserve">     </w:t>
      </w:r>
      <w:r>
        <w:rPr>
          <w:rFonts w:hint="eastAsia"/>
          <w:color w:val="000000" w:themeColor="text1"/>
        </w:rPr>
        <w:t xml:space="preserve">  </w:t>
      </w:r>
      <w:r>
        <w:rPr>
          <w:rFonts w:eastAsia="宋体" w:hint="eastAsia"/>
          <w:color w:val="000000" w:themeColor="text1"/>
        </w:rPr>
        <w:t>外部</w:t>
      </w:r>
      <w:r>
        <w:rPr>
          <w:color w:val="000000" w:themeColor="text1"/>
        </w:rPr>
        <w:t>水</w:t>
      </w:r>
      <w:r>
        <w:rPr>
          <w:rFonts w:eastAsia="宋体" w:hint="eastAsia"/>
          <w:color w:val="000000" w:themeColor="text1"/>
        </w:rPr>
        <w:t>管</w:t>
      </w:r>
      <w:r>
        <w:rPr>
          <w:color w:val="000000" w:themeColor="text1"/>
        </w:rPr>
        <w:t>路</w:t>
      </w:r>
      <w:r>
        <w:rPr>
          <w:rFonts w:hint="eastAsia"/>
          <w:color w:val="000000" w:themeColor="text1"/>
        </w:rPr>
        <w:t>设定</w:t>
      </w:r>
      <w:r>
        <w:rPr>
          <w:rFonts w:eastAsia="宋体" w:hint="eastAsia"/>
          <w:color w:val="000000" w:themeColor="text1"/>
        </w:rPr>
        <w:t>的出水点</w:t>
      </w:r>
      <w:r>
        <w:rPr>
          <w:rFonts w:hint="eastAsia"/>
          <w:color w:val="000000" w:themeColor="text1"/>
        </w:rPr>
        <w:t>温度</w:t>
      </w:r>
      <w:r>
        <w:rPr>
          <w:rFonts w:eastAsia="宋体" w:hint="eastAsia"/>
          <w:color w:val="000000" w:themeColor="text1"/>
        </w:rPr>
        <w:t>值</w:t>
      </w:r>
      <w:r>
        <w:rPr>
          <w:rFonts w:hint="eastAsia"/>
          <w:color w:val="000000" w:themeColor="text1"/>
        </w:rPr>
        <w:t>与</w:t>
      </w:r>
      <w:r>
        <w:rPr>
          <w:rFonts w:eastAsia="宋体" w:hint="eastAsia"/>
          <w:color w:val="000000" w:themeColor="text1"/>
        </w:rPr>
        <w:t>实际该</w:t>
      </w:r>
      <w:r>
        <w:rPr>
          <w:rFonts w:hint="eastAsia"/>
          <w:color w:val="000000" w:themeColor="text1"/>
        </w:rPr>
        <w:t>出</w:t>
      </w:r>
      <w:r>
        <w:rPr>
          <w:rFonts w:eastAsia="宋体" w:hint="eastAsia"/>
          <w:color w:val="000000" w:themeColor="text1"/>
        </w:rPr>
        <w:t>水点</w:t>
      </w:r>
      <w:r>
        <w:rPr>
          <w:rFonts w:hint="eastAsia"/>
          <w:color w:val="000000" w:themeColor="text1"/>
        </w:rPr>
        <w:t>热水温度</w:t>
      </w:r>
      <w:r>
        <w:rPr>
          <w:rFonts w:eastAsia="宋体" w:hint="eastAsia"/>
          <w:color w:val="000000" w:themeColor="text1"/>
        </w:rPr>
        <w:t>的</w:t>
      </w:r>
      <w:r>
        <w:rPr>
          <w:rFonts w:hint="eastAsia"/>
          <w:color w:val="000000" w:themeColor="text1"/>
        </w:rPr>
        <w:t>差</w:t>
      </w:r>
      <w:r>
        <w:rPr>
          <w:rFonts w:eastAsia="宋体" w:hint="eastAsia"/>
          <w:color w:val="000000" w:themeColor="text1"/>
        </w:rPr>
        <w:t>值。</w:t>
      </w:r>
      <w:bookmarkStart w:id="12" w:name="_Toc32718"/>
      <w:bookmarkStart w:id="13" w:name="_Toc22147"/>
      <w:bookmarkEnd w:id="12"/>
      <w:bookmarkEnd w:id="13"/>
    </w:p>
    <w:p w14:paraId="1015DE49" w14:textId="77777777" w:rsidR="00C40DE7" w:rsidRDefault="00C40DE7">
      <w:pPr>
        <w:spacing w:line="440" w:lineRule="exact"/>
        <w:rPr>
          <w:rFonts w:eastAsia="宋体"/>
          <w:color w:val="000000" w:themeColor="text1"/>
        </w:rPr>
      </w:pPr>
    </w:p>
    <w:p w14:paraId="31FD4A99" w14:textId="77777777" w:rsidR="00C40DE7" w:rsidRDefault="00000000">
      <w:pPr>
        <w:spacing w:line="440" w:lineRule="exact"/>
        <w:outlineLvl w:val="0"/>
        <w:rPr>
          <w:color w:val="000000" w:themeColor="text1"/>
        </w:rPr>
      </w:pPr>
      <w:bookmarkStart w:id="14" w:name="_Toc18959"/>
      <w:bookmarkStart w:id="15" w:name="_Toc32352"/>
      <w:bookmarkEnd w:id="14"/>
      <w:bookmarkEnd w:id="15"/>
      <w:r>
        <w:rPr>
          <w:rFonts w:eastAsia="宋体" w:hint="eastAsia"/>
          <w:color w:val="000000" w:themeColor="text1"/>
        </w:rPr>
        <w:t xml:space="preserve">4.  </w:t>
      </w:r>
      <w:r>
        <w:rPr>
          <w:color w:val="000000" w:themeColor="text1"/>
        </w:rPr>
        <w:t>要求</w:t>
      </w:r>
    </w:p>
    <w:p w14:paraId="5D238C46" w14:textId="77777777" w:rsidR="00C40DE7" w:rsidRDefault="00000000">
      <w:pPr>
        <w:spacing w:line="440" w:lineRule="exact"/>
        <w:outlineLvl w:val="1"/>
        <w:rPr>
          <w:color w:val="000000" w:themeColor="text1"/>
        </w:rPr>
      </w:pPr>
      <w:bookmarkStart w:id="16" w:name="_Toc18872"/>
      <w:bookmarkStart w:id="17" w:name="_Toc4406"/>
      <w:bookmarkEnd w:id="16"/>
      <w:bookmarkEnd w:id="17"/>
      <w:r>
        <w:rPr>
          <w:rFonts w:eastAsia="宋体" w:hint="eastAsia"/>
          <w:color w:val="000000" w:themeColor="text1"/>
        </w:rPr>
        <w:t xml:space="preserve">4.1 </w:t>
      </w:r>
      <w:r>
        <w:rPr>
          <w:color w:val="000000" w:themeColor="text1"/>
        </w:rPr>
        <w:t>性能</w:t>
      </w:r>
      <w:r>
        <w:rPr>
          <w:rFonts w:eastAsia="宋体" w:hint="eastAsia"/>
          <w:color w:val="000000" w:themeColor="text1"/>
        </w:rPr>
        <w:t>及结构</w:t>
      </w:r>
      <w:r>
        <w:rPr>
          <w:color w:val="000000" w:themeColor="text1"/>
        </w:rPr>
        <w:t>要求</w:t>
      </w:r>
    </w:p>
    <w:p w14:paraId="37C93837" w14:textId="77777777" w:rsidR="00C40DE7" w:rsidRDefault="00000000">
      <w:pPr>
        <w:spacing w:line="440" w:lineRule="exact"/>
        <w:ind w:firstLineChars="200" w:firstLine="420"/>
        <w:outlineLvl w:val="1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>热水器</w:t>
      </w:r>
      <w:r>
        <w:rPr>
          <w:color w:val="000000" w:themeColor="text1"/>
        </w:rPr>
        <w:t>应符合</w:t>
      </w:r>
      <w:r>
        <w:rPr>
          <w:rFonts w:eastAsia="宋体" w:hint="eastAsia"/>
          <w:color w:val="000000" w:themeColor="text1"/>
        </w:rPr>
        <w:t>GB6932</w:t>
      </w:r>
      <w:r>
        <w:rPr>
          <w:rFonts w:eastAsia="宋体" w:hint="eastAsia"/>
          <w:color w:val="000000" w:themeColor="text1"/>
        </w:rPr>
        <w:t>的要求，以及</w:t>
      </w:r>
      <w:r>
        <w:rPr>
          <w:color w:val="000000" w:themeColor="text1"/>
        </w:rPr>
        <w:t>表1的规定。</w:t>
      </w:r>
    </w:p>
    <w:p w14:paraId="3D7E6734" w14:textId="77777777" w:rsidR="00C40DE7" w:rsidRDefault="00C40DE7">
      <w:pPr>
        <w:spacing w:line="440" w:lineRule="exact"/>
        <w:rPr>
          <w:color w:val="000000" w:themeColor="text1"/>
        </w:rPr>
      </w:pPr>
    </w:p>
    <w:p w14:paraId="354A0BD6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                                                     </w:t>
      </w:r>
      <w:r>
        <w:rPr>
          <w:rFonts w:eastAsia="宋体" w:hint="eastAsia"/>
          <w:color w:val="000000" w:themeColor="text1"/>
        </w:rPr>
        <w:t>表</w:t>
      </w:r>
      <w:r>
        <w:rPr>
          <w:rFonts w:eastAsia="宋体" w:hint="eastAsia"/>
          <w:color w:val="000000" w:themeColor="text1"/>
        </w:rPr>
        <w:t xml:space="preserve"> 1  </w:t>
      </w:r>
      <w:r>
        <w:rPr>
          <w:color w:val="000000" w:themeColor="text1"/>
        </w:rPr>
        <w:t>热水器性能</w:t>
      </w:r>
      <w:r>
        <w:rPr>
          <w:rFonts w:eastAsia="宋体" w:hint="eastAsia"/>
          <w:color w:val="000000" w:themeColor="text1"/>
        </w:rPr>
        <w:t>及结构</w:t>
      </w:r>
      <w:r>
        <w:rPr>
          <w:color w:val="000000" w:themeColor="text1"/>
        </w:rPr>
        <w:t>要求</w:t>
      </w:r>
    </w:p>
    <w:tbl>
      <w:tblPr>
        <w:tblW w:w="8303" w:type="dxa"/>
        <w:tblInd w:w="191" w:type="dxa"/>
        <w:tblLayout w:type="fixed"/>
        <w:tblLook w:val="04A0" w:firstRow="1" w:lastRow="0" w:firstColumn="1" w:lastColumn="0" w:noHBand="0" w:noVBand="1"/>
      </w:tblPr>
      <w:tblGrid>
        <w:gridCol w:w="2151"/>
        <w:gridCol w:w="2415"/>
        <w:gridCol w:w="2415"/>
        <w:gridCol w:w="1322"/>
      </w:tblGrid>
      <w:tr w:rsidR="00C40DE7" w14:paraId="7256840C" w14:textId="77777777">
        <w:trPr>
          <w:trHeight w:val="210"/>
        </w:trPr>
        <w:tc>
          <w:tcPr>
            <w:tcW w:w="21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4D154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</w:rPr>
              <w:t>项目</w:t>
            </w:r>
          </w:p>
        </w:tc>
        <w:tc>
          <w:tcPr>
            <w:tcW w:w="4830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F7362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</w:rPr>
              <w:t>要求</w:t>
            </w:r>
          </w:p>
        </w:tc>
        <w:tc>
          <w:tcPr>
            <w:tcW w:w="1322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A57C8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</w:rPr>
              <w:t>试验方法</w:t>
            </w:r>
          </w:p>
        </w:tc>
      </w:tr>
      <w:tr w:rsidR="00C40DE7" w14:paraId="6CE9FC82" w14:textId="77777777">
        <w:trPr>
          <w:trHeight w:val="210"/>
        </w:trPr>
        <w:tc>
          <w:tcPr>
            <w:tcW w:w="2151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4ABE1" w14:textId="77777777" w:rsidR="00C40DE7" w:rsidRDefault="00C40DE7">
            <w:pPr>
              <w:spacing w:line="440" w:lineRule="exact"/>
              <w:jc w:val="center"/>
            </w:pPr>
          </w:p>
        </w:tc>
        <w:tc>
          <w:tcPr>
            <w:tcW w:w="2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12C9C1" w14:textId="77777777" w:rsidR="00C40DE7" w:rsidRDefault="00000000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</w:rPr>
              <w:t>I级</w:t>
            </w:r>
          </w:p>
        </w:tc>
        <w:tc>
          <w:tcPr>
            <w:tcW w:w="241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2C40F" w14:textId="77777777" w:rsidR="00C40DE7" w:rsidRDefault="00000000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</w:rPr>
              <w:t>II级</w:t>
            </w:r>
          </w:p>
        </w:tc>
        <w:tc>
          <w:tcPr>
            <w:tcW w:w="1322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85036" w14:textId="77777777" w:rsidR="00C40DE7" w:rsidRDefault="00C40DE7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</w:p>
        </w:tc>
      </w:tr>
      <w:tr w:rsidR="00C40DE7" w14:paraId="1339FA80" w14:textId="77777777">
        <w:trPr>
          <w:trHeight w:val="424"/>
        </w:trPr>
        <w:tc>
          <w:tcPr>
            <w:tcW w:w="21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8FFB6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出热水时间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6C5F5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≤2 s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A4FD81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≤4 s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E0BDD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5.3.1</w:t>
            </w:r>
          </w:p>
        </w:tc>
      </w:tr>
      <w:tr w:rsidR="00C40DE7" w14:paraId="00769475" w14:textId="77777777">
        <w:tc>
          <w:tcPr>
            <w:tcW w:w="2151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4BB27A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热水温度波动</w:t>
            </w:r>
          </w:p>
          <w:p w14:paraId="1D0AD215" w14:textId="77777777" w:rsidR="00C40DE7" w:rsidRDefault="00C40DE7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A285A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单点出水：</w:t>
            </w:r>
          </w:p>
          <w:p w14:paraId="435ACB6E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热水温度波动范围不大于±2 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B006C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单点出水：</w:t>
            </w:r>
          </w:p>
          <w:p w14:paraId="2B8BF153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热水温度波动范围不大于±4 K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5B892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5.3.2.1</w:t>
            </w:r>
          </w:p>
        </w:tc>
      </w:tr>
      <w:tr w:rsidR="00C40DE7" w14:paraId="12E78FB5" w14:textId="77777777">
        <w:tc>
          <w:tcPr>
            <w:tcW w:w="2151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9F0B1" w14:textId="77777777" w:rsidR="00C40DE7" w:rsidRDefault="00C40DE7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3AC3D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多点出水：</w:t>
            </w:r>
          </w:p>
          <w:p w14:paraId="5BF381B7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同时开启第一个出水点和第二个出水点，热水温度波动范围不大于± 2K</w:t>
            </w:r>
          </w:p>
        </w:tc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4365A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多点出水：</w:t>
            </w:r>
          </w:p>
          <w:p w14:paraId="2D65F19D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同时开启第一个出水点和第二个出水点，热水温度波动范围不大于± 4K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2E27C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5.3.2.2</w:t>
            </w:r>
          </w:p>
        </w:tc>
      </w:tr>
      <w:tr w:rsidR="00C40DE7" w14:paraId="687AF399" w14:textId="77777777">
        <w:tc>
          <w:tcPr>
            <w:tcW w:w="21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0D25E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循环水泵故障</w:t>
            </w: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34227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有循环泵故障提示功能。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DC27C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-</w:t>
            </w:r>
          </w:p>
        </w:tc>
      </w:tr>
      <w:tr w:rsidR="00C40DE7" w14:paraId="5F928C80" w14:textId="77777777">
        <w:tc>
          <w:tcPr>
            <w:tcW w:w="215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02BA4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循环水泵性能要求</w:t>
            </w:r>
          </w:p>
        </w:tc>
        <w:tc>
          <w:tcPr>
            <w:tcW w:w="4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72478" w14:textId="77777777" w:rsidR="00C40DE7" w:rsidRDefault="00000000">
            <w:pPr>
              <w:spacing w:line="440" w:lineRule="exact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a)单独对循环水泵施加1.5MPa的水压，持续1min应无渗漏、变形和破损现象</w:t>
            </w:r>
          </w:p>
          <w:p w14:paraId="553EED07" w14:textId="77777777" w:rsidR="00C40DE7" w:rsidRDefault="00000000">
            <w:pPr>
              <w:spacing w:line="440" w:lineRule="exact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b)耐久性能6万次，无失效</w:t>
            </w:r>
          </w:p>
          <w:p w14:paraId="6A1812C9" w14:textId="77777777" w:rsidR="00C40DE7" w:rsidRDefault="00000000">
            <w:pPr>
              <w:spacing w:line="440" w:lineRule="exact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c)符合GB4706.71要求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5A2C7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5.3.3</w:t>
            </w:r>
          </w:p>
        </w:tc>
      </w:tr>
      <w:tr w:rsidR="00C40DE7" w14:paraId="578E16A8" w14:textId="77777777">
        <w:tc>
          <w:tcPr>
            <w:tcW w:w="2151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4ED09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内置储水箱</w:t>
            </w:r>
          </w:p>
          <w:p w14:paraId="67A62046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（适用于有内置水箱）</w:t>
            </w:r>
          </w:p>
        </w:tc>
        <w:tc>
          <w:tcPr>
            <w:tcW w:w="4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10B7F" w14:textId="77777777" w:rsidR="00C40DE7" w:rsidRDefault="00000000">
            <w:pPr>
              <w:spacing w:line="440" w:lineRule="exact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a)耐水压冲击6万次，无失效</w:t>
            </w:r>
          </w:p>
          <w:p w14:paraId="539300D2" w14:textId="77777777" w:rsidR="00C40DE7" w:rsidRDefault="00000000">
            <w:pPr>
              <w:spacing w:line="440" w:lineRule="exact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b)连续96h盐雾实验，符合要求</w:t>
            </w:r>
          </w:p>
          <w:p w14:paraId="49935187" w14:textId="77777777" w:rsidR="00C40DE7" w:rsidRDefault="00000000">
            <w:pPr>
              <w:spacing w:line="440" w:lineRule="exact"/>
              <w:jc w:val="left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c)符合GB4706.12第22的要求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AB8EB2" w14:textId="77777777" w:rsidR="00C40DE7" w:rsidRDefault="00000000">
            <w:pPr>
              <w:spacing w:line="4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5.3.4</w:t>
            </w:r>
          </w:p>
        </w:tc>
      </w:tr>
      <w:tr w:rsidR="00C40DE7" w14:paraId="2C6FE7BC" w14:textId="77777777">
        <w:tc>
          <w:tcPr>
            <w:tcW w:w="2151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81CA0" w14:textId="77777777" w:rsidR="00C40DE7" w:rsidRDefault="00C40DE7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4830" w:type="dxa"/>
            <w:gridSpan w:val="2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EE7B0" w14:textId="77777777" w:rsidR="00C40DE7" w:rsidRDefault="00C40DE7">
            <w:pPr>
              <w:spacing w:line="440" w:lineRule="exact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B224F" w14:textId="77777777" w:rsidR="00C40DE7" w:rsidRDefault="00C40DE7">
            <w:pPr>
              <w:spacing w:line="440" w:lineRule="exact"/>
              <w:jc w:val="center"/>
              <w:rPr>
                <w:rFonts w:ascii="宋体" w:eastAsia="宋体" w:hAnsi="宋体"/>
                <w:color w:val="000000" w:themeColor="text1"/>
                <w:sz w:val="18"/>
                <w:szCs w:val="18"/>
              </w:rPr>
            </w:pPr>
          </w:p>
        </w:tc>
      </w:tr>
    </w:tbl>
    <w:p w14:paraId="5C19EDE0" w14:textId="77777777" w:rsidR="00C40DE7" w:rsidRDefault="00000000">
      <w:pPr>
        <w:spacing w:before="312" w:line="440" w:lineRule="exact"/>
        <w:outlineLvl w:val="1"/>
        <w:rPr>
          <w:color w:val="000000" w:themeColor="text1"/>
        </w:rPr>
      </w:pPr>
      <w:bookmarkStart w:id="18" w:name="_Toc16581"/>
      <w:bookmarkStart w:id="19" w:name="_Toc7004"/>
      <w:bookmarkEnd w:id="18"/>
      <w:bookmarkEnd w:id="19"/>
      <w:r>
        <w:rPr>
          <w:rFonts w:eastAsia="宋体" w:hint="eastAsia"/>
          <w:color w:val="000000" w:themeColor="text1"/>
        </w:rPr>
        <w:t xml:space="preserve">4.2  </w:t>
      </w:r>
      <w:r>
        <w:rPr>
          <w:color w:val="000000" w:themeColor="text1"/>
        </w:rPr>
        <w:t>其</w:t>
      </w:r>
      <w:r>
        <w:rPr>
          <w:rFonts w:eastAsia="宋体" w:hint="eastAsia"/>
          <w:color w:val="000000" w:themeColor="text1"/>
        </w:rPr>
        <w:t>它</w:t>
      </w:r>
      <w:r>
        <w:rPr>
          <w:color w:val="000000" w:themeColor="text1"/>
        </w:rPr>
        <w:t>性能及结构要求</w:t>
      </w:r>
    </w:p>
    <w:p w14:paraId="69C79303" w14:textId="77777777" w:rsidR="00C40DE7" w:rsidRDefault="00000000">
      <w:pPr>
        <w:spacing w:before="312" w:line="440" w:lineRule="exact"/>
        <w:ind w:firstLineChars="100" w:firstLine="210"/>
        <w:outlineLvl w:val="1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>热水器在符合</w:t>
      </w:r>
      <w:r>
        <w:rPr>
          <w:rFonts w:eastAsia="宋体" w:hint="eastAsia"/>
          <w:color w:val="000000" w:themeColor="text1"/>
        </w:rPr>
        <w:t>4.1</w:t>
      </w:r>
      <w:r>
        <w:rPr>
          <w:rFonts w:eastAsia="宋体" w:hint="eastAsia"/>
          <w:color w:val="000000" w:themeColor="text1"/>
        </w:rPr>
        <w:t>项要求外还</w:t>
      </w:r>
      <w:r>
        <w:rPr>
          <w:color w:val="000000" w:themeColor="text1"/>
        </w:rPr>
        <w:t>应符合GB 6932的规定。</w:t>
      </w:r>
    </w:p>
    <w:p w14:paraId="285FBA26" w14:textId="77777777" w:rsidR="00C40DE7" w:rsidRDefault="00C40DE7">
      <w:pPr>
        <w:spacing w:line="440" w:lineRule="exact"/>
        <w:rPr>
          <w:color w:val="000000" w:themeColor="text1"/>
        </w:rPr>
      </w:pPr>
    </w:p>
    <w:p w14:paraId="7B751865" w14:textId="77777777" w:rsidR="00C40DE7" w:rsidRDefault="00000000">
      <w:pPr>
        <w:spacing w:line="440" w:lineRule="exact"/>
        <w:outlineLvl w:val="0"/>
        <w:rPr>
          <w:color w:val="000000" w:themeColor="text1"/>
        </w:rPr>
      </w:pPr>
      <w:bookmarkStart w:id="20" w:name="_Toc24337"/>
      <w:bookmarkStart w:id="21" w:name="_Toc32471"/>
      <w:bookmarkEnd w:id="20"/>
      <w:bookmarkEnd w:id="21"/>
      <w:r>
        <w:rPr>
          <w:rFonts w:eastAsia="宋体" w:hint="eastAsia"/>
          <w:color w:val="000000" w:themeColor="text1"/>
        </w:rPr>
        <w:t xml:space="preserve">5.   </w:t>
      </w:r>
      <w:r>
        <w:rPr>
          <w:color w:val="000000" w:themeColor="text1"/>
        </w:rPr>
        <w:t>试验方法</w:t>
      </w:r>
      <w:bookmarkStart w:id="22" w:name="_Toc15699"/>
      <w:bookmarkStart w:id="23" w:name="_Toc29574"/>
      <w:bookmarkEnd w:id="22"/>
      <w:bookmarkEnd w:id="23"/>
    </w:p>
    <w:p w14:paraId="5635DDAA" w14:textId="77777777" w:rsidR="00C40DE7" w:rsidRDefault="00000000">
      <w:pPr>
        <w:spacing w:before="156" w:after="156" w:line="440" w:lineRule="exact"/>
        <w:outlineLvl w:val="2"/>
        <w:rPr>
          <w:color w:val="000000" w:themeColor="text1"/>
        </w:rPr>
      </w:pPr>
      <w:bookmarkStart w:id="24" w:name="_Toc15112"/>
      <w:bookmarkStart w:id="25" w:name="_Toc15118"/>
      <w:bookmarkEnd w:id="24"/>
      <w:bookmarkEnd w:id="25"/>
      <w:r>
        <w:rPr>
          <w:rFonts w:eastAsia="宋体" w:hint="eastAsia"/>
          <w:color w:val="000000" w:themeColor="text1"/>
        </w:rPr>
        <w:lastRenderedPageBreak/>
        <w:t xml:space="preserve">5.1  </w:t>
      </w:r>
      <w:r>
        <w:rPr>
          <w:color w:val="000000" w:themeColor="text1"/>
        </w:rPr>
        <w:t>试验室条件</w:t>
      </w:r>
    </w:p>
    <w:p w14:paraId="6B85B013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   </w:t>
      </w:r>
      <w:r>
        <w:rPr>
          <w:color w:val="000000" w:themeColor="text1"/>
        </w:rPr>
        <w:t>应符合GB 6932</w:t>
      </w:r>
      <w:r>
        <w:rPr>
          <w:rFonts w:eastAsia="宋体" w:hint="eastAsia"/>
          <w:color w:val="000000" w:themeColor="text1"/>
        </w:rPr>
        <w:t xml:space="preserve">  </w:t>
      </w:r>
      <w:r>
        <w:rPr>
          <w:color w:val="000000" w:themeColor="text1"/>
        </w:rPr>
        <w:t>中7.1的规定。</w:t>
      </w:r>
    </w:p>
    <w:p w14:paraId="02C0C9A2" w14:textId="77777777" w:rsidR="00C40DE7" w:rsidRDefault="00000000">
      <w:pPr>
        <w:spacing w:before="156" w:after="156" w:line="440" w:lineRule="exact"/>
        <w:ind w:firstLineChars="200" w:firstLine="420"/>
        <w:outlineLvl w:val="2"/>
        <w:rPr>
          <w:color w:val="000000" w:themeColor="text1"/>
          <w:szCs w:val="20"/>
        </w:rPr>
      </w:pPr>
      <w:bookmarkStart w:id="26" w:name="_Toc31384"/>
      <w:bookmarkStart w:id="27" w:name="_Toc7404"/>
      <w:bookmarkEnd w:id="26"/>
      <w:bookmarkEnd w:id="27"/>
      <w:r>
        <w:rPr>
          <w:color w:val="000000" w:themeColor="text1"/>
        </w:rPr>
        <w:t>试验水路系统见图1所示，水路管道规格（PPR管、</w:t>
      </w:r>
      <w:r>
        <w:rPr>
          <w:rFonts w:eastAsia="宋体" w:hint="eastAsia"/>
          <w:color w:val="000000" w:themeColor="text1"/>
        </w:rPr>
        <w:t>弯头</w:t>
      </w:r>
      <w:r>
        <w:rPr>
          <w:rFonts w:eastAsia="宋体" w:hint="eastAsia"/>
          <w:color w:val="000000" w:themeColor="text1"/>
        </w:rPr>
        <w:t>DN</w:t>
      </w:r>
      <w:r>
        <w:rPr>
          <w:color w:val="000000" w:themeColor="text1"/>
        </w:rPr>
        <w:t>2</w:t>
      </w:r>
      <w:r>
        <w:rPr>
          <w:rFonts w:eastAsia="宋体" w:hint="eastAsia"/>
          <w:color w:val="000000" w:themeColor="text1"/>
        </w:rPr>
        <w:t>0</w:t>
      </w:r>
      <w:r>
        <w:rPr>
          <w:color w:val="000000" w:themeColor="text1"/>
        </w:rPr>
        <w:t>×</w:t>
      </w:r>
      <w:r>
        <w:rPr>
          <w:b/>
          <w:bCs/>
          <w:color w:val="000000" w:themeColor="text1"/>
        </w:rPr>
        <w:t>en3.5</w:t>
      </w:r>
      <w:r>
        <w:rPr>
          <w:color w:val="000000" w:themeColor="text1"/>
        </w:rPr>
        <w:t>），</w:t>
      </w:r>
      <w:r>
        <w:rPr>
          <w:rFonts w:eastAsia="宋体" w:hint="eastAsia"/>
          <w:color w:val="000000" w:themeColor="text1"/>
        </w:rPr>
        <w:t>循环</w:t>
      </w:r>
      <w:r>
        <w:rPr>
          <w:color w:val="000000" w:themeColor="text1"/>
        </w:rPr>
        <w:t>水管长度3</w:t>
      </w:r>
      <w:r>
        <w:rPr>
          <w:rFonts w:eastAsia="宋体" w:hint="eastAsia"/>
          <w:color w:val="000000" w:themeColor="text1"/>
        </w:rPr>
        <w:t>0</w:t>
      </w:r>
      <w:r>
        <w:rPr>
          <w:color w:val="000000" w:themeColor="text1"/>
        </w:rPr>
        <w:t>m</w:t>
      </w:r>
      <w:r>
        <w:rPr>
          <w:rFonts w:eastAsia="宋体" w:hint="eastAsia"/>
          <w:color w:val="000000" w:themeColor="text1"/>
        </w:rPr>
        <w:t>（图</w:t>
      </w:r>
      <w:r>
        <w:rPr>
          <w:rFonts w:eastAsia="宋体" w:hint="eastAsia"/>
          <w:color w:val="000000" w:themeColor="text1"/>
        </w:rPr>
        <w:t>1</w:t>
      </w:r>
      <w:r>
        <w:rPr>
          <w:rFonts w:eastAsia="宋体" w:hint="eastAsia"/>
          <w:color w:val="000000" w:themeColor="text1"/>
        </w:rPr>
        <w:t>中实线段为</w:t>
      </w:r>
      <w:r>
        <w:rPr>
          <w:rFonts w:eastAsia="宋体" w:hint="eastAsia"/>
          <w:color w:val="000000" w:themeColor="text1"/>
        </w:rPr>
        <w:t>30m</w:t>
      </w:r>
      <w:r>
        <w:rPr>
          <w:rFonts w:eastAsia="宋体" w:hint="eastAsia"/>
          <w:color w:val="000000" w:themeColor="text1"/>
        </w:rPr>
        <w:t>的循环管路，接通实线段阀门，断开虚线段阀门）；</w:t>
      </w:r>
      <w:r>
        <w:rPr>
          <w:color w:val="000000" w:themeColor="text1"/>
          <w:szCs w:val="20"/>
        </w:rPr>
        <w:t>热水器负荷</w:t>
      </w:r>
      <w:r>
        <w:rPr>
          <w:rFonts w:eastAsia="宋体" w:hint="eastAsia"/>
          <w:color w:val="000000" w:themeColor="text1"/>
          <w:szCs w:val="20"/>
        </w:rPr>
        <w:t>≥</w:t>
      </w:r>
      <w:r>
        <w:rPr>
          <w:color w:val="000000" w:themeColor="text1"/>
          <w:szCs w:val="20"/>
        </w:rPr>
        <w:t>32</w:t>
      </w:r>
      <w:r>
        <w:rPr>
          <w:rFonts w:eastAsia="宋体" w:hint="eastAsia"/>
          <w:color w:val="000000" w:themeColor="text1"/>
          <w:szCs w:val="20"/>
        </w:rPr>
        <w:t>kW</w:t>
      </w:r>
      <w:r>
        <w:rPr>
          <w:color w:val="000000" w:themeColor="text1"/>
          <w:szCs w:val="20"/>
        </w:rPr>
        <w:t>时水管长度按60m设置</w:t>
      </w:r>
      <w:r>
        <w:rPr>
          <w:rFonts w:eastAsia="宋体" w:hint="eastAsia"/>
          <w:color w:val="000000" w:themeColor="text1"/>
          <w:szCs w:val="20"/>
        </w:rPr>
        <w:t>（</w:t>
      </w:r>
      <w:r>
        <w:rPr>
          <w:rFonts w:eastAsia="宋体" w:hint="eastAsia"/>
          <w:color w:val="000000" w:themeColor="text1"/>
        </w:rPr>
        <w:t>图</w:t>
      </w:r>
      <w:r>
        <w:rPr>
          <w:rFonts w:eastAsia="宋体" w:hint="eastAsia"/>
          <w:color w:val="000000" w:themeColor="text1"/>
        </w:rPr>
        <w:t>1</w:t>
      </w:r>
      <w:r>
        <w:rPr>
          <w:rFonts w:eastAsia="宋体" w:hint="eastAsia"/>
          <w:color w:val="000000" w:themeColor="text1"/>
        </w:rPr>
        <w:t>中实线段加虚线段为</w:t>
      </w:r>
      <w:r>
        <w:rPr>
          <w:rFonts w:eastAsia="宋体" w:hint="eastAsia"/>
          <w:color w:val="000000" w:themeColor="text1"/>
        </w:rPr>
        <w:t>60m</w:t>
      </w:r>
      <w:r>
        <w:rPr>
          <w:rFonts w:eastAsia="宋体" w:hint="eastAsia"/>
          <w:color w:val="000000" w:themeColor="text1"/>
        </w:rPr>
        <w:t>的循环管路，断开实线段阀门，接通虚线段阀门），按照管路箭头所示控制水流走向，</w:t>
      </w:r>
      <w:r>
        <w:rPr>
          <w:rFonts w:eastAsia="宋体" w:hint="eastAsia"/>
          <w:color w:val="000000" w:themeColor="text1"/>
        </w:rPr>
        <w:t>30m</w:t>
      </w:r>
      <w:r>
        <w:rPr>
          <w:rFonts w:eastAsia="宋体" w:hint="eastAsia"/>
          <w:color w:val="000000" w:themeColor="text1"/>
        </w:rPr>
        <w:t>段直角弯头总数量</w:t>
      </w:r>
      <w:r>
        <w:rPr>
          <w:rFonts w:eastAsia="宋体" w:hint="eastAsia"/>
          <w:color w:val="000000" w:themeColor="text1"/>
        </w:rPr>
        <w:t>14</w:t>
      </w:r>
      <w:r>
        <w:rPr>
          <w:rFonts w:eastAsia="宋体" w:hint="eastAsia"/>
          <w:color w:val="000000" w:themeColor="text1"/>
        </w:rPr>
        <w:t>个，</w:t>
      </w:r>
      <w:r>
        <w:rPr>
          <w:rFonts w:eastAsia="宋体" w:hint="eastAsia"/>
          <w:color w:val="000000" w:themeColor="text1"/>
        </w:rPr>
        <w:t>60m</w:t>
      </w:r>
      <w:r>
        <w:rPr>
          <w:rFonts w:eastAsia="宋体" w:hint="eastAsia"/>
          <w:color w:val="000000" w:themeColor="text1"/>
        </w:rPr>
        <w:t>段直角弯头总数量</w:t>
      </w:r>
      <w:r>
        <w:rPr>
          <w:rFonts w:eastAsia="宋体" w:hint="eastAsia"/>
          <w:color w:val="000000" w:themeColor="text1"/>
        </w:rPr>
        <w:t>22</w:t>
      </w:r>
      <w:r>
        <w:rPr>
          <w:rFonts w:eastAsia="宋体" w:hint="eastAsia"/>
          <w:color w:val="000000" w:themeColor="text1"/>
        </w:rPr>
        <w:t>个</w:t>
      </w:r>
      <w:r>
        <w:rPr>
          <w:color w:val="000000" w:themeColor="text1"/>
          <w:szCs w:val="20"/>
        </w:rPr>
        <w:t>。热水器循环管路系统应装有自动排气阀</w:t>
      </w:r>
      <w:r>
        <w:rPr>
          <w:rFonts w:eastAsia="宋体" w:hint="eastAsia"/>
          <w:color w:val="000000" w:themeColor="text1"/>
          <w:szCs w:val="20"/>
        </w:rPr>
        <w:t>（或</w:t>
      </w:r>
      <w:r>
        <w:rPr>
          <w:color w:val="000000" w:themeColor="text1"/>
          <w:szCs w:val="20"/>
        </w:rPr>
        <w:t>安全阀、膨胀水箱</w:t>
      </w:r>
      <w:r>
        <w:rPr>
          <w:rFonts w:eastAsia="宋体" w:hint="eastAsia"/>
          <w:color w:val="000000" w:themeColor="text1"/>
          <w:szCs w:val="20"/>
        </w:rPr>
        <w:t>）</w:t>
      </w:r>
      <w:r>
        <w:rPr>
          <w:color w:val="000000" w:themeColor="text1"/>
          <w:szCs w:val="20"/>
        </w:rPr>
        <w:t>，排气阀应安装在管路系统最高点。</w:t>
      </w:r>
    </w:p>
    <w:p w14:paraId="390401BA" w14:textId="77777777" w:rsidR="00C40DE7" w:rsidRDefault="00000000">
      <w:pPr>
        <w:spacing w:line="440" w:lineRule="exact"/>
        <w:ind w:firstLineChars="200" w:firstLine="420"/>
        <w:rPr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出水点1在距离热水器出热口10</w:t>
      </w:r>
      <w:r>
        <w:rPr>
          <w:rFonts w:ascii="宋体" w:eastAsia="宋体" w:hAnsi="宋体" w:cs="宋体"/>
          <w:color w:val="000000" w:themeColor="text1"/>
        </w:rPr>
        <w:t>m</w:t>
      </w:r>
      <w:r>
        <w:rPr>
          <w:rFonts w:ascii="宋体" w:eastAsia="宋体" w:hAnsi="宋体" w:cs="宋体" w:hint="eastAsia"/>
          <w:color w:val="000000" w:themeColor="text1"/>
        </w:rPr>
        <w:t>处（实线段），</w:t>
      </w:r>
      <w:r>
        <w:rPr>
          <w:color w:val="000000" w:themeColor="text1"/>
        </w:rPr>
        <w:t>出水点</w:t>
      </w:r>
      <w:r>
        <w:rPr>
          <w:rFonts w:eastAsia="宋体" w:hint="eastAsia"/>
          <w:color w:val="000000" w:themeColor="text1"/>
        </w:rPr>
        <w:t>2</w:t>
      </w:r>
      <w:r>
        <w:rPr>
          <w:rFonts w:ascii="宋体" w:eastAsia="宋体" w:hAnsi="宋体" w:cs="宋体" w:hint="eastAsia"/>
          <w:color w:val="000000" w:themeColor="text1"/>
        </w:rPr>
        <w:t>距离出水点1位置10</w:t>
      </w:r>
      <w:r>
        <w:rPr>
          <w:rFonts w:ascii="宋体" w:eastAsia="宋体" w:hAnsi="宋体" w:cs="宋体"/>
          <w:color w:val="000000" w:themeColor="text1"/>
        </w:rPr>
        <w:t>m</w:t>
      </w:r>
      <w:r>
        <w:rPr>
          <w:rFonts w:ascii="宋体" w:eastAsia="宋体" w:hAnsi="宋体" w:cs="宋体" w:hint="eastAsia"/>
          <w:color w:val="000000" w:themeColor="text1"/>
        </w:rPr>
        <w:t>处,</w:t>
      </w:r>
      <w:r>
        <w:rPr>
          <w:rFonts w:eastAsia="宋体" w:hint="eastAsia"/>
          <w:color w:val="000000" w:themeColor="text1"/>
        </w:rPr>
        <w:t>出</w:t>
      </w:r>
      <w:r>
        <w:rPr>
          <w:color w:val="000000" w:themeColor="text1"/>
        </w:rPr>
        <w:t>水</w:t>
      </w:r>
      <w:r>
        <w:rPr>
          <w:rFonts w:eastAsia="宋体" w:hint="eastAsia"/>
          <w:color w:val="000000" w:themeColor="text1"/>
        </w:rPr>
        <w:t>点</w:t>
      </w:r>
      <w:r>
        <w:rPr>
          <w:rFonts w:eastAsia="宋体" w:hint="eastAsia"/>
          <w:color w:val="000000" w:themeColor="text1"/>
        </w:rPr>
        <w:t>1</w:t>
      </w:r>
      <w:r>
        <w:rPr>
          <w:color w:val="000000" w:themeColor="text1"/>
        </w:rPr>
        <w:t>、</w:t>
      </w:r>
      <w:r>
        <w:rPr>
          <w:rFonts w:eastAsia="宋体" w:hint="eastAsia"/>
          <w:color w:val="000000" w:themeColor="text1"/>
        </w:rPr>
        <w:t>2</w:t>
      </w:r>
      <w:r>
        <w:rPr>
          <w:rFonts w:eastAsia="宋体" w:hint="eastAsia"/>
          <w:color w:val="000000" w:themeColor="text1"/>
        </w:rPr>
        <w:t>位置设于从主管分出的</w:t>
      </w:r>
      <w:r>
        <w:rPr>
          <w:color w:val="000000" w:themeColor="text1"/>
        </w:rPr>
        <w:t>支管长度</w:t>
      </w:r>
      <w:r>
        <w:rPr>
          <w:rFonts w:eastAsia="宋体" w:hint="eastAsia"/>
          <w:color w:val="000000" w:themeColor="text1"/>
        </w:rPr>
        <w:t>为</w:t>
      </w:r>
      <w:r>
        <w:rPr>
          <w:rFonts w:eastAsia="宋体" w:hint="eastAsia"/>
          <w:color w:val="000000" w:themeColor="text1"/>
        </w:rPr>
        <w:t>0.3</w:t>
      </w:r>
      <w:r>
        <w:rPr>
          <w:color w:val="000000" w:themeColor="text1"/>
        </w:rPr>
        <w:t>m</w:t>
      </w:r>
      <w:r>
        <w:rPr>
          <w:rFonts w:eastAsia="宋体" w:hint="eastAsia"/>
          <w:color w:val="000000" w:themeColor="text1"/>
        </w:rPr>
        <w:t>端</w:t>
      </w:r>
      <w:r>
        <w:rPr>
          <w:color w:val="000000" w:themeColor="text1"/>
        </w:rPr>
        <w:t>。</w:t>
      </w:r>
    </w:p>
    <w:p w14:paraId="69C3070D" w14:textId="77777777" w:rsidR="00C40DE7" w:rsidRDefault="00C40DE7">
      <w:pPr>
        <w:spacing w:before="156" w:after="156" w:line="440" w:lineRule="exact"/>
        <w:ind w:firstLineChars="200" w:firstLine="420"/>
        <w:outlineLvl w:val="2"/>
        <w:rPr>
          <w:color w:val="000000" w:themeColor="text1"/>
          <w:szCs w:val="20"/>
        </w:rPr>
      </w:pPr>
    </w:p>
    <w:p w14:paraId="79F25D54" w14:textId="77777777" w:rsidR="00C40DE7" w:rsidRDefault="00C40DE7">
      <w:pPr>
        <w:spacing w:before="156" w:after="156" w:line="440" w:lineRule="exact"/>
        <w:outlineLvl w:val="2"/>
        <w:rPr>
          <w:color w:val="000000" w:themeColor="text1"/>
          <w:szCs w:val="20"/>
        </w:rPr>
      </w:pPr>
    </w:p>
    <w:p w14:paraId="61F35706" w14:textId="77777777" w:rsidR="00C40DE7" w:rsidRDefault="00C40DE7">
      <w:pPr>
        <w:spacing w:before="156" w:after="156" w:line="440" w:lineRule="exact"/>
        <w:ind w:firstLineChars="200" w:firstLine="420"/>
        <w:outlineLvl w:val="2"/>
        <w:rPr>
          <w:color w:val="000000" w:themeColor="text1"/>
          <w:szCs w:val="20"/>
        </w:rPr>
      </w:pPr>
    </w:p>
    <w:p w14:paraId="4F5E7697" w14:textId="77777777" w:rsidR="00C40DE7" w:rsidRDefault="00000000">
      <w:pPr>
        <w:spacing w:before="156" w:after="156" w:line="440" w:lineRule="exact"/>
        <w:ind w:firstLineChars="200" w:firstLine="420"/>
        <w:jc w:val="center"/>
        <w:outlineLvl w:val="2"/>
        <w:rPr>
          <w:color w:val="000000" w:themeColor="text1"/>
          <w:szCs w:val="20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119E6D52" wp14:editId="05D49FB6">
            <wp:simplePos x="0" y="0"/>
            <wp:positionH relativeFrom="column">
              <wp:posOffset>178435</wp:posOffset>
            </wp:positionH>
            <wp:positionV relativeFrom="paragraph">
              <wp:posOffset>363220</wp:posOffset>
            </wp:positionV>
            <wp:extent cx="5328920" cy="2847340"/>
            <wp:effectExtent l="0" t="0" r="5080" b="10160"/>
            <wp:wrapTopAndBottom/>
            <wp:docPr id="2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/>
                    <pic:cNvPicPr>
                      <a:picLocks noChangeAspect="1"/>
                    </pic:cNvPicPr>
                  </pic:nvPicPr>
                  <pic:blipFill>
                    <a:blip r:embed="rId8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2847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宋体" w:hint="eastAsia"/>
          <w:color w:val="000000" w:themeColor="text1"/>
        </w:rPr>
        <w:t>图</w:t>
      </w:r>
      <w:r>
        <w:rPr>
          <w:rFonts w:eastAsia="宋体" w:hint="eastAsia"/>
          <w:color w:val="000000" w:themeColor="text1"/>
        </w:rPr>
        <w:t xml:space="preserve">1  </w:t>
      </w:r>
      <w:r>
        <w:rPr>
          <w:color w:val="000000" w:themeColor="text1"/>
        </w:rPr>
        <w:t>试验水路系统示意图</w:t>
      </w:r>
    </w:p>
    <w:p w14:paraId="75F870E5" w14:textId="77777777" w:rsidR="00C40DE7" w:rsidRDefault="00000000">
      <w:pPr>
        <w:spacing w:before="156" w:after="156" w:line="440" w:lineRule="exact"/>
        <w:outlineLvl w:val="2"/>
        <w:rPr>
          <w:color w:val="000000" w:themeColor="text1"/>
        </w:rPr>
      </w:pPr>
      <w:bookmarkStart w:id="28" w:name="_Toc28331"/>
      <w:bookmarkStart w:id="29" w:name="_Toc9126"/>
      <w:bookmarkEnd w:id="28"/>
      <w:bookmarkEnd w:id="29"/>
      <w:r>
        <w:rPr>
          <w:rFonts w:eastAsia="宋体" w:hint="eastAsia"/>
          <w:color w:val="000000" w:themeColor="text1"/>
        </w:rPr>
        <w:t xml:space="preserve">5.2  </w:t>
      </w:r>
      <w:r>
        <w:rPr>
          <w:color w:val="000000" w:themeColor="text1"/>
        </w:rPr>
        <w:t>试验用仪器、设备应符合表2及GB 6932</w:t>
      </w:r>
      <w:r>
        <w:rPr>
          <w:rFonts w:eastAsia="宋体" w:hint="eastAsia"/>
          <w:color w:val="000000" w:themeColor="text1"/>
        </w:rPr>
        <w:t xml:space="preserve">  </w:t>
      </w:r>
      <w:r>
        <w:rPr>
          <w:color w:val="000000" w:themeColor="text1"/>
        </w:rPr>
        <w:t>中7.3的规定。</w:t>
      </w:r>
    </w:p>
    <w:p w14:paraId="570FEC90" w14:textId="77777777" w:rsidR="00C40DE7" w:rsidRDefault="00C40DE7">
      <w:pPr>
        <w:spacing w:line="440" w:lineRule="exact"/>
        <w:rPr>
          <w:color w:val="000000" w:themeColor="text1"/>
        </w:rPr>
      </w:pPr>
    </w:p>
    <w:p w14:paraId="18F33565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                                        </w:t>
      </w:r>
      <w:r>
        <w:rPr>
          <w:rFonts w:eastAsia="宋体" w:hint="eastAsia"/>
          <w:color w:val="000000" w:themeColor="text1"/>
        </w:rPr>
        <w:t>表</w:t>
      </w:r>
      <w:r>
        <w:rPr>
          <w:rFonts w:eastAsia="宋体" w:hint="eastAsia"/>
          <w:color w:val="000000" w:themeColor="text1"/>
        </w:rPr>
        <w:t xml:space="preserve">2 </w:t>
      </w:r>
      <w:r>
        <w:rPr>
          <w:color w:val="000000" w:themeColor="text1"/>
        </w:rPr>
        <w:t>试验用仪器、设备</w:t>
      </w:r>
    </w:p>
    <w:tbl>
      <w:tblPr>
        <w:tblW w:w="7280" w:type="dxa"/>
        <w:tblInd w:w="191" w:type="dxa"/>
        <w:tblLayout w:type="fixed"/>
        <w:tblLook w:val="04A0" w:firstRow="1" w:lastRow="0" w:firstColumn="1" w:lastColumn="0" w:noHBand="0" w:noVBand="1"/>
      </w:tblPr>
      <w:tblGrid>
        <w:gridCol w:w="1527"/>
        <w:gridCol w:w="1738"/>
        <w:gridCol w:w="1306"/>
        <w:gridCol w:w="1482"/>
        <w:gridCol w:w="1227"/>
      </w:tblGrid>
      <w:tr w:rsidR="00C40DE7" w14:paraId="463D6D39" w14:textId="77777777">
        <w:tc>
          <w:tcPr>
            <w:tcW w:w="1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41871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lastRenderedPageBreak/>
              <w:t>仪器分类</w:t>
            </w:r>
          </w:p>
        </w:tc>
        <w:tc>
          <w:tcPr>
            <w:tcW w:w="173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A7C18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用途</w:t>
            </w:r>
          </w:p>
        </w:tc>
        <w:tc>
          <w:tcPr>
            <w:tcW w:w="130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784C7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仪器名称</w:t>
            </w:r>
          </w:p>
        </w:tc>
        <w:tc>
          <w:tcPr>
            <w:tcW w:w="148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D9AE3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量程</w:t>
            </w:r>
          </w:p>
        </w:tc>
        <w:tc>
          <w:tcPr>
            <w:tcW w:w="122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BD315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精度</w:t>
            </w:r>
          </w:p>
        </w:tc>
      </w:tr>
      <w:tr w:rsidR="00C40DE7" w14:paraId="4AAD0422" w14:textId="77777777">
        <w:tc>
          <w:tcPr>
            <w:tcW w:w="152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3FE13" w14:textId="77777777" w:rsidR="00C40DE7" w:rsidRDefault="00000000">
            <w:pPr>
              <w:spacing w:line="440" w:lineRule="exact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尺寸测试仪器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6EBA0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测量部件直径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A5953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米尺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1BD44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0 m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～</w:t>
            </w: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5 m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693B3" w14:textId="77777777" w:rsidR="00C40DE7" w:rsidRDefault="00000000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 w:val="18"/>
                <w:szCs w:val="18"/>
              </w:rPr>
            </w:pPr>
            <w:r>
              <w:rPr>
                <w:rFonts w:ascii="宋体" w:hAnsi="宋体" w:hint="eastAsia"/>
                <w:color w:val="000000" w:themeColor="text1"/>
                <w:sz w:val="18"/>
                <w:szCs w:val="18"/>
              </w:rPr>
              <w:t>1 mm</w:t>
            </w:r>
          </w:p>
        </w:tc>
      </w:tr>
    </w:tbl>
    <w:p w14:paraId="6A84587A" w14:textId="77777777" w:rsidR="00C40DE7" w:rsidRDefault="00C40DE7">
      <w:pPr>
        <w:spacing w:line="440" w:lineRule="exact"/>
        <w:outlineLvl w:val="1"/>
        <w:rPr>
          <w:rFonts w:eastAsia="宋体"/>
          <w:color w:val="000000" w:themeColor="text1"/>
        </w:rPr>
      </w:pPr>
      <w:bookmarkStart w:id="30" w:name="_Toc25863"/>
      <w:bookmarkStart w:id="31" w:name="_Toc26353"/>
      <w:bookmarkEnd w:id="30"/>
      <w:bookmarkEnd w:id="31"/>
    </w:p>
    <w:p w14:paraId="72432F23" w14:textId="77777777" w:rsidR="00C40DE7" w:rsidRDefault="00000000">
      <w:pPr>
        <w:spacing w:line="440" w:lineRule="exact"/>
        <w:outlineLvl w:val="1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5.3  </w:t>
      </w:r>
      <w:r>
        <w:rPr>
          <w:color w:val="000000" w:themeColor="text1"/>
        </w:rPr>
        <w:t>热水性能要求检验</w:t>
      </w:r>
    </w:p>
    <w:p w14:paraId="1674445C" w14:textId="77777777" w:rsidR="00C40DE7" w:rsidRDefault="00000000">
      <w:pPr>
        <w:spacing w:line="440" w:lineRule="exact"/>
        <w:rPr>
          <w:rFonts w:ascii="宋体" w:eastAsia="宋体" w:hAnsi="宋体"/>
          <w:color w:val="000000" w:themeColor="text1"/>
          <w:szCs w:val="20"/>
        </w:rPr>
      </w:pPr>
      <w:r>
        <w:rPr>
          <w:rFonts w:eastAsia="宋体" w:hint="eastAsia"/>
          <w:color w:val="000000" w:themeColor="text1"/>
        </w:rPr>
        <w:t xml:space="preserve">           </w:t>
      </w:r>
      <w:r>
        <w:rPr>
          <w:color w:val="000000" w:themeColor="text1"/>
        </w:rPr>
        <w:t>试验条件：热水器按图1所</w:t>
      </w:r>
      <w:proofErr w:type="gramStart"/>
      <w:r>
        <w:rPr>
          <w:color w:val="000000" w:themeColor="text1"/>
        </w:rPr>
        <w:t>示进行</w:t>
      </w:r>
      <w:proofErr w:type="gramEnd"/>
      <w:r>
        <w:rPr>
          <w:color w:val="000000" w:themeColor="text1"/>
        </w:rPr>
        <w:t>安装，燃气条件为0-2（基准气-额定压力）；进水温度</w:t>
      </w:r>
      <w:r>
        <w:rPr>
          <w:rFonts w:eastAsia="宋体" w:hint="eastAsia"/>
          <w:color w:val="000000" w:themeColor="text1"/>
        </w:rPr>
        <w:t>（</w:t>
      </w:r>
      <w:r>
        <w:rPr>
          <w:rFonts w:eastAsia="宋体" w:hint="eastAsia"/>
          <w:color w:val="000000" w:themeColor="text1"/>
        </w:rPr>
        <w:t>15</w:t>
      </w:r>
      <w:r>
        <w:rPr>
          <w:rFonts w:ascii="宋体" w:eastAsia="宋体" w:hAnsi="宋体" w:cs="宋体" w:hint="eastAsia"/>
          <w:color w:val="000000" w:themeColor="text1"/>
        </w:rPr>
        <w:t>±2</w:t>
      </w:r>
      <w:r>
        <w:rPr>
          <w:rFonts w:eastAsia="宋体" w:hint="eastAsia"/>
          <w:color w:val="000000" w:themeColor="text1"/>
        </w:rPr>
        <w:t>）</w:t>
      </w:r>
      <w:r>
        <w:rPr>
          <w:color w:val="000000" w:themeColor="text1"/>
        </w:rPr>
        <w:t>℃；调节供水压力，开启最远</w:t>
      </w:r>
      <w:r>
        <w:rPr>
          <w:rFonts w:eastAsia="宋体" w:hint="eastAsia"/>
          <w:color w:val="000000" w:themeColor="text1"/>
        </w:rPr>
        <w:t>出</w:t>
      </w:r>
      <w:r>
        <w:rPr>
          <w:color w:val="000000" w:themeColor="text1"/>
        </w:rPr>
        <w:t>水点</w:t>
      </w:r>
      <w:r>
        <w:rPr>
          <w:rFonts w:eastAsia="宋体" w:hint="eastAsia"/>
          <w:color w:val="000000" w:themeColor="text1"/>
        </w:rPr>
        <w:t>2</w:t>
      </w:r>
      <w:r>
        <w:rPr>
          <w:color w:val="000000" w:themeColor="text1"/>
        </w:rPr>
        <w:t>，保证出水水流量：</w:t>
      </w:r>
      <w:r>
        <w:rPr>
          <w:rFonts w:eastAsia="宋体" w:hint="eastAsia"/>
          <w:color w:val="000000" w:themeColor="text1"/>
        </w:rPr>
        <w:t>（</w:t>
      </w:r>
      <w:r>
        <w:rPr>
          <w:rFonts w:eastAsia="宋体" w:hint="eastAsia"/>
          <w:color w:val="000000" w:themeColor="text1"/>
        </w:rPr>
        <w:t>7</w:t>
      </w:r>
      <w:r>
        <w:rPr>
          <w:rFonts w:ascii="宋体" w:eastAsia="宋体" w:hAnsi="宋体" w:cs="宋体" w:hint="eastAsia"/>
          <w:color w:val="000000" w:themeColor="text1"/>
        </w:rPr>
        <w:t>±0.8</w:t>
      </w:r>
      <w:r>
        <w:rPr>
          <w:rFonts w:eastAsia="宋体" w:hint="eastAsia"/>
          <w:color w:val="000000" w:themeColor="text1"/>
        </w:rPr>
        <w:t>）</w:t>
      </w:r>
      <w:r>
        <w:rPr>
          <w:color w:val="000000" w:themeColor="text1"/>
        </w:rPr>
        <w:t>L/min。</w:t>
      </w:r>
    </w:p>
    <w:p w14:paraId="056F2D9B" w14:textId="77777777" w:rsidR="00C40DE7" w:rsidRDefault="00000000">
      <w:pPr>
        <w:spacing w:before="156" w:after="156" w:line="440" w:lineRule="exact"/>
        <w:outlineLvl w:val="2"/>
        <w:rPr>
          <w:rFonts w:ascii="宋体" w:eastAsia="宋体" w:hAnsi="宋体"/>
          <w:color w:val="000000" w:themeColor="text1"/>
          <w:szCs w:val="20"/>
        </w:rPr>
      </w:pPr>
      <w:r>
        <w:rPr>
          <w:rFonts w:ascii="宋体" w:eastAsia="宋体" w:hAnsi="宋体" w:hint="eastAsia"/>
          <w:color w:val="000000" w:themeColor="text1"/>
          <w:szCs w:val="20"/>
        </w:rPr>
        <w:t xml:space="preserve">5.3.1 </w:t>
      </w:r>
      <w:r>
        <w:rPr>
          <w:rFonts w:hint="eastAsia"/>
          <w:color w:val="000000" w:themeColor="text1"/>
        </w:rPr>
        <w:t>出热水</w:t>
      </w:r>
      <w:r>
        <w:rPr>
          <w:rFonts w:eastAsia="宋体" w:hint="eastAsia"/>
          <w:color w:val="000000" w:themeColor="text1"/>
        </w:rPr>
        <w:t>时间</w:t>
      </w:r>
    </w:p>
    <w:p w14:paraId="15353EEB" w14:textId="77777777" w:rsidR="00C40DE7" w:rsidRDefault="00000000">
      <w:pPr>
        <w:spacing w:line="440" w:lineRule="exact"/>
        <w:ind w:firstLine="420"/>
        <w:rPr>
          <w:rFonts w:ascii="宋体" w:hAnsi="宋体"/>
          <w:color w:val="000000" w:themeColor="text1"/>
          <w:szCs w:val="22"/>
        </w:rPr>
      </w:pPr>
      <w:r>
        <w:rPr>
          <w:rFonts w:ascii="宋体" w:hAnsi="宋体" w:hint="eastAsia"/>
          <w:color w:val="000000" w:themeColor="text1"/>
          <w:szCs w:val="22"/>
        </w:rPr>
        <w:t>打开热水器水、气、电开关，调节进水温度</w:t>
      </w:r>
      <w:r>
        <w:rPr>
          <w:rFonts w:ascii="宋体" w:eastAsia="宋体" w:hAnsi="宋体" w:hint="eastAsia"/>
          <w:color w:val="000000" w:themeColor="text1"/>
          <w:szCs w:val="22"/>
        </w:rPr>
        <w:t>（15</w:t>
      </w:r>
      <w:r>
        <w:rPr>
          <w:rFonts w:ascii="宋体" w:eastAsia="宋体" w:hAnsi="宋体" w:cs="宋体" w:hint="eastAsia"/>
          <w:color w:val="000000" w:themeColor="text1"/>
          <w:szCs w:val="22"/>
        </w:rPr>
        <w:t>±2</w:t>
      </w:r>
      <w:r>
        <w:rPr>
          <w:rFonts w:ascii="宋体" w:eastAsia="宋体" w:hAnsi="宋体" w:hint="eastAsia"/>
          <w:color w:val="000000" w:themeColor="text1"/>
          <w:szCs w:val="22"/>
        </w:rPr>
        <w:t>）</w:t>
      </w:r>
      <w:r>
        <w:rPr>
          <w:rFonts w:ascii="宋体" w:hAnsi="宋体" w:hint="eastAsia"/>
          <w:color w:val="000000" w:themeColor="text1"/>
          <w:szCs w:val="22"/>
        </w:rPr>
        <w:t>℃，设置</w:t>
      </w:r>
      <w:r>
        <w:rPr>
          <w:rFonts w:ascii="宋体" w:eastAsia="宋体" w:hAnsi="宋体" w:hint="eastAsia"/>
          <w:color w:val="000000" w:themeColor="text1"/>
          <w:szCs w:val="22"/>
        </w:rPr>
        <w:t>出</w:t>
      </w:r>
      <w:r>
        <w:rPr>
          <w:rFonts w:ascii="宋体" w:hAnsi="宋体" w:hint="eastAsia"/>
          <w:color w:val="000000" w:themeColor="text1"/>
          <w:szCs w:val="22"/>
        </w:rPr>
        <w:t>水温度</w:t>
      </w:r>
      <w:r>
        <w:rPr>
          <w:rFonts w:ascii="宋体" w:hAnsi="宋体" w:hint="eastAsia"/>
          <w:color w:val="000000" w:themeColor="text1"/>
          <w:szCs w:val="22"/>
        </w:rPr>
        <w:t>4</w:t>
      </w:r>
      <w:r>
        <w:rPr>
          <w:rFonts w:ascii="宋体" w:eastAsia="宋体" w:hAnsi="宋体" w:hint="eastAsia"/>
          <w:color w:val="000000" w:themeColor="text1"/>
          <w:szCs w:val="22"/>
        </w:rPr>
        <w:t>0</w:t>
      </w:r>
      <w:r>
        <w:rPr>
          <w:rFonts w:ascii="宋体" w:hAnsi="宋体" w:hint="eastAsia"/>
          <w:color w:val="000000" w:themeColor="text1"/>
          <w:szCs w:val="22"/>
        </w:rPr>
        <w:t>℃，关闭全部</w:t>
      </w:r>
      <w:r>
        <w:rPr>
          <w:rFonts w:ascii="宋体" w:eastAsia="宋体" w:hAnsi="宋体" w:hint="eastAsia"/>
          <w:color w:val="000000" w:themeColor="text1"/>
          <w:szCs w:val="22"/>
        </w:rPr>
        <w:t>出</w:t>
      </w:r>
      <w:r>
        <w:rPr>
          <w:rFonts w:ascii="宋体" w:hAnsi="宋体" w:hint="eastAsia"/>
          <w:color w:val="000000" w:themeColor="text1"/>
          <w:szCs w:val="22"/>
        </w:rPr>
        <w:t>水点，开启预热功能，当首次预热完成后，立即打开任一</w:t>
      </w:r>
      <w:r>
        <w:rPr>
          <w:rFonts w:ascii="宋体" w:eastAsia="宋体" w:hAnsi="宋体" w:hint="eastAsia"/>
          <w:color w:val="000000" w:themeColor="text1"/>
          <w:szCs w:val="22"/>
        </w:rPr>
        <w:t>出</w:t>
      </w:r>
      <w:r>
        <w:rPr>
          <w:rFonts w:ascii="宋体" w:hAnsi="宋体" w:hint="eastAsia"/>
          <w:color w:val="000000" w:themeColor="text1"/>
          <w:szCs w:val="22"/>
        </w:rPr>
        <w:t>水点阀门，检测出水温度</w:t>
      </w:r>
      <w:r>
        <w:rPr>
          <w:rFonts w:ascii="宋体" w:eastAsia="宋体" w:hAnsi="宋体" w:hint="eastAsia"/>
          <w:color w:val="000000" w:themeColor="text1"/>
          <w:szCs w:val="22"/>
        </w:rPr>
        <w:t>达到（40</w:t>
      </w:r>
      <w:r>
        <w:rPr>
          <w:rFonts w:ascii="宋体" w:eastAsia="宋体" w:hAnsi="宋体" w:cs="宋体" w:hint="eastAsia"/>
          <w:color w:val="000000" w:themeColor="text1"/>
          <w:szCs w:val="22"/>
        </w:rPr>
        <w:t>±2</w:t>
      </w:r>
      <w:r>
        <w:rPr>
          <w:rFonts w:ascii="宋体" w:eastAsia="宋体" w:hAnsi="宋体" w:hint="eastAsia"/>
          <w:color w:val="000000" w:themeColor="text1"/>
          <w:szCs w:val="22"/>
        </w:rPr>
        <w:t>）</w:t>
      </w:r>
      <w:r>
        <w:rPr>
          <w:rFonts w:ascii="宋体" w:hAnsi="宋体" w:hint="eastAsia"/>
          <w:color w:val="000000" w:themeColor="text1"/>
          <w:szCs w:val="22"/>
        </w:rPr>
        <w:t>℃时所需时间。</w:t>
      </w:r>
    </w:p>
    <w:p w14:paraId="36BB8C45" w14:textId="77777777" w:rsidR="00C40DE7" w:rsidRDefault="00000000">
      <w:pPr>
        <w:spacing w:line="440" w:lineRule="exact"/>
        <w:rPr>
          <w:rFonts w:ascii="宋体" w:eastAsia="宋体" w:hAnsi="宋体"/>
          <w:color w:val="000000" w:themeColor="text1"/>
          <w:szCs w:val="20"/>
        </w:rPr>
      </w:pPr>
      <w:bookmarkStart w:id="32" w:name="_Toc5052"/>
      <w:bookmarkStart w:id="33" w:name="_Toc15818"/>
      <w:bookmarkEnd w:id="32"/>
      <w:bookmarkEnd w:id="33"/>
      <w:r>
        <w:rPr>
          <w:rFonts w:ascii="宋体" w:eastAsia="宋体" w:hAnsi="宋体" w:hint="eastAsia"/>
          <w:color w:val="000000" w:themeColor="text1"/>
          <w:szCs w:val="20"/>
        </w:rPr>
        <w:t>5.3.2 热水温度波动</w:t>
      </w:r>
    </w:p>
    <w:p w14:paraId="5401172B" w14:textId="77777777" w:rsidR="00C40DE7" w:rsidRDefault="00000000">
      <w:pPr>
        <w:spacing w:line="440" w:lineRule="exact"/>
        <w:rPr>
          <w:rFonts w:ascii="宋体" w:eastAsia="宋体" w:hAnsi="宋体"/>
          <w:color w:val="000000" w:themeColor="text1"/>
          <w:szCs w:val="20"/>
        </w:rPr>
      </w:pPr>
      <w:r>
        <w:rPr>
          <w:rFonts w:ascii="宋体" w:eastAsia="宋体" w:hAnsi="宋体" w:hint="eastAsia"/>
          <w:color w:val="000000" w:themeColor="text1"/>
          <w:szCs w:val="20"/>
        </w:rPr>
        <w:t>5.3.2.1 单点出水</w:t>
      </w:r>
    </w:p>
    <w:p w14:paraId="48E2C03C" w14:textId="77777777" w:rsidR="00C40DE7" w:rsidRDefault="00000000">
      <w:pPr>
        <w:spacing w:line="440" w:lineRule="exact"/>
        <w:ind w:left="105" w:firstLine="315"/>
        <w:rPr>
          <w:rFonts w:eastAsia="宋体"/>
          <w:color w:val="000000" w:themeColor="text1"/>
        </w:rPr>
      </w:pPr>
      <w:r>
        <w:rPr>
          <w:color w:val="000000" w:themeColor="text1"/>
        </w:rPr>
        <w:t>关闭全部</w:t>
      </w:r>
      <w:r>
        <w:rPr>
          <w:rFonts w:eastAsia="宋体" w:hint="eastAsia"/>
          <w:color w:val="000000" w:themeColor="text1"/>
        </w:rPr>
        <w:t>出</w:t>
      </w:r>
      <w:r>
        <w:rPr>
          <w:color w:val="000000" w:themeColor="text1"/>
        </w:rPr>
        <w:t>水点，调节进水温度</w:t>
      </w:r>
      <w:r>
        <w:rPr>
          <w:rFonts w:eastAsia="宋体" w:hint="eastAsia"/>
          <w:color w:val="000000" w:themeColor="text1"/>
        </w:rPr>
        <w:t>（</w:t>
      </w:r>
      <w:r>
        <w:rPr>
          <w:rFonts w:eastAsia="宋体" w:hint="eastAsia"/>
          <w:color w:val="000000" w:themeColor="text1"/>
        </w:rPr>
        <w:t>15</w:t>
      </w:r>
      <w:r>
        <w:rPr>
          <w:rFonts w:ascii="宋体" w:eastAsia="宋体" w:hAnsi="宋体" w:cs="宋体" w:hint="eastAsia"/>
          <w:color w:val="000000" w:themeColor="text1"/>
        </w:rPr>
        <w:t>±2</w:t>
      </w:r>
      <w:r>
        <w:rPr>
          <w:rFonts w:eastAsia="宋体" w:hint="eastAsia"/>
          <w:color w:val="000000" w:themeColor="text1"/>
        </w:rPr>
        <w:t>）</w:t>
      </w:r>
      <w:r>
        <w:rPr>
          <w:color w:val="000000" w:themeColor="text1"/>
        </w:rPr>
        <w:t>℃，设置</w:t>
      </w:r>
      <w:r>
        <w:rPr>
          <w:rFonts w:eastAsia="宋体" w:hint="eastAsia"/>
          <w:color w:val="000000" w:themeColor="text1"/>
        </w:rPr>
        <w:t>出</w:t>
      </w:r>
      <w:r>
        <w:rPr>
          <w:color w:val="000000" w:themeColor="text1"/>
        </w:rPr>
        <w:t>水温度4</w:t>
      </w:r>
      <w:r>
        <w:rPr>
          <w:rFonts w:eastAsia="宋体" w:hint="eastAsia"/>
          <w:color w:val="000000" w:themeColor="text1"/>
        </w:rPr>
        <w:t>0</w:t>
      </w:r>
      <w:r>
        <w:rPr>
          <w:color w:val="000000" w:themeColor="text1"/>
        </w:rPr>
        <w:t>℃，打开热水器水、气、电开关，开启预热功能，预热完成后开启</w:t>
      </w:r>
      <w:r>
        <w:rPr>
          <w:rFonts w:eastAsia="宋体" w:hint="eastAsia"/>
          <w:color w:val="000000" w:themeColor="text1"/>
        </w:rPr>
        <w:t>出</w:t>
      </w:r>
      <w:r>
        <w:rPr>
          <w:color w:val="000000" w:themeColor="text1"/>
        </w:rPr>
        <w:t>水点</w:t>
      </w:r>
      <w:r>
        <w:rPr>
          <w:rFonts w:eastAsia="宋体" w:hint="eastAsia"/>
          <w:color w:val="000000" w:themeColor="text1"/>
        </w:rPr>
        <w:t>2</w:t>
      </w:r>
      <w:r>
        <w:rPr>
          <w:color w:val="000000" w:themeColor="text1"/>
        </w:rPr>
        <w:t>阀门，</w:t>
      </w:r>
      <w:r>
        <w:rPr>
          <w:rFonts w:eastAsia="宋体" w:hint="eastAsia"/>
          <w:color w:val="000000" w:themeColor="text1"/>
        </w:rPr>
        <w:t>5s</w:t>
      </w:r>
      <w:r>
        <w:rPr>
          <w:rFonts w:eastAsia="宋体" w:hint="eastAsia"/>
          <w:color w:val="000000" w:themeColor="text1"/>
        </w:rPr>
        <w:t>后开始</w:t>
      </w:r>
      <w:r>
        <w:rPr>
          <w:color w:val="000000" w:themeColor="text1"/>
        </w:rPr>
        <w:t>测量</w:t>
      </w:r>
      <w:r>
        <w:rPr>
          <w:rFonts w:eastAsia="宋体" w:hint="eastAsia"/>
          <w:color w:val="000000" w:themeColor="text1"/>
        </w:rPr>
        <w:t>至第</w:t>
      </w:r>
      <w:r>
        <w:rPr>
          <w:rFonts w:eastAsia="宋体" w:hint="eastAsia"/>
          <w:color w:val="000000" w:themeColor="text1"/>
        </w:rPr>
        <w:t>20s</w:t>
      </w:r>
      <w:r>
        <w:rPr>
          <w:rFonts w:eastAsia="宋体" w:hint="eastAsia"/>
          <w:color w:val="000000" w:themeColor="text1"/>
        </w:rPr>
        <w:t>，在第</w:t>
      </w:r>
      <w:r>
        <w:rPr>
          <w:color w:val="000000" w:themeColor="text1"/>
          <w:szCs w:val="18"/>
        </w:rPr>
        <w:t>5s</w:t>
      </w:r>
      <w:r>
        <w:rPr>
          <w:rFonts w:eastAsia="宋体" w:hint="eastAsia"/>
          <w:color w:val="000000" w:themeColor="text1"/>
          <w:szCs w:val="18"/>
        </w:rPr>
        <w:t>至第</w:t>
      </w:r>
      <w:r>
        <w:rPr>
          <w:rFonts w:eastAsia="宋体" w:hint="eastAsia"/>
          <w:color w:val="000000" w:themeColor="text1"/>
          <w:szCs w:val="18"/>
        </w:rPr>
        <w:t>20s</w:t>
      </w:r>
      <w:r>
        <w:rPr>
          <w:color w:val="000000" w:themeColor="text1"/>
          <w:szCs w:val="18"/>
        </w:rPr>
        <w:t>内</w:t>
      </w:r>
      <w:r>
        <w:rPr>
          <w:rFonts w:eastAsia="宋体" w:hint="eastAsia"/>
          <w:color w:val="000000" w:themeColor="text1"/>
          <w:szCs w:val="18"/>
        </w:rPr>
        <w:t>出水点</w:t>
      </w:r>
      <w:r>
        <w:rPr>
          <w:rFonts w:eastAsia="宋体" w:hint="eastAsia"/>
          <w:color w:val="000000" w:themeColor="text1"/>
          <w:szCs w:val="18"/>
        </w:rPr>
        <w:t>2</w:t>
      </w:r>
      <w:r>
        <w:rPr>
          <w:rFonts w:eastAsia="宋体" w:hint="eastAsia"/>
          <w:color w:val="000000" w:themeColor="text1"/>
          <w:szCs w:val="18"/>
        </w:rPr>
        <w:t>的</w:t>
      </w:r>
      <w:r>
        <w:rPr>
          <w:color w:val="000000" w:themeColor="text1"/>
          <w:szCs w:val="18"/>
        </w:rPr>
        <w:t>出水温度波动范围</w:t>
      </w:r>
      <w:r>
        <w:rPr>
          <w:rFonts w:eastAsia="宋体" w:hint="eastAsia"/>
          <w:color w:val="000000" w:themeColor="text1"/>
          <w:szCs w:val="18"/>
        </w:rPr>
        <w:t>。</w:t>
      </w:r>
    </w:p>
    <w:p w14:paraId="3DF5A20D" w14:textId="77777777" w:rsidR="00C40DE7" w:rsidRDefault="00000000">
      <w:pPr>
        <w:spacing w:line="440" w:lineRule="exact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5.3.2.2 多点出水</w:t>
      </w:r>
    </w:p>
    <w:p w14:paraId="1356A7EA" w14:textId="77777777" w:rsidR="00C40DE7" w:rsidRDefault="00000000">
      <w:pPr>
        <w:spacing w:line="440" w:lineRule="exact"/>
        <w:ind w:firstLine="420"/>
        <w:rPr>
          <w:color w:val="000000" w:themeColor="text1"/>
          <w:szCs w:val="21"/>
        </w:rPr>
      </w:pPr>
      <w:r>
        <w:rPr>
          <w:rFonts w:eastAsia="宋体" w:hint="eastAsia"/>
          <w:color w:val="000000" w:themeColor="text1"/>
        </w:rPr>
        <w:t xml:space="preserve">  </w:t>
      </w:r>
      <w:r>
        <w:rPr>
          <w:color w:val="000000" w:themeColor="text1"/>
        </w:rPr>
        <w:t>试验在</w:t>
      </w:r>
      <w:r>
        <w:rPr>
          <w:rFonts w:eastAsia="宋体" w:hint="eastAsia"/>
          <w:color w:val="000000" w:themeColor="text1"/>
        </w:rPr>
        <w:t>5.3.2.1</w:t>
      </w:r>
      <w:r>
        <w:rPr>
          <w:color w:val="000000" w:themeColor="text1"/>
        </w:rPr>
        <w:t>试验结束后进行，打开热水器水、气、电开关，当预热完成后，</w:t>
      </w:r>
      <w:r>
        <w:rPr>
          <w:rFonts w:eastAsia="宋体" w:hint="eastAsia"/>
          <w:color w:val="000000" w:themeColor="text1"/>
        </w:rPr>
        <w:t>同时</w:t>
      </w:r>
      <w:r>
        <w:rPr>
          <w:color w:val="000000" w:themeColor="text1"/>
        </w:rPr>
        <w:t>开启</w:t>
      </w:r>
      <w:r>
        <w:rPr>
          <w:rFonts w:eastAsia="宋体" w:hint="eastAsia"/>
          <w:color w:val="000000" w:themeColor="text1"/>
        </w:rPr>
        <w:t>出</w:t>
      </w:r>
      <w:r>
        <w:rPr>
          <w:color w:val="000000" w:themeColor="text1"/>
        </w:rPr>
        <w:t>水点</w:t>
      </w:r>
      <w:r>
        <w:rPr>
          <w:rFonts w:eastAsia="宋体" w:hint="eastAsia"/>
          <w:color w:val="000000" w:themeColor="text1"/>
        </w:rPr>
        <w:t>1</w:t>
      </w:r>
      <w:r>
        <w:rPr>
          <w:rFonts w:eastAsia="宋体" w:hint="eastAsia"/>
          <w:color w:val="000000" w:themeColor="text1"/>
        </w:rPr>
        <w:t>和出水点</w:t>
      </w:r>
      <w:r>
        <w:rPr>
          <w:rFonts w:eastAsia="宋体" w:hint="eastAsia"/>
          <w:color w:val="000000" w:themeColor="text1"/>
        </w:rPr>
        <w:t>2</w:t>
      </w:r>
      <w:r>
        <w:rPr>
          <w:color w:val="000000" w:themeColor="text1"/>
        </w:rPr>
        <w:t>，</w:t>
      </w:r>
      <w:r>
        <w:rPr>
          <w:rFonts w:eastAsia="宋体" w:hint="eastAsia"/>
          <w:color w:val="000000" w:themeColor="text1"/>
        </w:rPr>
        <w:t>5s</w:t>
      </w:r>
      <w:r>
        <w:rPr>
          <w:rFonts w:eastAsia="宋体" w:hint="eastAsia"/>
          <w:color w:val="000000" w:themeColor="text1"/>
        </w:rPr>
        <w:t>后开始至第</w:t>
      </w:r>
      <w:r>
        <w:rPr>
          <w:rFonts w:eastAsia="宋体" w:hint="eastAsia"/>
          <w:color w:val="000000" w:themeColor="text1"/>
        </w:rPr>
        <w:t>20s</w:t>
      </w:r>
      <w:r>
        <w:rPr>
          <w:rFonts w:eastAsia="宋体" w:hint="eastAsia"/>
          <w:color w:val="000000" w:themeColor="text1"/>
        </w:rPr>
        <w:t>（同时测量），在第</w:t>
      </w:r>
      <w:r>
        <w:rPr>
          <w:color w:val="000000" w:themeColor="text1"/>
          <w:szCs w:val="18"/>
        </w:rPr>
        <w:t>5s</w:t>
      </w:r>
      <w:r>
        <w:rPr>
          <w:rFonts w:eastAsia="宋体" w:hint="eastAsia"/>
          <w:color w:val="000000" w:themeColor="text1"/>
          <w:szCs w:val="18"/>
        </w:rPr>
        <w:t>至第</w:t>
      </w:r>
      <w:r>
        <w:rPr>
          <w:rFonts w:eastAsia="宋体" w:hint="eastAsia"/>
          <w:color w:val="000000" w:themeColor="text1"/>
          <w:szCs w:val="18"/>
        </w:rPr>
        <w:t>20s</w:t>
      </w:r>
      <w:r>
        <w:rPr>
          <w:color w:val="000000" w:themeColor="text1"/>
          <w:szCs w:val="18"/>
        </w:rPr>
        <w:t>内</w:t>
      </w:r>
      <w:r>
        <w:rPr>
          <w:rFonts w:eastAsia="宋体" w:hint="eastAsia"/>
          <w:color w:val="000000" w:themeColor="text1"/>
          <w:szCs w:val="18"/>
        </w:rPr>
        <w:t>出水点</w:t>
      </w:r>
      <w:r>
        <w:rPr>
          <w:rFonts w:eastAsia="宋体" w:hint="eastAsia"/>
          <w:color w:val="000000" w:themeColor="text1"/>
          <w:szCs w:val="18"/>
        </w:rPr>
        <w:t>1</w:t>
      </w:r>
      <w:r>
        <w:rPr>
          <w:rFonts w:eastAsia="宋体" w:hint="eastAsia"/>
          <w:color w:val="000000" w:themeColor="text1"/>
          <w:szCs w:val="18"/>
        </w:rPr>
        <w:t>、</w:t>
      </w:r>
      <w:r>
        <w:rPr>
          <w:rFonts w:eastAsia="宋体" w:hint="eastAsia"/>
          <w:color w:val="000000" w:themeColor="text1"/>
          <w:szCs w:val="18"/>
        </w:rPr>
        <w:t>2</w:t>
      </w:r>
      <w:r>
        <w:rPr>
          <w:rFonts w:eastAsia="宋体" w:hint="eastAsia"/>
          <w:color w:val="000000" w:themeColor="text1"/>
          <w:szCs w:val="18"/>
        </w:rPr>
        <w:t>的</w:t>
      </w:r>
      <w:r>
        <w:rPr>
          <w:color w:val="000000" w:themeColor="text1"/>
          <w:szCs w:val="18"/>
        </w:rPr>
        <w:t>出水温度波动范围</w:t>
      </w:r>
      <w:r>
        <w:rPr>
          <w:rFonts w:eastAsia="宋体" w:hint="eastAsia"/>
          <w:color w:val="000000" w:themeColor="text1"/>
          <w:szCs w:val="18"/>
        </w:rPr>
        <w:t>。</w:t>
      </w:r>
      <w:r>
        <w:rPr>
          <w:rFonts w:eastAsia="宋体" w:hint="eastAsia"/>
          <w:color w:val="000000" w:themeColor="text1"/>
        </w:rPr>
        <w:t xml:space="preserve">  </w:t>
      </w:r>
      <w:bookmarkStart w:id="34" w:name="_Toc22213"/>
      <w:bookmarkStart w:id="35" w:name="_Toc9836"/>
      <w:bookmarkEnd w:id="34"/>
      <w:bookmarkEnd w:id="35"/>
    </w:p>
    <w:p w14:paraId="7E7471A7" w14:textId="77777777" w:rsidR="00C40DE7" w:rsidRDefault="00000000">
      <w:pPr>
        <w:spacing w:line="440" w:lineRule="exact"/>
        <w:rPr>
          <w:color w:val="000000" w:themeColor="text1"/>
          <w:szCs w:val="21"/>
        </w:rPr>
      </w:pPr>
      <w:bookmarkStart w:id="36" w:name="_Toc26908"/>
      <w:bookmarkStart w:id="37" w:name="_Toc24691"/>
      <w:bookmarkStart w:id="38" w:name="_Toc12421"/>
      <w:bookmarkStart w:id="39" w:name="_Toc14515"/>
      <w:bookmarkEnd w:id="36"/>
      <w:bookmarkEnd w:id="37"/>
      <w:bookmarkEnd w:id="38"/>
      <w:bookmarkEnd w:id="39"/>
      <w:r>
        <w:rPr>
          <w:rFonts w:hint="eastAsia"/>
          <w:color w:val="000000" w:themeColor="text1"/>
          <w:szCs w:val="21"/>
        </w:rPr>
        <w:t>5.3.3  循环水泵性能要求</w:t>
      </w:r>
    </w:p>
    <w:p w14:paraId="543915F8" w14:textId="77777777" w:rsidR="00C40DE7" w:rsidRDefault="00000000">
      <w:pPr>
        <w:spacing w:line="440" w:lineRule="exact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5.3.3.1  耐水压能力</w:t>
      </w:r>
    </w:p>
    <w:p w14:paraId="2D0CA024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eastAsia="宋体" w:hint="eastAsia"/>
          <w:color w:val="000000" w:themeColor="text1"/>
          <w:szCs w:val="18"/>
        </w:rPr>
        <w:t xml:space="preserve">    </w:t>
      </w:r>
      <w:r>
        <w:rPr>
          <w:color w:val="000000" w:themeColor="text1"/>
          <w:szCs w:val="18"/>
        </w:rPr>
        <w:t>循环水泵耐水压要求不小于1</w:t>
      </w:r>
      <w:r>
        <w:rPr>
          <w:rFonts w:eastAsia="宋体" w:hint="eastAsia"/>
          <w:color w:val="000000" w:themeColor="text1"/>
          <w:szCs w:val="18"/>
        </w:rPr>
        <w:t>.5</w:t>
      </w:r>
      <w:r>
        <w:rPr>
          <w:color w:val="000000" w:themeColor="text1"/>
          <w:szCs w:val="18"/>
        </w:rPr>
        <w:t>MPa</w:t>
      </w:r>
      <w:r>
        <w:rPr>
          <w:rFonts w:eastAsia="宋体" w:hint="eastAsia"/>
          <w:color w:val="000000" w:themeColor="text1"/>
          <w:szCs w:val="18"/>
        </w:rPr>
        <w:t>，保压</w:t>
      </w:r>
      <w:r>
        <w:rPr>
          <w:rFonts w:eastAsia="宋体" w:hint="eastAsia"/>
          <w:color w:val="000000" w:themeColor="text1"/>
          <w:szCs w:val="18"/>
        </w:rPr>
        <w:t>1min</w:t>
      </w:r>
      <w:r>
        <w:rPr>
          <w:color w:val="000000" w:themeColor="text1"/>
          <w:szCs w:val="18"/>
        </w:rPr>
        <w:t>。</w:t>
      </w:r>
    </w:p>
    <w:p w14:paraId="58683EC6" w14:textId="77777777" w:rsidR="00C40DE7" w:rsidRDefault="00000000">
      <w:pPr>
        <w:spacing w:line="440" w:lineRule="exact"/>
        <w:rPr>
          <w:rFonts w:ascii="宋体" w:eastAsia="宋体" w:hAnsi="宋体" w:cs="宋体"/>
          <w:color w:val="000000" w:themeColor="text1"/>
        </w:rPr>
      </w:pPr>
      <w:bookmarkStart w:id="40" w:name="_Toc11084"/>
      <w:bookmarkStart w:id="41" w:name="_Toc30731"/>
      <w:bookmarkEnd w:id="40"/>
      <w:bookmarkEnd w:id="41"/>
      <w:r>
        <w:rPr>
          <w:rFonts w:ascii="宋体" w:eastAsia="宋体" w:hAnsi="宋体" w:hint="eastAsia"/>
          <w:color w:val="000000" w:themeColor="text1"/>
        </w:rPr>
        <w:t>5.3.3.2  耐久性能</w:t>
      </w:r>
    </w:p>
    <w:p w14:paraId="323D0686" w14:textId="77777777" w:rsidR="00C40DE7" w:rsidRDefault="00000000">
      <w:pPr>
        <w:spacing w:line="440" w:lineRule="exact"/>
        <w:rPr>
          <w:rFonts w:eastAsia="宋体"/>
          <w:color w:val="000000" w:themeColor="text1"/>
          <w:szCs w:val="18"/>
        </w:rPr>
      </w:pPr>
      <w:r>
        <w:rPr>
          <w:rFonts w:eastAsia="宋体" w:hint="eastAsia"/>
          <w:color w:val="000000" w:themeColor="text1"/>
          <w:szCs w:val="18"/>
        </w:rPr>
        <w:t xml:space="preserve">     </w:t>
      </w:r>
      <w:r>
        <w:rPr>
          <w:rFonts w:eastAsia="宋体" w:hint="eastAsia"/>
          <w:color w:val="000000" w:themeColor="text1"/>
          <w:szCs w:val="18"/>
        </w:rPr>
        <w:t>供水压力为</w:t>
      </w:r>
      <w:r>
        <w:rPr>
          <w:rFonts w:eastAsia="宋体" w:hint="eastAsia"/>
          <w:color w:val="000000" w:themeColor="text1"/>
          <w:szCs w:val="18"/>
        </w:rPr>
        <w:t xml:space="preserve">  0.1</w:t>
      </w:r>
      <w:r>
        <w:rPr>
          <w:color w:val="000000" w:themeColor="text1"/>
          <w:szCs w:val="18"/>
        </w:rPr>
        <w:t>MPa</w:t>
      </w:r>
      <w:r>
        <w:rPr>
          <w:rFonts w:eastAsia="宋体" w:hint="eastAsia"/>
          <w:color w:val="000000" w:themeColor="text1"/>
          <w:szCs w:val="18"/>
        </w:rPr>
        <w:t>，以开</w:t>
      </w:r>
      <w:r>
        <w:rPr>
          <w:rFonts w:eastAsia="宋体" w:hint="eastAsia"/>
          <w:color w:val="000000" w:themeColor="text1"/>
          <w:szCs w:val="18"/>
        </w:rPr>
        <w:t>60s</w:t>
      </w:r>
      <w:r>
        <w:rPr>
          <w:rFonts w:eastAsia="宋体" w:hint="eastAsia"/>
          <w:color w:val="000000" w:themeColor="text1"/>
          <w:szCs w:val="18"/>
        </w:rPr>
        <w:t>、停</w:t>
      </w:r>
      <w:r>
        <w:rPr>
          <w:rFonts w:eastAsia="宋体" w:hint="eastAsia"/>
          <w:color w:val="000000" w:themeColor="text1"/>
          <w:szCs w:val="18"/>
        </w:rPr>
        <w:t>30s</w:t>
      </w:r>
      <w:r>
        <w:rPr>
          <w:rFonts w:eastAsia="宋体" w:hint="eastAsia"/>
          <w:color w:val="000000" w:themeColor="text1"/>
          <w:szCs w:val="18"/>
        </w:rPr>
        <w:t>为一个周期，连续运行至规定的次数后检查水泵是否工作正常</w:t>
      </w:r>
      <w:r>
        <w:rPr>
          <w:color w:val="000000" w:themeColor="text1"/>
          <w:szCs w:val="18"/>
        </w:rPr>
        <w:t>。</w:t>
      </w:r>
    </w:p>
    <w:p w14:paraId="6A301F4A" w14:textId="77777777" w:rsidR="00C40DE7" w:rsidRDefault="00000000">
      <w:pPr>
        <w:spacing w:before="156" w:after="156" w:line="440" w:lineRule="exact"/>
        <w:outlineLvl w:val="2"/>
        <w:rPr>
          <w:rFonts w:ascii="宋体" w:eastAsia="宋体" w:hAnsi="宋体"/>
          <w:color w:val="000000" w:themeColor="text1"/>
        </w:rPr>
      </w:pPr>
      <w:bookmarkStart w:id="42" w:name="_Toc23976"/>
      <w:bookmarkStart w:id="43" w:name="_Toc19421"/>
      <w:bookmarkEnd w:id="42"/>
      <w:bookmarkEnd w:id="43"/>
      <w:r>
        <w:rPr>
          <w:rFonts w:eastAsia="宋体" w:hint="eastAsia"/>
          <w:color w:val="000000" w:themeColor="text1"/>
        </w:rPr>
        <w:t xml:space="preserve">5.3.4 </w:t>
      </w:r>
      <w:r>
        <w:rPr>
          <w:color w:val="000000" w:themeColor="text1"/>
        </w:rPr>
        <w:t>内置储水箱</w:t>
      </w:r>
      <w:bookmarkStart w:id="44" w:name="_Toc28127"/>
      <w:bookmarkStart w:id="45" w:name="_Toc16067"/>
      <w:bookmarkEnd w:id="44"/>
      <w:bookmarkEnd w:id="45"/>
    </w:p>
    <w:p w14:paraId="532D4734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5.3.4.1 耐水压</w:t>
      </w:r>
    </w:p>
    <w:p w14:paraId="0B117042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       </w:t>
      </w:r>
      <w:r>
        <w:rPr>
          <w:color w:val="000000" w:themeColor="text1"/>
        </w:rPr>
        <w:t>冲击水压</w:t>
      </w:r>
      <w:r>
        <w:rPr>
          <w:rFonts w:eastAsia="宋体" w:hint="eastAsia"/>
          <w:color w:val="000000" w:themeColor="text1"/>
        </w:rPr>
        <w:t>0</w:t>
      </w:r>
      <w:r>
        <w:rPr>
          <w:rFonts w:eastAsia="宋体" w:hint="eastAsia"/>
          <w:color w:val="000000" w:themeColor="text1"/>
        </w:rPr>
        <w:t>至</w:t>
      </w:r>
      <w:r>
        <w:rPr>
          <w:color w:val="000000" w:themeColor="text1"/>
        </w:rPr>
        <w:t>1MPa，冲击频率0.5H</w:t>
      </w:r>
      <w:r>
        <w:rPr>
          <w:rFonts w:eastAsia="宋体" w:hint="eastAsia"/>
          <w:color w:val="000000" w:themeColor="text1"/>
        </w:rPr>
        <w:t>z</w:t>
      </w:r>
      <w:r>
        <w:rPr>
          <w:rFonts w:eastAsia="宋体" w:hint="eastAsia"/>
          <w:color w:val="000000" w:themeColor="text1"/>
        </w:rPr>
        <w:t>为一个频</w:t>
      </w:r>
      <w:r>
        <w:rPr>
          <w:color w:val="000000" w:themeColor="text1"/>
        </w:rPr>
        <w:t>次，</w:t>
      </w:r>
      <w:r>
        <w:rPr>
          <w:rFonts w:eastAsia="宋体" w:hint="eastAsia"/>
          <w:color w:val="000000" w:themeColor="text1"/>
        </w:rPr>
        <w:t>达到规定要求后检验</w:t>
      </w:r>
      <w:r>
        <w:rPr>
          <w:color w:val="000000" w:themeColor="text1"/>
        </w:rPr>
        <w:t>无渗漏、开裂等失效现象。</w:t>
      </w:r>
    </w:p>
    <w:p w14:paraId="370C49B3" w14:textId="77777777" w:rsidR="00C40DE7" w:rsidRDefault="00000000">
      <w:pPr>
        <w:spacing w:before="156" w:after="156" w:line="440" w:lineRule="exact"/>
        <w:outlineLvl w:val="2"/>
        <w:rPr>
          <w:rFonts w:ascii="宋体" w:eastAsia="宋体" w:hAnsi="宋体"/>
          <w:color w:val="000000" w:themeColor="text1"/>
        </w:rPr>
      </w:pPr>
      <w:bookmarkStart w:id="46" w:name="_Toc1372"/>
      <w:bookmarkStart w:id="47" w:name="_Toc25686"/>
      <w:bookmarkEnd w:id="46"/>
      <w:bookmarkEnd w:id="47"/>
      <w:r>
        <w:rPr>
          <w:rFonts w:ascii="宋体" w:eastAsia="宋体" w:hAnsi="宋体" w:hint="eastAsia"/>
          <w:color w:val="000000" w:themeColor="text1"/>
        </w:rPr>
        <w:lastRenderedPageBreak/>
        <w:t>5.3.4.2 防腐</w:t>
      </w:r>
    </w:p>
    <w:p w14:paraId="6D743AEE" w14:textId="77777777" w:rsidR="00C40DE7" w:rsidRDefault="00000000">
      <w:pPr>
        <w:spacing w:before="156" w:after="156" w:line="440" w:lineRule="exact"/>
        <w:ind w:firstLine="362"/>
        <w:outlineLvl w:val="2"/>
        <w:rPr>
          <w:color w:val="000000" w:themeColor="text1"/>
        </w:rPr>
      </w:pPr>
      <w:r>
        <w:rPr>
          <w:color w:val="000000" w:themeColor="text1"/>
        </w:rPr>
        <w:t>连续</w:t>
      </w:r>
      <w:r>
        <w:rPr>
          <w:rFonts w:eastAsia="宋体" w:hint="eastAsia"/>
          <w:color w:val="000000" w:themeColor="text1"/>
        </w:rPr>
        <w:t>96</w:t>
      </w:r>
      <w:r>
        <w:rPr>
          <w:color w:val="000000" w:themeColor="text1"/>
        </w:rPr>
        <w:t>h盐雾</w:t>
      </w:r>
      <w:r>
        <w:rPr>
          <w:rFonts w:eastAsia="宋体" w:hint="eastAsia"/>
          <w:color w:val="000000" w:themeColor="text1"/>
        </w:rPr>
        <w:t>试</w:t>
      </w:r>
      <w:r>
        <w:rPr>
          <w:color w:val="000000" w:themeColor="text1"/>
        </w:rPr>
        <w:t>验，要求无锈斑等腐蚀现象</w:t>
      </w:r>
      <w:r>
        <w:rPr>
          <w:rFonts w:eastAsia="宋体" w:hint="eastAsia"/>
          <w:color w:val="000000" w:themeColor="text1"/>
        </w:rPr>
        <w:t>，可擦拭的除外。</w:t>
      </w:r>
    </w:p>
    <w:p w14:paraId="1F05B3AD" w14:textId="77777777" w:rsidR="00C40DE7" w:rsidRDefault="00C40DE7">
      <w:pPr>
        <w:spacing w:before="156" w:after="156" w:line="440" w:lineRule="exact"/>
        <w:ind w:firstLine="362"/>
        <w:outlineLvl w:val="2"/>
        <w:rPr>
          <w:color w:val="000000" w:themeColor="text1"/>
        </w:rPr>
      </w:pPr>
    </w:p>
    <w:p w14:paraId="38CAA706" w14:textId="77777777" w:rsidR="00C40DE7" w:rsidRDefault="00000000">
      <w:pPr>
        <w:spacing w:line="440" w:lineRule="exact"/>
        <w:outlineLvl w:val="0"/>
        <w:rPr>
          <w:color w:val="000000" w:themeColor="text1"/>
        </w:rPr>
      </w:pPr>
      <w:bookmarkStart w:id="48" w:name="_Toc22307"/>
      <w:bookmarkStart w:id="49" w:name="_Toc10251"/>
      <w:bookmarkEnd w:id="48"/>
      <w:bookmarkEnd w:id="49"/>
      <w:r>
        <w:rPr>
          <w:rFonts w:eastAsia="宋体" w:hint="eastAsia"/>
          <w:color w:val="000000" w:themeColor="text1"/>
        </w:rPr>
        <w:t xml:space="preserve">6  </w:t>
      </w:r>
      <w:r>
        <w:rPr>
          <w:rFonts w:eastAsia="宋体" w:hint="eastAsia"/>
          <w:color w:val="000000" w:themeColor="text1"/>
        </w:rPr>
        <w:t>检验规则</w:t>
      </w:r>
    </w:p>
    <w:p w14:paraId="51766D57" w14:textId="77777777" w:rsidR="00C40DE7" w:rsidRDefault="00000000">
      <w:pPr>
        <w:spacing w:line="440" w:lineRule="exact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6.1 </w:t>
      </w:r>
      <w:r>
        <w:rPr>
          <w:rFonts w:eastAsia="宋体" w:hint="eastAsia"/>
          <w:color w:val="000000" w:themeColor="text1"/>
        </w:rPr>
        <w:t>出厂检验</w:t>
      </w:r>
      <w:r>
        <w:rPr>
          <w:rFonts w:eastAsia="宋体" w:hint="eastAsia"/>
          <w:color w:val="000000" w:themeColor="text1"/>
        </w:rPr>
        <w:t xml:space="preserve"> </w:t>
      </w:r>
    </w:p>
    <w:p w14:paraId="474D8C7B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按GB 6932的规定的方法进行，并增加本标准表1中除对循环水泵b)项和内置储水箱a)、b)项以外的所有项目。</w:t>
      </w:r>
    </w:p>
    <w:p w14:paraId="0513176A" w14:textId="77777777" w:rsidR="00C40DE7" w:rsidRDefault="00000000">
      <w:pPr>
        <w:spacing w:line="440" w:lineRule="exact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6.2  </w:t>
      </w:r>
      <w:r>
        <w:rPr>
          <w:rFonts w:eastAsia="宋体" w:hint="eastAsia"/>
          <w:color w:val="000000" w:themeColor="text1"/>
        </w:rPr>
        <w:t>型式检验</w:t>
      </w:r>
    </w:p>
    <w:p w14:paraId="4875F0FC" w14:textId="77777777" w:rsidR="00C40DE7" w:rsidRDefault="00000000">
      <w:pPr>
        <w:spacing w:line="440" w:lineRule="exact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        </w:t>
      </w:r>
      <w:r>
        <w:rPr>
          <w:rFonts w:eastAsia="宋体" w:hint="eastAsia"/>
          <w:color w:val="000000" w:themeColor="text1"/>
        </w:rPr>
        <w:t>按本标准和</w:t>
      </w:r>
      <w:r>
        <w:rPr>
          <w:color w:val="000000" w:themeColor="text1"/>
        </w:rPr>
        <w:t>GB 6932的规定的方法进行</w:t>
      </w:r>
      <w:r>
        <w:rPr>
          <w:rFonts w:eastAsia="宋体" w:hint="eastAsia"/>
          <w:color w:val="000000" w:themeColor="text1"/>
        </w:rPr>
        <w:t>，</w:t>
      </w:r>
      <w:r>
        <w:rPr>
          <w:rFonts w:hint="eastAsia"/>
          <w:color w:val="000000" w:themeColor="text1"/>
        </w:rPr>
        <w:t>并增加本标准表1项目。</w:t>
      </w:r>
    </w:p>
    <w:p w14:paraId="6FAAC537" w14:textId="77777777" w:rsidR="00C40DE7" w:rsidRDefault="00000000">
      <w:pPr>
        <w:spacing w:line="440" w:lineRule="exact"/>
        <w:rPr>
          <w:rFonts w:eastAsia="宋体"/>
          <w:color w:val="000000" w:themeColor="text1"/>
        </w:rPr>
      </w:pPr>
      <w:r>
        <w:rPr>
          <w:rFonts w:eastAsia="宋体" w:hint="eastAsia"/>
          <w:color w:val="000000" w:themeColor="text1"/>
        </w:rPr>
        <w:t xml:space="preserve">6.3  </w:t>
      </w:r>
      <w:r>
        <w:rPr>
          <w:rFonts w:eastAsia="宋体" w:hint="eastAsia"/>
          <w:color w:val="000000" w:themeColor="text1"/>
        </w:rPr>
        <w:t>单台检验</w:t>
      </w:r>
    </w:p>
    <w:p w14:paraId="055CCEBD" w14:textId="77777777" w:rsidR="00C40DE7" w:rsidRDefault="00000000">
      <w:pPr>
        <w:spacing w:line="440" w:lineRule="exact"/>
        <w:ind w:firstLineChars="200" w:firstLine="420"/>
        <w:rPr>
          <w:color w:val="000000" w:themeColor="text1"/>
        </w:rPr>
      </w:pPr>
      <w:r>
        <w:rPr>
          <w:rFonts w:eastAsia="宋体" w:hint="eastAsia"/>
          <w:color w:val="000000" w:themeColor="text1"/>
        </w:rPr>
        <w:t>按本标准和</w:t>
      </w:r>
      <w:r>
        <w:rPr>
          <w:color w:val="000000" w:themeColor="text1"/>
        </w:rPr>
        <w:t>GB 6932的规定的方法进行</w:t>
      </w:r>
      <w:r>
        <w:rPr>
          <w:rFonts w:eastAsia="宋体" w:hint="eastAsia"/>
          <w:color w:val="000000" w:themeColor="text1"/>
        </w:rPr>
        <w:t>，</w:t>
      </w:r>
      <w:r>
        <w:rPr>
          <w:rFonts w:hint="eastAsia"/>
          <w:color w:val="000000" w:themeColor="text1"/>
        </w:rPr>
        <w:t>并增加本标准表1项目</w:t>
      </w:r>
      <w:r>
        <w:rPr>
          <w:color w:val="000000" w:themeColor="text1"/>
        </w:rPr>
        <w:t>。</w:t>
      </w:r>
    </w:p>
    <w:p w14:paraId="5473D099" w14:textId="77777777" w:rsidR="00C40DE7" w:rsidRDefault="00C40DE7">
      <w:pPr>
        <w:spacing w:line="440" w:lineRule="exact"/>
        <w:rPr>
          <w:color w:val="000000" w:themeColor="text1"/>
        </w:rPr>
      </w:pPr>
    </w:p>
    <w:p w14:paraId="7A16504D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7  铭牌</w:t>
      </w:r>
    </w:p>
    <w:p w14:paraId="45138831" w14:textId="77777777" w:rsidR="00C40DE7" w:rsidRDefault="00000000">
      <w:pPr>
        <w:spacing w:line="440" w:lineRule="exact"/>
        <w:rPr>
          <w:color w:val="000000" w:themeColor="text1"/>
        </w:rPr>
      </w:pPr>
      <w:r>
        <w:rPr>
          <w:rFonts w:hint="eastAsia"/>
          <w:color w:val="000000" w:themeColor="text1"/>
        </w:rPr>
        <w:t xml:space="preserve">     每台热水器铭牌应符合</w:t>
      </w:r>
      <w:r>
        <w:rPr>
          <w:color w:val="000000" w:themeColor="text1"/>
        </w:rPr>
        <w:t>GB 6932的规定的方法</w:t>
      </w:r>
      <w:r>
        <w:rPr>
          <w:rFonts w:eastAsia="宋体" w:hint="eastAsia"/>
          <w:color w:val="000000" w:themeColor="text1"/>
        </w:rPr>
        <w:t>标识外，可在名称后增加括号内容，该内容由制造商自行命名以示产品与其它热水器区别，并标注等级级别。</w:t>
      </w:r>
    </w:p>
    <w:p w14:paraId="195CA123" w14:textId="77777777" w:rsidR="00C40DE7" w:rsidRDefault="00000000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48FFB014" wp14:editId="1412DA7E">
                <wp:simplePos x="0" y="0"/>
                <wp:positionH relativeFrom="column">
                  <wp:posOffset>1099185</wp:posOffset>
                </wp:positionH>
                <wp:positionV relativeFrom="paragraph">
                  <wp:posOffset>777875</wp:posOffset>
                </wp:positionV>
                <wp:extent cx="2657475" cy="635"/>
                <wp:effectExtent l="0" t="0" r="0" b="0"/>
                <wp:wrapNone/>
                <wp:docPr id="1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57475" cy="635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E05025" id="直接连接符 4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6.55pt,61.25pt" to="295.8pt,6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" o:allowincell="f" strokeweight=".5pt"/>
            </w:pict>
          </mc:Fallback>
        </mc:AlternateContent>
      </w:r>
    </w:p>
    <w:sectPr w:rsidR="00C40DE7">
      <w:headerReference w:type="default" r:id="rId9"/>
      <w:footerReference w:type="default" r:id="rId10"/>
      <w:endnotePr>
        <w:numFmt w:val="decimal"/>
      </w:endnotePr>
      <w:pgSz w:w="11906" w:h="16838"/>
      <w:pgMar w:top="1440" w:right="1800" w:bottom="1440" w:left="1800" w:header="709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A2340" w14:textId="77777777" w:rsidR="001110F8" w:rsidRDefault="001110F8">
      <w:r>
        <w:separator/>
      </w:r>
    </w:p>
  </w:endnote>
  <w:endnote w:type="continuationSeparator" w:id="0">
    <w:p w14:paraId="4B536ECD" w14:textId="77777777" w:rsidR="001110F8" w:rsidRDefault="0011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dobeHeitiStd-Regular">
    <w:altName w:val="黑体"/>
    <w:charset w:val="86"/>
    <w:family w:val="auto"/>
    <w:pitch w:val="default"/>
    <w:sig w:usb0="00000000" w:usb1="00000000" w:usb2="00000010" w:usb3="00000000" w:csb0="00040000" w:csb1="00000000"/>
  </w:font>
  <w:font w:name="经典平黑简">
    <w:altName w:val="黑体"/>
    <w:charset w:val="86"/>
    <w:family w:val="auto"/>
    <w:pitch w:val="default"/>
    <w:sig w:usb0="00000000" w:usb1="00000000" w:usb2="0000001E" w:usb3="00000000" w:csb0="2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">
    <w:altName w:val="微软雅黑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EE6DC" w14:textId="77777777" w:rsidR="00C40DE7" w:rsidRDefault="00000000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125BD4B" wp14:editId="0FDBAFFB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79FAD977" w14:textId="77777777" w:rsidR="00C40DE7" w:rsidRDefault="00000000"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\* Arabic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7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125BD4B" id="文本框 2" o:spid="_x0000_s1026" style="position:absolute;left:0;text-align:left;margin-left:92.8pt;margin-top:0;width:2in;height:2in;z-index:25165824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" o:allowincell="f" filled="f" stroked="f">
              <v:textbox style="mso-fit-shape-to-text:t" inset="0,0,0,0">
                <w:txbxContent>
                  <w:p w14:paraId="79FAD977" w14:textId="77777777" w:rsidR="00C40DE7" w:rsidRDefault="00000000">
                    <w:pPr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\* Arabic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7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575AA" w14:textId="77777777" w:rsidR="001110F8" w:rsidRDefault="001110F8">
      <w:r>
        <w:separator/>
      </w:r>
    </w:p>
  </w:footnote>
  <w:footnote w:type="continuationSeparator" w:id="0">
    <w:p w14:paraId="1CDE1C58" w14:textId="77777777" w:rsidR="001110F8" w:rsidRDefault="001110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CDD28" w14:textId="77777777" w:rsidR="00C40DE7" w:rsidRDefault="00C40DE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a"/>
      <w:suff w:val="nothing"/>
      <w:lvlText w:val="%1　"/>
      <w:lvlJc w:val="left"/>
      <w:pPr>
        <w:ind w:left="0" w:firstLine="0"/>
      </w:pPr>
    </w:lvl>
    <w:lvl w:ilvl="1">
      <w:start w:val="1"/>
      <w:numFmt w:val="decimal"/>
      <w:pStyle w:val="a0"/>
      <w:suff w:val="nothing"/>
      <w:lvlText w:val="%1.%2　"/>
      <w:lvlJc w:val="left"/>
      <w:pPr>
        <w:ind w:left="0" w:firstLine="0"/>
      </w:pPr>
    </w:lvl>
    <w:lvl w:ilvl="2">
      <w:start w:val="1"/>
      <w:numFmt w:val="decimal"/>
      <w:pStyle w:val="a1"/>
      <w:suff w:val="nothing"/>
      <w:lvlText w:val="%1.%2.%3　"/>
      <w:lvlJc w:val="left"/>
      <w:pPr>
        <w:ind w:left="735" w:firstLine="0"/>
      </w:pPr>
    </w:lvl>
    <w:lvl w:ilvl="3">
      <w:start w:val="1"/>
      <w:numFmt w:val="decimal"/>
      <w:pStyle w:val="a2"/>
      <w:suff w:val="nothing"/>
      <w:lvlText w:val="%1.%2.%3.%4　"/>
      <w:lvlJc w:val="left"/>
      <w:pPr>
        <w:ind w:left="0" w:firstLine="0"/>
      </w:p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2551" w:firstLine="0"/>
      </w:pPr>
    </w:lvl>
    <w:lvl w:ilvl="8">
      <w:start w:val="1"/>
      <w:numFmt w:val="decimal"/>
      <w:lvlText w:val="%1.%2.%3.%4.%5.%6.%7.%8.%9"/>
      <w:lvlJc w:val="left"/>
      <w:pPr>
        <w:ind w:left="2977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pStyle w:val="a3"/>
      <w:suff w:val="nothing"/>
      <w:lvlText w:val="图%1　"/>
      <w:lvlJc w:val="left"/>
      <w:pPr>
        <w:ind w:left="0" w:firstLine="0"/>
      </w:pPr>
    </w:lvl>
    <w:lvl w:ilvl="1">
      <w:start w:val="1"/>
      <w:numFmt w:val="decimal"/>
      <w:suff w:val="nothing"/>
      <w:lvlText w:val="%1%2　"/>
      <w:lvlJc w:val="left"/>
      <w:pPr>
        <w:ind w:left="0" w:firstLine="0"/>
      </w:pPr>
    </w:lvl>
    <w:lvl w:ilvl="2">
      <w:start w:val="1"/>
      <w:numFmt w:val="decimal"/>
      <w:suff w:val="nothing"/>
      <w:lvlText w:val="%1%2.%3　"/>
      <w:lvlJc w:val="left"/>
      <w:pPr>
        <w:ind w:left="0" w:firstLine="0"/>
      </w:p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>
      <w:start w:val="1"/>
      <w:numFmt w:val="decimal"/>
      <w:lvlText w:val="%1.%2.%3.%4.%5.%6.%7.%8"/>
      <w:lvlJc w:val="left"/>
      <w:pPr>
        <w:ind w:left="2551" w:firstLine="0"/>
      </w:pPr>
    </w:lvl>
    <w:lvl w:ilvl="8">
      <w:start w:val="1"/>
      <w:numFmt w:val="decimal"/>
      <w:lvlText w:val="%1.%2.%3.%4.%5.%6.%7.%8.%9"/>
      <w:lvlJc w:val="left"/>
      <w:pPr>
        <w:ind w:left="2977" w:firstLine="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pStyle w:val="a4"/>
      <w:suff w:val="nothing"/>
      <w:lvlText w:val="表%1　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425" w:firstLine="0"/>
      </w:pPr>
    </w:lvl>
    <w:lvl w:ilvl="2">
      <w:start w:val="1"/>
      <w:numFmt w:val="decimal"/>
      <w:lvlText w:val="%1.%2.%3"/>
      <w:lvlJc w:val="left"/>
      <w:pPr>
        <w:ind w:left="851" w:firstLine="0"/>
      </w:pPr>
    </w:lvl>
    <w:lvl w:ilvl="3">
      <w:start w:val="1"/>
      <w:numFmt w:val="decimal"/>
      <w:lvlText w:val="%1.%2.%3.%4"/>
      <w:lvlJc w:val="left"/>
      <w:pPr>
        <w:ind w:left="1276" w:firstLine="0"/>
      </w:pPr>
    </w:lvl>
    <w:lvl w:ilvl="4">
      <w:start w:val="1"/>
      <w:numFmt w:val="decimal"/>
      <w:lvlText w:val="%1.%2.%3.%4.%5"/>
      <w:lvlJc w:val="left"/>
      <w:pPr>
        <w:ind w:left="1701" w:firstLine="0"/>
      </w:pPr>
    </w:lvl>
    <w:lvl w:ilvl="5">
      <w:start w:val="1"/>
      <w:numFmt w:val="decimal"/>
      <w:lvlText w:val="%1.%2.%3.%4.%5.%6"/>
      <w:lvlJc w:val="left"/>
      <w:pPr>
        <w:ind w:left="2126" w:firstLine="0"/>
      </w:pPr>
    </w:lvl>
    <w:lvl w:ilvl="6">
      <w:start w:val="1"/>
      <w:numFmt w:val="decimal"/>
      <w:lvlText w:val="%1.%2.%3.%4.%5.%6.%7"/>
      <w:lvlJc w:val="left"/>
      <w:pPr>
        <w:ind w:left="2551" w:firstLine="0"/>
      </w:pPr>
    </w:lvl>
    <w:lvl w:ilvl="7">
      <w:start w:val="1"/>
      <w:numFmt w:val="decimal"/>
      <w:lvlText w:val="%1.%2.%3.%4.%5.%6.%7.%8"/>
      <w:lvlJc w:val="left"/>
      <w:pPr>
        <w:ind w:left="2976" w:firstLine="0"/>
      </w:pPr>
    </w:lvl>
    <w:lvl w:ilvl="8">
      <w:start w:val="1"/>
      <w:numFmt w:val="decimal"/>
      <w:lvlText w:val="%1.%2.%3.%4.%5.%6.%7.%8.%9"/>
      <w:lvlJc w:val="left"/>
      <w:pPr>
        <w:ind w:left="3402" w:firstLine="0"/>
      </w:pPr>
    </w:lvl>
  </w:abstractNum>
  <w:num w:numId="1" w16cid:durableId="1324428856">
    <w:abstractNumId w:val="0"/>
  </w:num>
  <w:num w:numId="2" w16cid:durableId="216861633">
    <w:abstractNumId w:val="2"/>
  </w:num>
  <w:num w:numId="3" w16cid:durableId="8801665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clean"/>
  <w:defaultTabStop w:val="420"/>
  <w:drawingGridHorizontalSpacing w:val="0"/>
  <w:drawingGridVerticalSpacing w:val="156"/>
  <w:characterSpacingControl w:val="compressPunctuation"/>
  <w:hdrShapeDefaults>
    <o:shapedefaults v:ext="edit" spidmax="2050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DE7"/>
    <w:rsid w:val="001110F8"/>
    <w:rsid w:val="00AE3B8D"/>
    <w:rsid w:val="00C40DE7"/>
    <w:rsid w:val="020332F5"/>
    <w:rsid w:val="02B364E6"/>
    <w:rsid w:val="0614222F"/>
    <w:rsid w:val="085E4E63"/>
    <w:rsid w:val="095141FA"/>
    <w:rsid w:val="1153640A"/>
    <w:rsid w:val="12B941A5"/>
    <w:rsid w:val="14077221"/>
    <w:rsid w:val="194C3780"/>
    <w:rsid w:val="1C24640F"/>
    <w:rsid w:val="1CCA0499"/>
    <w:rsid w:val="22FD4C0B"/>
    <w:rsid w:val="24202318"/>
    <w:rsid w:val="2F8E1DE9"/>
    <w:rsid w:val="30A50E68"/>
    <w:rsid w:val="3F536266"/>
    <w:rsid w:val="41D5573B"/>
    <w:rsid w:val="4368500B"/>
    <w:rsid w:val="43872BC2"/>
    <w:rsid w:val="45F26ACA"/>
    <w:rsid w:val="460D2FED"/>
    <w:rsid w:val="462B292D"/>
    <w:rsid w:val="490A5A53"/>
    <w:rsid w:val="4A145D62"/>
    <w:rsid w:val="4EF077DD"/>
    <w:rsid w:val="4FD263F5"/>
    <w:rsid w:val="531058CA"/>
    <w:rsid w:val="54DD7D1E"/>
    <w:rsid w:val="61BE09C0"/>
    <w:rsid w:val="6A45225A"/>
    <w:rsid w:val="6AD10187"/>
    <w:rsid w:val="6CAA6145"/>
    <w:rsid w:val="6D1870DD"/>
    <w:rsid w:val="6D755062"/>
    <w:rsid w:val="738B2FBA"/>
    <w:rsid w:val="7E14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rokecolor="#739cc3">
      <v:fill angle="90" type="gradient">
        <o:fill v:ext="view" type="gradientUnscaled"/>
      </v:fill>
      <v:stroke color="#739cc3" weight="1.25pt"/>
    </o:shapedefaults>
    <o:shapelayout v:ext="edit">
      <o:idmap v:ext="edit" data="2"/>
    </o:shapelayout>
  </w:shapeDefaults>
  <w:decimalSymbol w:val="."/>
  <w:listSeparator w:val=","/>
  <w14:docId w14:val="207B9445"/>
  <w15:docId w15:val="{B8483DF0-1077-4D04-9B75-BE417B216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qFormat="1"/>
    <w:lsdException w:name="toc 2" w:qFormat="1"/>
    <w:lsdException w:name="toc 3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5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hd w:val="clear" w:color="040000" w:fill="auto"/>
      <w:jc w:val="both"/>
    </w:pPr>
    <w:rPr>
      <w:rFonts w:ascii="Calibri" w:eastAsia="Calibri" w:hAnsi="Calibri"/>
      <w:kern w:val="1"/>
      <w:sz w:val="21"/>
      <w:szCs w:val="24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TOC3">
    <w:name w:val="toc 3"/>
    <w:next w:val="a5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20000" w:fill="auto"/>
      <w:ind w:left="840"/>
    </w:pPr>
    <w:rPr>
      <w:rFonts w:ascii="Calibri" w:eastAsia="Calibri" w:hAnsi="Calibri" w:cs="Calibri"/>
    </w:rPr>
  </w:style>
  <w:style w:type="paragraph" w:styleId="TOC1">
    <w:name w:val="toc 1"/>
    <w:next w:val="a5"/>
    <w:qFormat/>
    <w:rPr>
      <w:rFonts w:ascii="Calibri" w:eastAsia="Calibri" w:hAnsi="Calibri" w:cs="Calibri"/>
    </w:rPr>
  </w:style>
  <w:style w:type="paragraph" w:styleId="TOC2">
    <w:name w:val="toc 2"/>
    <w:next w:val="a5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20000" w:fill="auto"/>
      <w:ind w:left="420"/>
    </w:pPr>
    <w:rPr>
      <w:rFonts w:ascii="Calibri" w:eastAsia="Calibri" w:hAnsi="Calibri" w:cs="Calibri"/>
    </w:rPr>
  </w:style>
  <w:style w:type="paragraph" w:customStyle="1" w:styleId="1">
    <w:name w:val="批注文字1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30000" w:fill="auto"/>
    </w:pPr>
    <w:rPr>
      <w:rFonts w:ascii="Calibri" w:eastAsia="Calibri" w:hAnsi="Calibri" w:cs="Calibri"/>
    </w:rPr>
  </w:style>
  <w:style w:type="paragraph" w:customStyle="1" w:styleId="10">
    <w:name w:val="页脚1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40000" w:fill="auto"/>
      <w:ind w:right="210"/>
      <w:jc w:val="right"/>
    </w:pPr>
    <w:rPr>
      <w:rFonts w:ascii="Calibri" w:eastAsia="Calibri" w:hAnsi="Calibri" w:cs="Calibri"/>
      <w:sz w:val="18"/>
      <w:szCs w:val="18"/>
    </w:rPr>
  </w:style>
  <w:style w:type="paragraph" w:customStyle="1" w:styleId="11">
    <w:name w:val="页眉1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30000" w:fill="auto"/>
    </w:pPr>
    <w:rPr>
      <w:rFonts w:ascii="Calibri" w:eastAsia="Calibri" w:hAnsi="Calibri" w:cs="Calibri"/>
      <w:sz w:val="18"/>
      <w:szCs w:val="18"/>
    </w:rPr>
  </w:style>
  <w:style w:type="paragraph" w:customStyle="1" w:styleId="a9">
    <w:name w:val="目次、标准名称标题"/>
    <w:qFormat/>
    <w:pPr>
      <w:keepNext/>
      <w:pageBreakBefore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hAnsi="黑体" w:cs="Calibri"/>
      <w:sz w:val="32"/>
    </w:rPr>
  </w:style>
  <w:style w:type="paragraph" w:customStyle="1" w:styleId="aa">
    <w:name w:val="段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40000" w:fill="auto"/>
      <w:tabs>
        <w:tab w:val="center" w:pos="4201"/>
        <w:tab w:val="right" w:leader="dot" w:pos="9298"/>
      </w:tabs>
      <w:ind w:firstLine="420"/>
    </w:pPr>
    <w:rPr>
      <w:rFonts w:ascii="宋体" w:eastAsia="Calibri" w:hAnsi="宋体" w:cs="Calibri"/>
      <w:szCs w:val="22"/>
    </w:rPr>
  </w:style>
  <w:style w:type="paragraph" w:customStyle="1" w:styleId="a">
    <w:name w:val="章标题"/>
    <w:qFormat/>
    <w:pPr>
      <w:numPr>
        <w:numId w:val="1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60000" w:fill="auto"/>
      <w:spacing w:before="312" w:after="312"/>
      <w:outlineLvl w:val="1"/>
    </w:pPr>
    <w:rPr>
      <w:rFonts w:ascii="黑体" w:eastAsia="黑体" w:hAnsi="黑体" w:cs="Calibri"/>
      <w:szCs w:val="22"/>
    </w:rPr>
  </w:style>
  <w:style w:type="paragraph" w:customStyle="1" w:styleId="a0">
    <w:name w:val="一级条标题"/>
    <w:qFormat/>
    <w:pPr>
      <w:numPr>
        <w:ilvl w:val="1"/>
        <w:numId w:val="1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70000" w:fill="auto"/>
      <w:spacing w:before="156" w:after="156"/>
      <w:outlineLvl w:val="2"/>
    </w:pPr>
    <w:rPr>
      <w:rFonts w:ascii="黑体" w:eastAsia="黑体" w:hAnsi="黑体" w:cs="Calibri"/>
      <w:szCs w:val="21"/>
    </w:rPr>
  </w:style>
  <w:style w:type="paragraph" w:customStyle="1" w:styleId="a1">
    <w:name w:val="二级条标题"/>
    <w:qFormat/>
    <w:pPr>
      <w:numPr>
        <w:ilvl w:val="2"/>
        <w:numId w:val="1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50000" w:fill="auto"/>
      <w:spacing w:before="50" w:after="50"/>
      <w:outlineLvl w:val="3"/>
    </w:pPr>
    <w:rPr>
      <w:rFonts w:ascii="Calibri" w:eastAsia="Calibri" w:hAnsi="Calibri" w:cs="Calibri"/>
    </w:rPr>
  </w:style>
  <w:style w:type="paragraph" w:customStyle="1" w:styleId="ab">
    <w:name w:val="二级无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10000" w:fill="auto"/>
    </w:pPr>
    <w:rPr>
      <w:rFonts w:ascii="宋体" w:hAnsi="宋体" w:cs="Calibri"/>
    </w:rPr>
  </w:style>
  <w:style w:type="paragraph" w:customStyle="1" w:styleId="a4">
    <w:name w:val="正文表标题"/>
    <w:qFormat/>
    <w:pPr>
      <w:numPr>
        <w:numId w:val="2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70000" w:fill="auto"/>
      <w:tabs>
        <w:tab w:val="left" w:pos="360"/>
      </w:tabs>
      <w:spacing w:before="156" w:after="156"/>
      <w:jc w:val="center"/>
    </w:pPr>
    <w:rPr>
      <w:rFonts w:ascii="黑体" w:eastAsia="黑体" w:hAnsi="黑体" w:cs="Calibri"/>
      <w:szCs w:val="22"/>
    </w:rPr>
  </w:style>
  <w:style w:type="paragraph" w:customStyle="1" w:styleId="a3">
    <w:name w:val="正文图标题"/>
    <w:qFormat/>
    <w:pPr>
      <w:numPr>
        <w:numId w:val="3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70000" w:fill="auto"/>
      <w:tabs>
        <w:tab w:val="left" w:pos="360"/>
      </w:tabs>
      <w:spacing w:before="156" w:after="156"/>
      <w:jc w:val="center"/>
    </w:pPr>
    <w:rPr>
      <w:rFonts w:ascii="黑体" w:eastAsia="黑体" w:hAnsi="黑体" w:cs="Calibri"/>
      <w:szCs w:val="22"/>
    </w:rPr>
  </w:style>
  <w:style w:type="paragraph" w:customStyle="1" w:styleId="a2">
    <w:name w:val="三级条标题"/>
    <w:qFormat/>
    <w:pPr>
      <w:numPr>
        <w:ilvl w:val="3"/>
        <w:numId w:val="1"/>
      </w:num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40000" w:fill="auto"/>
      <w:outlineLvl w:val="4"/>
    </w:pPr>
    <w:rPr>
      <w:rFonts w:ascii="Calibri" w:eastAsia="Calibri" w:hAnsi="Calibri" w:cs="Calibri"/>
    </w:rPr>
  </w:style>
  <w:style w:type="paragraph" w:customStyle="1" w:styleId="ac">
    <w:name w:val="前言、引言标题"/>
    <w:qFormat/>
    <w:pPr>
      <w:keepNext/>
      <w:pageBreakBefore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FFFFFF" w:fill="FFFFFF"/>
      <w:spacing w:before="640" w:after="560"/>
      <w:jc w:val="center"/>
      <w:outlineLvl w:val="0"/>
    </w:pPr>
    <w:rPr>
      <w:rFonts w:ascii="黑体" w:eastAsia="黑体" w:hAnsi="黑体" w:cs="Calibri"/>
      <w:sz w:val="32"/>
      <w:szCs w:val="22"/>
    </w:rPr>
  </w:style>
  <w:style w:type="paragraph" w:customStyle="1" w:styleId="ad">
    <w:name w:val="标准书眉_奇数页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50000" w:fill="auto"/>
      <w:tabs>
        <w:tab w:val="center" w:pos="4154"/>
        <w:tab w:val="right" w:pos="8306"/>
      </w:tabs>
      <w:spacing w:after="220"/>
      <w:jc w:val="right"/>
    </w:pPr>
    <w:rPr>
      <w:rFonts w:ascii="黑体" w:eastAsia="黑体" w:hAnsi="黑体" w:cs="Calibri"/>
      <w:szCs w:val="21"/>
    </w:rPr>
  </w:style>
  <w:style w:type="paragraph" w:customStyle="1" w:styleId="ae">
    <w:name w:val="标准书眉_偶数页"/>
    <w:basedOn w:val="ad"/>
    <w:qFormat/>
    <w:pPr>
      <w:jc w:val="left"/>
    </w:pPr>
  </w:style>
  <w:style w:type="paragraph" w:customStyle="1" w:styleId="af">
    <w:name w:val="标准书脚_奇数页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50000" w:fill="auto"/>
      <w:spacing w:before="120"/>
      <w:ind w:right="198"/>
      <w:jc w:val="right"/>
    </w:pPr>
    <w:rPr>
      <w:rFonts w:ascii="宋体" w:eastAsia="Calibri" w:hAnsi="宋体" w:cs="Calibri"/>
      <w:sz w:val="18"/>
      <w:szCs w:val="18"/>
    </w:rPr>
  </w:style>
  <w:style w:type="paragraph" w:customStyle="1" w:styleId="af0">
    <w:name w:val="标准书脚_偶数页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  <w:between w:val="none" w:sz="0" w:space="0" w:color="000000"/>
      </w:pBdr>
      <w:shd w:val="clear" w:color="050000" w:fill="auto"/>
      <w:spacing w:before="120"/>
      <w:ind w:left="221"/>
    </w:pPr>
    <w:rPr>
      <w:rFonts w:ascii="宋体" w:eastAsia="Calibri" w:hAnsi="宋体" w:cs="Calibri"/>
      <w:sz w:val="18"/>
      <w:szCs w:val="18"/>
    </w:rPr>
  </w:style>
  <w:style w:type="paragraph" w:customStyle="1" w:styleId="CommentText">
    <w:name w:val="Comment Text"/>
    <w:qFormat/>
    <w:rPr>
      <w:rFonts w:ascii="Calibri" w:eastAsia="Calibri" w:hAnsi="Calibri" w:cs="Calibri"/>
    </w:rPr>
  </w:style>
  <w:style w:type="paragraph" w:customStyle="1" w:styleId="CommentSubject">
    <w:name w:val="Comment Subject"/>
    <w:qFormat/>
    <w:rPr>
      <w:rFonts w:ascii="Calibri" w:eastAsia="Calibri" w:hAnsi="Calibri" w:cs="Calibri"/>
      <w:b/>
      <w:bCs/>
    </w:rPr>
  </w:style>
  <w:style w:type="paragraph" w:customStyle="1" w:styleId="af1">
    <w:name w:val="标准称谓"/>
    <w:next w:val="a5"/>
    <w:qFormat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2">
    <w:name w:val="发布部门"/>
    <w:next w:val="aa"/>
    <w:qFormat/>
    <w:pPr>
      <w:jc w:val="center"/>
    </w:pPr>
    <w:rPr>
      <w:rFonts w:ascii="宋体"/>
      <w:b/>
      <w:spacing w:val="20"/>
      <w:w w:val="135"/>
      <w:sz w:val="28"/>
    </w:rPr>
  </w:style>
  <w:style w:type="paragraph" w:customStyle="1" w:styleId="af3">
    <w:name w:val="标准标志"/>
    <w:next w:val="a5"/>
    <w:qFormat/>
    <w:pPr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家用燃气快速热水器</dc:title>
  <dc:creator>Administrator</dc:creator>
  <cp:lastModifiedBy>chen weifei</cp:lastModifiedBy>
  <cp:revision>2</cp:revision>
  <cp:lastPrinted>2016-09-14T01:01:00Z</cp:lastPrinted>
  <dcterms:created xsi:type="dcterms:W3CDTF">2016-09-13T07:14:00Z</dcterms:created>
  <dcterms:modified xsi:type="dcterms:W3CDTF">2022-08-31T04:35:00Z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</Properties>
</file>