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D16E8" w14:paraId="32F97645" w14:textId="77777777">
        <w:tc>
          <w:tcPr>
            <w:tcW w:w="509" w:type="dxa"/>
          </w:tcPr>
          <w:p w14:paraId="654E7747" w14:textId="77777777" w:rsidR="00DD16E8" w:rsidRDefault="0088175F">
            <w:pPr>
              <w:pStyle w:val="affff1"/>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E42C7D9" w14:textId="77777777" w:rsidR="00DD16E8" w:rsidRDefault="0088175F">
            <w:pPr>
              <w:pStyle w:val="affff1"/>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w:t>
            </w:r>
            <w:r>
              <w:rPr>
                <w:rFonts w:ascii="黑体" w:eastAsia="黑体" w:hAnsi="黑体"/>
                <w:sz w:val="21"/>
                <w:szCs w:val="21"/>
              </w:rPr>
              <w:t>ICS</w:t>
            </w:r>
            <w:r>
              <w:rPr>
                <w:rFonts w:ascii="黑体" w:eastAsia="黑体" w:hAnsi="黑体"/>
                <w:sz w:val="21"/>
                <w:szCs w:val="21"/>
              </w:rPr>
              <w:t>号</w:t>
            </w:r>
            <w:r>
              <w:rPr>
                <w:rFonts w:ascii="黑体" w:eastAsia="黑体" w:hAnsi="黑体"/>
                <w:sz w:val="21"/>
                <w:szCs w:val="21"/>
              </w:rPr>
              <w:fldChar w:fldCharType="end"/>
            </w:r>
            <w:bookmarkEnd w:id="0"/>
          </w:p>
        </w:tc>
      </w:tr>
      <w:tr w:rsidR="00DD16E8" w14:paraId="63F90F7E" w14:textId="77777777">
        <w:tc>
          <w:tcPr>
            <w:tcW w:w="509" w:type="dxa"/>
          </w:tcPr>
          <w:p w14:paraId="273B15E0" w14:textId="77777777" w:rsidR="00DD16E8" w:rsidRDefault="0088175F">
            <w:pPr>
              <w:pStyle w:val="affff1"/>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e"/>
              <w:tblpPr w:vertAnchor="page" w:horzAnchor="margin" w:tblpX="1" w:tblpY="341"/>
              <w:tblOverlap w:val="never"/>
              <w:tblW w:w="9242" w:type="dxa"/>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DD16E8" w14:paraId="73E100DC" w14:textId="77777777">
              <w:trPr>
                <w:trHeight w:hRule="exact" w:val="1021"/>
              </w:trPr>
              <w:tc>
                <w:tcPr>
                  <w:tcW w:w="9242" w:type="dxa"/>
                  <w:vAlign w:val="center"/>
                </w:tcPr>
                <w:p w14:paraId="20C2FFEE" w14:textId="33C58D45" w:rsidR="00DD16E8" w:rsidRDefault="0088175F" w:rsidP="00683745">
                  <w:pPr>
                    <w:pStyle w:val="afffff1"/>
                    <w:framePr w:w="0" w:hRule="auto" w:wrap="auto" w:hAnchor="text" w:xAlign="left" w:yAlign="inline" w:anchorLock="0"/>
                    <w:ind w:left="420" w:right="624"/>
                    <w:rPr>
                      <w:rFonts w:ascii="宋体" w:hAnsi="宋体" w:hint="eastAsia"/>
                      <w:sz w:val="28"/>
                      <w:szCs w:val="28"/>
                    </w:rPr>
                  </w:pPr>
                  <w:r>
                    <w:rPr>
                      <w:noProof/>
                    </w:rPr>
                    <w:drawing>
                      <wp:inline distT="0" distB="0" distL="0" distR="0" wp14:anchorId="64616F5E" wp14:editId="08FA5CC4">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07C58919" wp14:editId="402938E8">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sidR="00683745">
                    <w:rPr>
                      <w:rFonts w:hint="eastAsia"/>
                    </w:rPr>
                    <w:t>CNHA</w:t>
                  </w:r>
                  <w:r>
                    <w:fldChar w:fldCharType="end"/>
                  </w:r>
                  <w:bookmarkEnd w:id="1"/>
                </w:p>
              </w:tc>
            </w:tr>
          </w:tbl>
          <w:p w14:paraId="19EAE8FE" w14:textId="77777777" w:rsidR="00DD16E8" w:rsidRDefault="0088175F">
            <w:pPr>
              <w:pStyle w:val="affff1"/>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w:t>
            </w:r>
            <w:r>
              <w:rPr>
                <w:rFonts w:ascii="黑体" w:eastAsia="黑体" w:hAnsi="黑体"/>
                <w:sz w:val="21"/>
                <w:szCs w:val="21"/>
              </w:rPr>
              <w:t>CCS</w:t>
            </w:r>
            <w:r>
              <w:rPr>
                <w:rFonts w:ascii="黑体" w:eastAsia="黑体" w:hAnsi="黑体"/>
                <w:sz w:val="21"/>
                <w:szCs w:val="21"/>
              </w:rPr>
              <w:t>号</w:t>
            </w:r>
            <w:r>
              <w:rPr>
                <w:rFonts w:ascii="黑体" w:eastAsia="黑体" w:hAnsi="黑体"/>
                <w:sz w:val="21"/>
                <w:szCs w:val="21"/>
              </w:rPr>
              <w:fldChar w:fldCharType="end"/>
            </w:r>
            <w:bookmarkEnd w:id="2"/>
          </w:p>
        </w:tc>
      </w:tr>
    </w:tbl>
    <w:bookmarkStart w:id="3" w:name="_Hlk26473981"/>
    <w:p w14:paraId="64D44FF4" w14:textId="34236747" w:rsidR="00DD16E8" w:rsidRDefault="0088175F">
      <w:pPr>
        <w:pStyle w:val="afffff2"/>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683745">
        <w:rPr>
          <w:rFonts w:ascii="黑体" w:eastAsia="黑体" w:hint="eastAsia"/>
          <w:b w:val="0"/>
          <w:w w:val="100"/>
          <w:sz w:val="48"/>
        </w:rPr>
        <w:t>中国五金制品协会</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400C3528" w14:textId="56256F8B" w:rsidR="00DD16E8" w:rsidRDefault="0088175F">
      <w:pPr>
        <w:pStyle w:val="affffffffff4"/>
        <w:framePr w:wrap="around"/>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sidR="00683745">
        <w:rPr>
          <w:rFonts w:hint="eastAsia"/>
        </w:rPr>
        <w:t>CNHA</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proofErr w:type="spellStart"/>
      <w:r>
        <w:t>XXXX</w:t>
      </w:r>
      <w:proofErr w:type="spellEnd"/>
      <w:r>
        <w:fldChar w:fldCharType="end"/>
      </w:r>
      <w:bookmarkEnd w:id="7"/>
    </w:p>
    <w:p w14:paraId="2F60207D" w14:textId="77777777" w:rsidR="00DD16E8" w:rsidRDefault="0088175F">
      <w:pPr>
        <w:pStyle w:val="affffffffff5"/>
        <w:framePr w:wrap="around"/>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15CB36E7" w14:textId="77777777" w:rsidR="00DD16E8" w:rsidRDefault="0088175F">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0878F84C" wp14:editId="23DA312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14:paraId="3005E714" w14:textId="77777777" w:rsidR="00DD16E8" w:rsidRDefault="00DD16E8">
      <w:pPr>
        <w:pStyle w:val="afffff2"/>
        <w:framePr w:w="9639" w:h="6976" w:hRule="exact" w:hSpace="0" w:vSpace="0" w:wrap="around" w:hAnchor="page" w:y="6408"/>
        <w:jc w:val="center"/>
        <w:rPr>
          <w:rFonts w:ascii="黑体" w:eastAsia="黑体" w:hAnsi="黑体" w:hint="eastAsia"/>
          <w:b w:val="0"/>
          <w:bCs w:val="0"/>
          <w:w w:val="100"/>
        </w:rPr>
      </w:pPr>
    </w:p>
    <w:p w14:paraId="6D7EB5B7" w14:textId="77777777" w:rsidR="00DD16E8" w:rsidRDefault="0088175F">
      <w:pPr>
        <w:pStyle w:val="affffffffff6"/>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低压直流家用燃气快速热水器评价技术规范</w:t>
      </w:r>
      <w:r>
        <w:fldChar w:fldCharType="end"/>
      </w:r>
      <w:bookmarkEnd w:id="9"/>
    </w:p>
    <w:p w14:paraId="310E2A50" w14:textId="77777777" w:rsidR="00DD16E8" w:rsidRDefault="00DD16E8">
      <w:pPr>
        <w:framePr w:w="9639" w:h="6974" w:hRule="exact" w:wrap="around" w:vAnchor="page" w:hAnchor="page" w:x="1419" w:y="6408" w:anchorLock="1"/>
        <w:ind w:left="-1418"/>
      </w:pPr>
    </w:p>
    <w:p w14:paraId="077A0A38" w14:textId="77777777" w:rsidR="00DD16E8" w:rsidRDefault="0088175F">
      <w:pPr>
        <w:pStyle w:val="afffffffa"/>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Technical specification for evaluation of domestic gas instantaneous water heater with low-voltage DC</w:t>
      </w:r>
      <w:r>
        <w:rPr>
          <w:rFonts w:eastAsia="黑体"/>
          <w:szCs w:val="28"/>
        </w:rPr>
        <w:fldChar w:fldCharType="end"/>
      </w:r>
      <w:bookmarkEnd w:id="10"/>
    </w:p>
    <w:p w14:paraId="6FE6C0EF" w14:textId="77777777" w:rsidR="00DD16E8" w:rsidRDefault="00DD16E8">
      <w:pPr>
        <w:framePr w:w="9639" w:h="6974" w:hRule="exact" w:wrap="around" w:vAnchor="page" w:hAnchor="page" w:x="1419" w:y="6408" w:anchorLock="1"/>
        <w:spacing w:line="760" w:lineRule="exact"/>
        <w:ind w:left="-1418"/>
      </w:pPr>
    </w:p>
    <w:p w14:paraId="028492AE" w14:textId="77777777" w:rsidR="00DD16E8" w:rsidRDefault="00DD16E8">
      <w:pPr>
        <w:pStyle w:val="afffffffa"/>
        <w:framePr w:w="9639" w:h="6974" w:hRule="exact" w:wrap="around" w:vAnchor="page" w:hAnchor="page" w:x="1419" w:y="6408" w:anchorLock="1"/>
        <w:textAlignment w:val="bottom"/>
        <w:rPr>
          <w:rFonts w:eastAsia="黑体"/>
          <w:szCs w:val="28"/>
        </w:rPr>
      </w:pPr>
    </w:p>
    <w:p w14:paraId="32FBC872" w14:textId="523EA935" w:rsidR="00DD16E8" w:rsidRDefault="0088175F">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683745">
        <w:rPr>
          <w:sz w:val="24"/>
          <w:szCs w:val="28"/>
        </w:rPr>
      </w:r>
      <w:r>
        <w:rPr>
          <w:sz w:val="24"/>
          <w:szCs w:val="28"/>
        </w:rPr>
        <w:fldChar w:fldCharType="separate"/>
      </w:r>
      <w:r>
        <w:rPr>
          <w:sz w:val="24"/>
          <w:szCs w:val="28"/>
        </w:rPr>
        <w:fldChar w:fldCharType="end"/>
      </w:r>
      <w:bookmarkEnd w:id="11"/>
    </w:p>
    <w:p w14:paraId="00458FD7" w14:textId="77777777" w:rsidR="00DD16E8" w:rsidRDefault="0088175F">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07ABEE18" w14:textId="77777777" w:rsidR="00DD16E8" w:rsidRDefault="0088175F">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69D9D108" w14:textId="77777777" w:rsidR="00DD16E8" w:rsidRDefault="0088175F">
      <w:pPr>
        <w:pStyle w:val="affffffffff2"/>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434FE9B" w14:textId="77777777" w:rsidR="00DD16E8" w:rsidRDefault="0088175F">
      <w:pPr>
        <w:pStyle w:val="affffffffff3"/>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601861A4" w14:textId="77777777" w:rsidR="00DD16E8" w:rsidRDefault="0088175F">
      <w:pPr>
        <w:pStyle w:val="affffffffa"/>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中国五金制品协会</w:t>
      </w:r>
      <w:r>
        <w:rPr>
          <w:rFonts w:hAnsi="黑体"/>
          <w:w w:val="100"/>
          <w:sz w:val="28"/>
        </w:rPr>
        <w:fldChar w:fldCharType="end"/>
      </w:r>
      <w:bookmarkEnd w:id="20"/>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14:paraId="2266A88C" w14:textId="77777777" w:rsidR="00DD16E8" w:rsidRDefault="0088175F">
      <w:pPr>
        <w:rPr>
          <w:rFonts w:ascii="宋体" w:hAnsi="宋体" w:hint="eastAsia"/>
          <w:sz w:val="28"/>
          <w:szCs w:val="28"/>
        </w:rPr>
        <w:sectPr w:rsidR="00DD16E8">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049DAD0C" wp14:editId="3004581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14:paraId="575CBFC6" w14:textId="77777777" w:rsidR="00DD16E8" w:rsidRDefault="0088175F">
      <w:pPr>
        <w:pStyle w:val="affffffc"/>
        <w:spacing w:after="360"/>
      </w:pPr>
      <w:bookmarkStart w:id="21" w:name="BookMark1"/>
      <w:r>
        <w:rPr>
          <w:spacing w:val="320"/>
        </w:rPr>
        <w:lastRenderedPageBreak/>
        <w:t>目</w:t>
      </w:r>
      <w:r>
        <w:t>次</w:t>
      </w:r>
    </w:p>
    <w:p w14:paraId="1C36029F" w14:textId="77777777" w:rsidR="00DD16E8" w:rsidRDefault="0088175F">
      <w:pPr>
        <w:pStyle w:val="TOC1"/>
        <w:tabs>
          <w:tab w:val="right" w:leader="dot" w:pos="9354"/>
        </w:tabs>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22749" w:history="1">
        <w:r>
          <w:rPr>
            <w:spacing w:val="320"/>
          </w:rPr>
          <w:t>前</w:t>
        </w:r>
        <w:r>
          <w:t>言</w:t>
        </w:r>
        <w:r>
          <w:tab/>
        </w:r>
        <w:r>
          <w:fldChar w:fldCharType="begin"/>
        </w:r>
        <w:r>
          <w:instrText xml:space="preserve"> PAGEREF _Toc22749 </w:instrText>
        </w:r>
        <w:r>
          <w:fldChar w:fldCharType="separate"/>
        </w:r>
        <w:r>
          <w:t>II</w:t>
        </w:r>
        <w:r>
          <w:fldChar w:fldCharType="end"/>
        </w:r>
      </w:hyperlink>
    </w:p>
    <w:p w14:paraId="5F0F529F" w14:textId="77777777" w:rsidR="00DD16E8" w:rsidRDefault="0088175F">
      <w:pPr>
        <w:pStyle w:val="TOC1"/>
        <w:tabs>
          <w:tab w:val="right" w:leader="dot" w:pos="9354"/>
        </w:tabs>
      </w:pPr>
      <w:hyperlink w:anchor="_Toc19784" w:history="1">
        <w:r>
          <w:rPr>
            <w:spacing w:val="320"/>
          </w:rPr>
          <w:t>引</w:t>
        </w:r>
        <w:r>
          <w:t>言</w:t>
        </w:r>
        <w:r>
          <w:tab/>
        </w:r>
        <w:r>
          <w:fldChar w:fldCharType="begin"/>
        </w:r>
        <w:r>
          <w:instrText xml:space="preserve"> PAGEREF _Toc19784 </w:instrText>
        </w:r>
        <w:r>
          <w:fldChar w:fldCharType="separate"/>
        </w:r>
        <w:r>
          <w:t>III</w:t>
        </w:r>
        <w:r>
          <w:fldChar w:fldCharType="end"/>
        </w:r>
      </w:hyperlink>
    </w:p>
    <w:p w14:paraId="69E174D3" w14:textId="77777777" w:rsidR="00DD16E8" w:rsidRDefault="0088175F">
      <w:pPr>
        <w:pStyle w:val="TOC1"/>
        <w:tabs>
          <w:tab w:val="right" w:leader="dot" w:pos="9354"/>
        </w:tabs>
      </w:pPr>
      <w:hyperlink w:anchor="_Toc14054" w:history="1">
        <w:r>
          <w:rPr>
            <w:rFonts w:ascii="黑体" w:eastAsia="黑体" w:hint="eastAsia"/>
          </w:rPr>
          <w:t xml:space="preserve">1 </w:t>
        </w:r>
        <w:r>
          <w:rPr>
            <w:rFonts w:hint="eastAsia"/>
          </w:rPr>
          <w:t>范围</w:t>
        </w:r>
        <w:r>
          <w:tab/>
        </w:r>
        <w:r>
          <w:fldChar w:fldCharType="begin"/>
        </w:r>
        <w:r>
          <w:instrText xml:space="preserve"> PAGEREF _Toc14054 </w:instrText>
        </w:r>
        <w:r>
          <w:fldChar w:fldCharType="separate"/>
        </w:r>
        <w:r>
          <w:t>1</w:t>
        </w:r>
        <w:r>
          <w:fldChar w:fldCharType="end"/>
        </w:r>
      </w:hyperlink>
    </w:p>
    <w:p w14:paraId="094BC568" w14:textId="77777777" w:rsidR="00DD16E8" w:rsidRDefault="0088175F">
      <w:pPr>
        <w:pStyle w:val="TOC1"/>
        <w:tabs>
          <w:tab w:val="right" w:leader="dot" w:pos="9354"/>
        </w:tabs>
      </w:pPr>
      <w:hyperlink w:anchor="_Toc12896" w:history="1">
        <w:r>
          <w:rPr>
            <w:rFonts w:ascii="黑体" w:eastAsia="黑体" w:hint="eastAsia"/>
          </w:rPr>
          <w:t xml:space="preserve">2 </w:t>
        </w:r>
        <w:r>
          <w:rPr>
            <w:rFonts w:hint="eastAsia"/>
          </w:rPr>
          <w:t>规范性引用文件</w:t>
        </w:r>
        <w:r>
          <w:tab/>
        </w:r>
        <w:r>
          <w:fldChar w:fldCharType="begin"/>
        </w:r>
        <w:r>
          <w:instrText xml:space="preserve"> PAGEREF _Toc12896 </w:instrText>
        </w:r>
        <w:r>
          <w:fldChar w:fldCharType="separate"/>
        </w:r>
        <w:r>
          <w:t>1</w:t>
        </w:r>
        <w:r>
          <w:fldChar w:fldCharType="end"/>
        </w:r>
      </w:hyperlink>
    </w:p>
    <w:p w14:paraId="3AE0D8D6" w14:textId="77777777" w:rsidR="00DD16E8" w:rsidRDefault="0088175F">
      <w:pPr>
        <w:pStyle w:val="TOC1"/>
        <w:tabs>
          <w:tab w:val="right" w:leader="dot" w:pos="9354"/>
        </w:tabs>
      </w:pPr>
      <w:hyperlink w:anchor="_Toc12323" w:history="1">
        <w:r>
          <w:rPr>
            <w:rFonts w:ascii="黑体" w:eastAsia="黑体" w:hint="eastAsia"/>
          </w:rPr>
          <w:t xml:space="preserve">3 </w:t>
        </w:r>
        <w:r>
          <w:rPr>
            <w:rFonts w:hint="eastAsia"/>
          </w:rPr>
          <w:t>术语和定义</w:t>
        </w:r>
        <w:r>
          <w:tab/>
        </w:r>
        <w:r>
          <w:fldChar w:fldCharType="begin"/>
        </w:r>
        <w:r>
          <w:instrText xml:space="preserve"> PAGEREF _Toc12323 </w:instrText>
        </w:r>
        <w:r>
          <w:fldChar w:fldCharType="separate"/>
        </w:r>
        <w:r>
          <w:t>1</w:t>
        </w:r>
        <w:r>
          <w:fldChar w:fldCharType="end"/>
        </w:r>
      </w:hyperlink>
    </w:p>
    <w:p w14:paraId="5EEB4A1B" w14:textId="77777777" w:rsidR="00DD16E8" w:rsidRDefault="0088175F">
      <w:pPr>
        <w:pStyle w:val="TOC1"/>
        <w:tabs>
          <w:tab w:val="right" w:leader="dot" w:pos="9354"/>
        </w:tabs>
      </w:pPr>
      <w:hyperlink w:anchor="_Toc23218" w:history="1">
        <w:r>
          <w:rPr>
            <w:rFonts w:ascii="黑体" w:eastAsia="黑体" w:hint="eastAsia"/>
          </w:rPr>
          <w:t xml:space="preserve">4 </w:t>
        </w:r>
        <w:r>
          <w:rPr>
            <w:rFonts w:hint="eastAsia"/>
          </w:rPr>
          <w:t>技术要求</w:t>
        </w:r>
        <w:r>
          <w:tab/>
        </w:r>
        <w:r>
          <w:fldChar w:fldCharType="begin"/>
        </w:r>
        <w:r>
          <w:instrText xml:space="preserve"> PAGEREF _Toc23218 </w:instrText>
        </w:r>
        <w:r>
          <w:fldChar w:fldCharType="separate"/>
        </w:r>
        <w:r>
          <w:t>3</w:t>
        </w:r>
        <w:r>
          <w:fldChar w:fldCharType="end"/>
        </w:r>
      </w:hyperlink>
    </w:p>
    <w:p w14:paraId="0386C8C7" w14:textId="77777777" w:rsidR="00DD16E8" w:rsidRDefault="0088175F">
      <w:pPr>
        <w:pStyle w:val="TOC2"/>
        <w:tabs>
          <w:tab w:val="clear" w:pos="9344"/>
          <w:tab w:val="right" w:leader="dot" w:pos="9354"/>
        </w:tabs>
      </w:pPr>
      <w:hyperlink w:anchor="_Toc21035" w:history="1">
        <w:r>
          <w:rPr>
            <w:rFonts w:ascii="黑体" w:eastAsia="黑体" w:hAnsi="Times New Roman" w:hint="eastAsia"/>
            <w:kern w:val="0"/>
            <w14:scene3d>
              <w14:camera w14:prst="orthographicFront"/>
              <w14:lightRig w14:rig="threePt" w14:dir="t">
                <w14:rot w14:lat="0" w14:lon="0" w14:rev="0"/>
              </w14:lightRig>
            </w14:scene3d>
          </w:rPr>
          <w:t xml:space="preserve">4.1 </w:t>
        </w:r>
        <w:r>
          <w:rPr>
            <w:rFonts w:hint="eastAsia"/>
          </w:rPr>
          <w:t>基本要求</w:t>
        </w:r>
        <w:r>
          <w:tab/>
        </w:r>
        <w:r>
          <w:fldChar w:fldCharType="begin"/>
        </w:r>
        <w:r>
          <w:instrText xml:space="preserve"> PAGEREF _Toc21035 </w:instrText>
        </w:r>
        <w:r>
          <w:fldChar w:fldCharType="separate"/>
        </w:r>
        <w:r>
          <w:t>3</w:t>
        </w:r>
        <w:r>
          <w:fldChar w:fldCharType="end"/>
        </w:r>
      </w:hyperlink>
    </w:p>
    <w:p w14:paraId="64D11B09" w14:textId="77777777" w:rsidR="00DD16E8" w:rsidRDefault="0088175F">
      <w:pPr>
        <w:pStyle w:val="TOC2"/>
        <w:tabs>
          <w:tab w:val="clear" w:pos="9344"/>
          <w:tab w:val="right" w:leader="dot" w:pos="9354"/>
        </w:tabs>
      </w:pPr>
      <w:hyperlink w:anchor="_Toc7744" w:history="1">
        <w:r>
          <w:rPr>
            <w:rFonts w:ascii="黑体" w:eastAsia="黑体" w:hAnsi="Times New Roman" w:hint="eastAsia"/>
            <w:kern w:val="0"/>
            <w14:scene3d>
              <w14:camera w14:prst="orthographicFront"/>
              <w14:lightRig w14:rig="threePt" w14:dir="t">
                <w14:rot w14:lat="0" w14:lon="0" w14:rev="0"/>
              </w14:lightRig>
            </w14:scene3d>
          </w:rPr>
          <w:t xml:space="preserve">4.2 </w:t>
        </w:r>
        <w:r>
          <w:rPr>
            <w:rFonts w:hAnsi="黑体" w:hint="eastAsia"/>
          </w:rPr>
          <w:t>直流电压等级</w:t>
        </w:r>
        <w:r>
          <w:tab/>
        </w:r>
        <w:r>
          <w:fldChar w:fldCharType="begin"/>
        </w:r>
        <w:r>
          <w:instrText xml:space="preserve"> PAGEREF _Toc7744 </w:instrText>
        </w:r>
        <w:r>
          <w:fldChar w:fldCharType="separate"/>
        </w:r>
        <w:r>
          <w:t>3</w:t>
        </w:r>
        <w:r>
          <w:fldChar w:fldCharType="end"/>
        </w:r>
      </w:hyperlink>
    </w:p>
    <w:p w14:paraId="45071092" w14:textId="77777777" w:rsidR="00DD16E8" w:rsidRDefault="0088175F">
      <w:pPr>
        <w:pStyle w:val="TOC2"/>
        <w:tabs>
          <w:tab w:val="clear" w:pos="9344"/>
          <w:tab w:val="right" w:leader="dot" w:pos="9354"/>
        </w:tabs>
      </w:pPr>
      <w:hyperlink w:anchor="_Toc6833" w:history="1">
        <w:r>
          <w:rPr>
            <w:rFonts w:ascii="黑体" w:eastAsia="黑体" w:hAnsi="Times New Roman" w:hint="eastAsia"/>
            <w:kern w:val="0"/>
            <w14:scene3d>
              <w14:camera w14:prst="orthographicFront"/>
              <w14:lightRig w14:rig="threePt" w14:dir="t">
                <w14:rot w14:lat="0" w14:lon="0" w14:rev="0"/>
              </w14:lightRig>
            </w14:scene3d>
          </w:rPr>
          <w:t xml:space="preserve">4.3 </w:t>
        </w:r>
        <w:r>
          <w:rPr>
            <w:rFonts w:hint="eastAsia"/>
          </w:rPr>
          <w:t>电气性能</w:t>
        </w:r>
        <w:r>
          <w:tab/>
        </w:r>
        <w:r>
          <w:fldChar w:fldCharType="begin"/>
        </w:r>
        <w:r>
          <w:instrText xml:space="preserve"> PAGEREF _Toc6833 </w:instrText>
        </w:r>
        <w:r>
          <w:fldChar w:fldCharType="separate"/>
        </w:r>
        <w:r>
          <w:t>3</w:t>
        </w:r>
        <w:r>
          <w:fldChar w:fldCharType="end"/>
        </w:r>
      </w:hyperlink>
    </w:p>
    <w:p w14:paraId="3B1384E2" w14:textId="77777777" w:rsidR="00DD16E8" w:rsidRDefault="0088175F">
      <w:pPr>
        <w:pStyle w:val="TOC2"/>
        <w:tabs>
          <w:tab w:val="clear" w:pos="9344"/>
          <w:tab w:val="right" w:leader="dot" w:pos="9354"/>
        </w:tabs>
      </w:pPr>
      <w:hyperlink w:anchor="_Toc23233" w:history="1">
        <w:r>
          <w:rPr>
            <w:rFonts w:ascii="黑体" w:eastAsia="黑体" w:hAnsi="Times New Roman" w:hint="eastAsia"/>
            <w:kern w:val="0"/>
            <w14:scene3d>
              <w14:camera w14:prst="orthographicFront"/>
              <w14:lightRig w14:rig="threePt" w14:dir="t">
                <w14:rot w14:lat="0" w14:lon="0" w14:rev="0"/>
              </w14:lightRig>
            </w14:scene3d>
          </w:rPr>
          <w:t xml:space="preserve">4.4 </w:t>
        </w:r>
        <w:r>
          <w:rPr>
            <w:rFonts w:hAnsi="黑体" w:hint="eastAsia"/>
          </w:rPr>
          <w:t>热负荷电功率系数</w:t>
        </w:r>
        <w:r>
          <w:rPr>
            <w:rFonts w:hAnsi="黑体" w:hint="eastAsia"/>
          </w:rPr>
          <w:t>E</w:t>
        </w:r>
        <w:r>
          <w:tab/>
        </w:r>
        <w:r>
          <w:fldChar w:fldCharType="begin"/>
        </w:r>
        <w:r>
          <w:instrText xml:space="preserve"> PAGEREF _Toc23233 </w:instrText>
        </w:r>
        <w:r>
          <w:fldChar w:fldCharType="separate"/>
        </w:r>
        <w:r>
          <w:t>4</w:t>
        </w:r>
        <w:r>
          <w:fldChar w:fldCharType="end"/>
        </w:r>
      </w:hyperlink>
    </w:p>
    <w:p w14:paraId="76DDB5C1" w14:textId="77777777" w:rsidR="00DD16E8" w:rsidRDefault="0088175F">
      <w:pPr>
        <w:pStyle w:val="TOC2"/>
        <w:tabs>
          <w:tab w:val="clear" w:pos="9344"/>
          <w:tab w:val="right" w:leader="dot" w:pos="9354"/>
        </w:tabs>
      </w:pPr>
      <w:hyperlink w:anchor="_Toc13336" w:history="1">
        <w:r>
          <w:rPr>
            <w:rFonts w:ascii="黑体" w:eastAsia="黑体" w:hAnsi="Times New Roman" w:hint="eastAsia"/>
            <w:kern w:val="0"/>
            <w14:scene3d>
              <w14:camera w14:prst="orthographicFront"/>
              <w14:lightRig w14:rig="threePt" w14:dir="t">
                <w14:rot w14:lat="0" w14:lon="0" w14:rev="0"/>
              </w14:lightRig>
            </w14:scene3d>
          </w:rPr>
          <w:t xml:space="preserve">4.5 </w:t>
        </w:r>
        <w:r>
          <w:rPr>
            <w:rFonts w:hAnsi="黑体" w:hint="eastAsia"/>
          </w:rPr>
          <w:t>待机电功率</w:t>
        </w:r>
        <w:r>
          <w:tab/>
        </w:r>
        <w:r>
          <w:fldChar w:fldCharType="begin"/>
        </w:r>
        <w:r>
          <w:instrText xml:space="preserve"> PAGEREF _Toc13336 </w:instrText>
        </w:r>
        <w:r>
          <w:fldChar w:fldCharType="separate"/>
        </w:r>
        <w:r>
          <w:t>4</w:t>
        </w:r>
        <w:r>
          <w:fldChar w:fldCharType="end"/>
        </w:r>
      </w:hyperlink>
    </w:p>
    <w:p w14:paraId="32929D48" w14:textId="77777777" w:rsidR="00DD16E8" w:rsidRDefault="0088175F">
      <w:pPr>
        <w:pStyle w:val="TOC2"/>
        <w:tabs>
          <w:tab w:val="clear" w:pos="9344"/>
          <w:tab w:val="right" w:leader="dot" w:pos="9354"/>
        </w:tabs>
      </w:pPr>
      <w:hyperlink w:anchor="_Toc28268" w:history="1">
        <w:r>
          <w:rPr>
            <w:rFonts w:ascii="黑体" w:eastAsia="黑体" w:hAnsi="Times New Roman" w:hint="eastAsia"/>
            <w:kern w:val="0"/>
            <w14:scene3d>
              <w14:camera w14:prst="orthographicFront"/>
              <w14:lightRig w14:rig="threePt" w14:dir="t">
                <w14:rot w14:lat="0" w14:lon="0" w14:rev="0"/>
              </w14:lightRig>
            </w14:scene3d>
          </w:rPr>
          <w:t xml:space="preserve">4.6 </w:t>
        </w:r>
        <w:r>
          <w:rPr>
            <w:rFonts w:hAnsi="黑体" w:hint="eastAsia"/>
          </w:rPr>
          <w:t>热效率</w:t>
        </w:r>
        <w:r>
          <w:tab/>
        </w:r>
        <w:r>
          <w:fldChar w:fldCharType="begin"/>
        </w:r>
        <w:r>
          <w:instrText xml:space="preserve"> PAGEREF _Toc28268 </w:instrText>
        </w:r>
        <w:r>
          <w:fldChar w:fldCharType="separate"/>
        </w:r>
        <w:r>
          <w:t>4</w:t>
        </w:r>
        <w:r>
          <w:fldChar w:fldCharType="end"/>
        </w:r>
      </w:hyperlink>
    </w:p>
    <w:p w14:paraId="3DA8A9D9" w14:textId="77777777" w:rsidR="00DD16E8" w:rsidRDefault="0088175F">
      <w:pPr>
        <w:pStyle w:val="TOC2"/>
        <w:tabs>
          <w:tab w:val="clear" w:pos="9344"/>
          <w:tab w:val="right" w:leader="dot" w:pos="9354"/>
        </w:tabs>
      </w:pPr>
      <w:hyperlink w:anchor="_Toc29592" w:history="1">
        <w:r>
          <w:rPr>
            <w:rFonts w:ascii="黑体" w:eastAsia="黑体" w:hAnsi="Times New Roman" w:hint="eastAsia"/>
            <w:kern w:val="0"/>
            <w14:scene3d>
              <w14:camera w14:prst="orthographicFront"/>
              <w14:lightRig w14:rig="threePt" w14:dir="t">
                <w14:rot w14:lat="0" w14:lon="0" w14:rev="0"/>
              </w14:lightRig>
            </w14:scene3d>
          </w:rPr>
          <w:t xml:space="preserve">4.7 </w:t>
        </w:r>
        <w:r>
          <w:rPr>
            <w:rFonts w:hAnsi="黑体" w:hint="eastAsia"/>
          </w:rPr>
          <w:t>烟气排放指标</w:t>
        </w:r>
        <w:r>
          <w:tab/>
        </w:r>
        <w:r>
          <w:fldChar w:fldCharType="begin"/>
        </w:r>
        <w:r>
          <w:instrText xml:space="preserve"> PAGEREF _Toc29592 </w:instrText>
        </w:r>
        <w:r>
          <w:fldChar w:fldCharType="separate"/>
        </w:r>
        <w:r>
          <w:t>5</w:t>
        </w:r>
        <w:r>
          <w:fldChar w:fldCharType="end"/>
        </w:r>
      </w:hyperlink>
    </w:p>
    <w:p w14:paraId="0A88C9BE" w14:textId="77777777" w:rsidR="00DD16E8" w:rsidRDefault="0088175F">
      <w:pPr>
        <w:pStyle w:val="TOC2"/>
        <w:tabs>
          <w:tab w:val="clear" w:pos="9344"/>
          <w:tab w:val="right" w:leader="dot" w:pos="9354"/>
        </w:tabs>
      </w:pPr>
      <w:hyperlink w:anchor="_Toc29195" w:history="1">
        <w:r>
          <w:rPr>
            <w:rFonts w:ascii="黑体" w:eastAsia="黑体" w:hAnsi="Times New Roman" w:hint="eastAsia"/>
            <w:kern w:val="0"/>
            <w:szCs w:val="22"/>
            <w14:scene3d>
              <w14:camera w14:prst="orthographicFront"/>
              <w14:lightRig w14:rig="threePt" w14:dir="t">
                <w14:rot w14:lat="0" w14:lon="0" w14:rev="0"/>
              </w14:lightRig>
            </w14:scene3d>
          </w:rPr>
          <w:t xml:space="preserve">4.8 </w:t>
        </w:r>
        <w:r>
          <w:rPr>
            <w:rFonts w:hAnsi="黑体" w:hint="eastAsia"/>
            <w:szCs w:val="22"/>
          </w:rPr>
          <w:t>最小热负荷</w:t>
        </w:r>
        <w:r>
          <w:tab/>
        </w:r>
        <w:r>
          <w:fldChar w:fldCharType="begin"/>
        </w:r>
        <w:r>
          <w:instrText xml:space="preserve"> PAGEREF _Toc29195 </w:instrText>
        </w:r>
        <w:r>
          <w:fldChar w:fldCharType="separate"/>
        </w:r>
        <w:r>
          <w:t>5</w:t>
        </w:r>
        <w:r>
          <w:fldChar w:fldCharType="end"/>
        </w:r>
      </w:hyperlink>
    </w:p>
    <w:p w14:paraId="3CB044AE" w14:textId="77777777" w:rsidR="00DD16E8" w:rsidRDefault="0088175F">
      <w:pPr>
        <w:pStyle w:val="TOC2"/>
        <w:tabs>
          <w:tab w:val="clear" w:pos="9344"/>
          <w:tab w:val="right" w:leader="dot" w:pos="9354"/>
        </w:tabs>
      </w:pPr>
      <w:hyperlink w:anchor="_Toc3449" w:history="1">
        <w:r>
          <w:rPr>
            <w:rFonts w:ascii="黑体" w:eastAsia="黑体" w:hAnsi="Times New Roman" w:hint="eastAsia"/>
            <w:kern w:val="0"/>
            <w:szCs w:val="22"/>
            <w14:scene3d>
              <w14:camera w14:prst="orthographicFront"/>
              <w14:lightRig w14:rig="threePt" w14:dir="t">
                <w14:rot w14:lat="0" w14:lon="0" w14:rev="0"/>
              </w14:lightRig>
            </w14:scene3d>
          </w:rPr>
          <w:t xml:space="preserve">4.9 </w:t>
        </w:r>
        <w:r>
          <w:rPr>
            <w:rFonts w:hAnsi="宋体" w:cs="宋体" w:hint="eastAsia"/>
          </w:rPr>
          <w:t>低温启动</w:t>
        </w:r>
        <w:r>
          <w:tab/>
        </w:r>
        <w:r>
          <w:fldChar w:fldCharType="begin"/>
        </w:r>
        <w:r>
          <w:instrText xml:space="preserve"> PAGEREF _Toc3449 </w:instrText>
        </w:r>
        <w:r>
          <w:fldChar w:fldCharType="separate"/>
        </w:r>
        <w:r>
          <w:t>5</w:t>
        </w:r>
        <w:r>
          <w:fldChar w:fldCharType="end"/>
        </w:r>
      </w:hyperlink>
    </w:p>
    <w:p w14:paraId="5147AC10" w14:textId="77777777" w:rsidR="00DD16E8" w:rsidRDefault="0088175F">
      <w:pPr>
        <w:pStyle w:val="TOC2"/>
        <w:tabs>
          <w:tab w:val="clear" w:pos="9344"/>
          <w:tab w:val="right" w:leader="dot" w:pos="9354"/>
        </w:tabs>
      </w:pPr>
      <w:hyperlink w:anchor="_Toc29901" w:history="1">
        <w:r>
          <w:rPr>
            <w:rFonts w:ascii="黑体" w:eastAsia="黑体" w:hAnsi="Times New Roman" w:hint="eastAsia"/>
            <w:kern w:val="0"/>
            <w14:scene3d>
              <w14:camera w14:prst="orthographicFront"/>
              <w14:lightRig w14:rig="threePt" w14:dir="t">
                <w14:rot w14:lat="0" w14:lon="0" w14:rev="0"/>
              </w14:lightRig>
            </w14:scene3d>
          </w:rPr>
          <w:t xml:space="preserve">4.10 </w:t>
        </w:r>
        <w:r>
          <w:rPr>
            <w:rFonts w:hAnsi="黑体" w:hint="eastAsia"/>
          </w:rPr>
          <w:t>抗风能力</w:t>
        </w:r>
        <w:r>
          <w:tab/>
        </w:r>
        <w:r>
          <w:fldChar w:fldCharType="begin"/>
        </w:r>
        <w:r>
          <w:instrText xml:space="preserve"> PAGEREF _Toc29901 </w:instrText>
        </w:r>
        <w:r>
          <w:fldChar w:fldCharType="separate"/>
        </w:r>
        <w:r>
          <w:t>5</w:t>
        </w:r>
        <w:r>
          <w:fldChar w:fldCharType="end"/>
        </w:r>
      </w:hyperlink>
    </w:p>
    <w:p w14:paraId="45A0CE62" w14:textId="77777777" w:rsidR="00DD16E8" w:rsidRDefault="0088175F">
      <w:pPr>
        <w:pStyle w:val="TOC2"/>
        <w:tabs>
          <w:tab w:val="clear" w:pos="9344"/>
          <w:tab w:val="right" w:leader="dot" w:pos="9354"/>
        </w:tabs>
      </w:pPr>
      <w:hyperlink w:anchor="_Toc22573" w:history="1">
        <w:r>
          <w:rPr>
            <w:rFonts w:ascii="黑体" w:eastAsia="黑体" w:hAnsi="Times New Roman" w:hint="eastAsia"/>
            <w:kern w:val="0"/>
            <w:szCs w:val="22"/>
            <w14:scene3d>
              <w14:camera w14:prst="orthographicFront"/>
              <w14:lightRig w14:rig="threePt" w14:dir="t">
                <w14:rot w14:lat="0" w14:lon="0" w14:rev="0"/>
              </w14:lightRig>
            </w14:scene3d>
          </w:rPr>
          <w:t xml:space="preserve">4.11 </w:t>
        </w:r>
        <w:r>
          <w:rPr>
            <w:rFonts w:hAnsi="黑体" w:hint="eastAsia"/>
            <w:szCs w:val="22"/>
          </w:rPr>
          <w:t>电磁兼容及电子控制系统</w:t>
        </w:r>
        <w:r>
          <w:tab/>
        </w:r>
        <w:r>
          <w:fldChar w:fldCharType="begin"/>
        </w:r>
        <w:r>
          <w:instrText xml:space="preserve"> PAGEREF _Toc22573 </w:instrText>
        </w:r>
        <w:r>
          <w:fldChar w:fldCharType="separate"/>
        </w:r>
        <w:r>
          <w:t>5</w:t>
        </w:r>
        <w:r>
          <w:fldChar w:fldCharType="end"/>
        </w:r>
      </w:hyperlink>
    </w:p>
    <w:p w14:paraId="451A6702" w14:textId="77777777" w:rsidR="00DD16E8" w:rsidRDefault="0088175F">
      <w:pPr>
        <w:pStyle w:val="TOC2"/>
        <w:tabs>
          <w:tab w:val="clear" w:pos="9344"/>
          <w:tab w:val="right" w:leader="dot" w:pos="9354"/>
        </w:tabs>
      </w:pPr>
      <w:hyperlink w:anchor="_Toc20326" w:history="1">
        <w:r>
          <w:rPr>
            <w:rFonts w:ascii="黑体" w:eastAsia="黑体" w:hAnsi="Times New Roman" w:hint="eastAsia"/>
            <w:kern w:val="0"/>
            <w:szCs w:val="22"/>
            <w14:scene3d>
              <w14:camera w14:prst="orthographicFront"/>
              <w14:lightRig w14:rig="threePt" w14:dir="t">
                <w14:rot w14:lat="0" w14:lon="0" w14:rev="0"/>
              </w14:lightRig>
            </w14:scene3d>
          </w:rPr>
          <w:t xml:space="preserve">4.12 </w:t>
        </w:r>
        <w:r>
          <w:rPr>
            <w:rFonts w:hint="eastAsia"/>
            <w:szCs w:val="22"/>
          </w:rPr>
          <w:t>循环效能系数</w:t>
        </w:r>
        <w:r>
          <w:rPr>
            <w:rFonts w:hint="eastAsia"/>
            <w:szCs w:val="22"/>
          </w:rPr>
          <w:t>B</w:t>
        </w:r>
        <w:r>
          <w:tab/>
        </w:r>
        <w:r>
          <w:fldChar w:fldCharType="begin"/>
        </w:r>
        <w:r>
          <w:instrText xml:space="preserve"> PAGEREF _Toc20326 </w:instrText>
        </w:r>
        <w:r>
          <w:fldChar w:fldCharType="separate"/>
        </w:r>
        <w:r>
          <w:t>5</w:t>
        </w:r>
        <w:r>
          <w:fldChar w:fldCharType="end"/>
        </w:r>
      </w:hyperlink>
    </w:p>
    <w:p w14:paraId="20EE96AA" w14:textId="77777777" w:rsidR="00DD16E8" w:rsidRDefault="0088175F">
      <w:pPr>
        <w:pStyle w:val="TOC2"/>
        <w:tabs>
          <w:tab w:val="clear" w:pos="9344"/>
          <w:tab w:val="right" w:leader="dot" w:pos="9354"/>
        </w:tabs>
      </w:pPr>
      <w:hyperlink w:anchor="_Toc32092" w:history="1">
        <w:r>
          <w:rPr>
            <w:rFonts w:ascii="黑体" w:eastAsia="黑体" w:hAnsi="Times New Roman" w:hint="eastAsia"/>
            <w:kern w:val="0"/>
            <w:szCs w:val="22"/>
            <w14:scene3d>
              <w14:camera w14:prst="orthographicFront"/>
              <w14:lightRig w14:rig="threePt" w14:dir="t">
                <w14:rot w14:lat="0" w14:lon="0" w14:rev="0"/>
              </w14:lightRig>
            </w14:scene3d>
          </w:rPr>
          <w:t xml:space="preserve">4.13 </w:t>
        </w:r>
        <w:r>
          <w:rPr>
            <w:rFonts w:hAnsi="黑体" w:hint="eastAsia"/>
            <w:szCs w:val="22"/>
          </w:rPr>
          <w:t>最大噪声</w:t>
        </w:r>
        <w:r>
          <w:tab/>
        </w:r>
        <w:r>
          <w:fldChar w:fldCharType="begin"/>
        </w:r>
        <w:r>
          <w:instrText xml:space="preserve"> PAGEREF _Toc32092 </w:instrText>
        </w:r>
        <w:r>
          <w:fldChar w:fldCharType="separate"/>
        </w:r>
        <w:r>
          <w:t>5</w:t>
        </w:r>
        <w:r>
          <w:fldChar w:fldCharType="end"/>
        </w:r>
      </w:hyperlink>
    </w:p>
    <w:p w14:paraId="7C16B08D" w14:textId="77777777" w:rsidR="00DD16E8" w:rsidRDefault="0088175F">
      <w:pPr>
        <w:pStyle w:val="TOC2"/>
        <w:tabs>
          <w:tab w:val="clear" w:pos="9344"/>
          <w:tab w:val="right" w:leader="dot" w:pos="9354"/>
        </w:tabs>
      </w:pPr>
      <w:hyperlink w:anchor="_Toc4486" w:history="1">
        <w:r>
          <w:rPr>
            <w:rFonts w:ascii="黑体" w:eastAsia="黑体" w:hAnsi="Times New Roman" w:hint="eastAsia"/>
            <w:kern w:val="0"/>
            <w:szCs w:val="22"/>
            <w14:scene3d>
              <w14:camera w14:prst="orthographicFront"/>
              <w14:lightRig w14:rig="threePt" w14:dir="t">
                <w14:rot w14:lat="0" w14:lon="0" w14:rev="0"/>
              </w14:lightRig>
            </w14:scene3d>
          </w:rPr>
          <w:t xml:space="preserve">4.14 </w:t>
        </w:r>
        <w:r>
          <w:rPr>
            <w:rFonts w:hAnsi="黑体" w:hint="eastAsia"/>
            <w:szCs w:val="22"/>
          </w:rPr>
          <w:t>热水温度稳定时间</w:t>
        </w:r>
        <w:r>
          <w:tab/>
        </w:r>
        <w:r>
          <w:fldChar w:fldCharType="begin"/>
        </w:r>
        <w:r>
          <w:instrText xml:space="preserve"> PAGEREF _Toc4486 </w:instrText>
        </w:r>
        <w:r>
          <w:fldChar w:fldCharType="separate"/>
        </w:r>
        <w:r>
          <w:t>5</w:t>
        </w:r>
        <w:r>
          <w:fldChar w:fldCharType="end"/>
        </w:r>
      </w:hyperlink>
    </w:p>
    <w:p w14:paraId="0D80054A" w14:textId="77777777" w:rsidR="00DD16E8" w:rsidRDefault="0088175F">
      <w:pPr>
        <w:pStyle w:val="TOC1"/>
        <w:tabs>
          <w:tab w:val="right" w:leader="dot" w:pos="9354"/>
        </w:tabs>
      </w:pPr>
      <w:hyperlink w:anchor="_Toc12311" w:history="1">
        <w:r>
          <w:rPr>
            <w:rFonts w:ascii="黑体" w:eastAsia="黑体" w:hAnsi="黑体" w:hint="eastAsia"/>
          </w:rPr>
          <w:t xml:space="preserve">5 </w:t>
        </w:r>
        <w:r>
          <w:rPr>
            <w:rFonts w:hAnsi="黑体" w:hint="eastAsia"/>
          </w:rPr>
          <w:t>试验方法</w:t>
        </w:r>
        <w:r>
          <w:tab/>
        </w:r>
        <w:r>
          <w:fldChar w:fldCharType="begin"/>
        </w:r>
        <w:r>
          <w:instrText xml:space="preserve"> PAGEREF _Toc12311 </w:instrText>
        </w:r>
        <w:r>
          <w:fldChar w:fldCharType="separate"/>
        </w:r>
        <w:r>
          <w:t>6</w:t>
        </w:r>
        <w:r>
          <w:fldChar w:fldCharType="end"/>
        </w:r>
      </w:hyperlink>
    </w:p>
    <w:p w14:paraId="0357A94D" w14:textId="77777777" w:rsidR="00DD16E8" w:rsidRDefault="0088175F">
      <w:pPr>
        <w:pStyle w:val="TOC2"/>
        <w:tabs>
          <w:tab w:val="clear" w:pos="9344"/>
          <w:tab w:val="right" w:leader="dot" w:pos="9354"/>
        </w:tabs>
      </w:pPr>
      <w:hyperlink w:anchor="_Toc25515" w:history="1">
        <w:r>
          <w:rPr>
            <w:rFonts w:ascii="黑体" w:eastAsia="黑体" w:hAnsi="Times New Roman" w:hint="eastAsia"/>
            <w:kern w:val="0"/>
            <w:szCs w:val="22"/>
            <w14:scene3d>
              <w14:camera w14:prst="orthographicFront"/>
              <w14:lightRig w14:rig="threePt" w14:dir="t">
                <w14:rot w14:lat="0" w14:lon="0" w14:rev="0"/>
              </w14:lightRig>
            </w14:scene3d>
          </w:rPr>
          <w:t xml:space="preserve">5.1 </w:t>
        </w:r>
        <w:r>
          <w:rPr>
            <w:rFonts w:hAnsi="黑体" w:hint="eastAsia"/>
            <w:szCs w:val="22"/>
          </w:rPr>
          <w:t>试验条件</w:t>
        </w:r>
        <w:r>
          <w:tab/>
        </w:r>
        <w:r>
          <w:fldChar w:fldCharType="begin"/>
        </w:r>
        <w:r>
          <w:instrText xml:space="preserve"> PAGEREF _Toc25515 </w:instrText>
        </w:r>
        <w:r>
          <w:fldChar w:fldCharType="separate"/>
        </w:r>
        <w:r>
          <w:t>6</w:t>
        </w:r>
        <w:r>
          <w:fldChar w:fldCharType="end"/>
        </w:r>
      </w:hyperlink>
    </w:p>
    <w:p w14:paraId="5506920A" w14:textId="77777777" w:rsidR="00DD16E8" w:rsidRDefault="0088175F">
      <w:pPr>
        <w:pStyle w:val="TOC2"/>
        <w:tabs>
          <w:tab w:val="clear" w:pos="9344"/>
          <w:tab w:val="right" w:leader="dot" w:pos="9354"/>
        </w:tabs>
      </w:pPr>
      <w:hyperlink w:anchor="_Toc31176" w:history="1">
        <w:r>
          <w:rPr>
            <w:rFonts w:ascii="黑体" w:eastAsia="黑体" w:hAnsi="Times New Roman" w:hint="eastAsia"/>
            <w:kern w:val="0"/>
            <w14:scene3d>
              <w14:camera w14:prst="orthographicFront"/>
              <w14:lightRig w14:rig="threePt" w14:dir="t">
                <w14:rot w14:lat="0" w14:lon="0" w14:rev="0"/>
              </w14:lightRig>
            </w14:scene3d>
          </w:rPr>
          <w:t xml:space="preserve">5.2 </w:t>
        </w:r>
        <w:r>
          <w:rPr>
            <w:rFonts w:hAnsi="黑体" w:hint="eastAsia"/>
          </w:rPr>
          <w:t>基本要求</w:t>
        </w:r>
        <w:r>
          <w:tab/>
        </w:r>
        <w:r>
          <w:fldChar w:fldCharType="begin"/>
        </w:r>
        <w:r>
          <w:instrText xml:space="preserve"> PAGEREF _Toc31176 </w:instrText>
        </w:r>
        <w:r>
          <w:fldChar w:fldCharType="separate"/>
        </w:r>
        <w:r>
          <w:t>6</w:t>
        </w:r>
        <w:r>
          <w:fldChar w:fldCharType="end"/>
        </w:r>
      </w:hyperlink>
    </w:p>
    <w:p w14:paraId="781D63C5" w14:textId="77777777" w:rsidR="00DD16E8" w:rsidRDefault="0088175F">
      <w:pPr>
        <w:pStyle w:val="TOC2"/>
        <w:tabs>
          <w:tab w:val="clear" w:pos="9344"/>
          <w:tab w:val="right" w:leader="dot" w:pos="9354"/>
        </w:tabs>
      </w:pPr>
      <w:hyperlink w:anchor="_Toc18646" w:history="1">
        <w:r>
          <w:rPr>
            <w:rFonts w:ascii="黑体" w:eastAsia="黑体" w:hAnsi="Times New Roman" w:hint="eastAsia"/>
            <w:kern w:val="0"/>
            <w14:scene3d>
              <w14:camera w14:prst="orthographicFront"/>
              <w14:lightRig w14:rig="threePt" w14:dir="t">
                <w14:rot w14:lat="0" w14:lon="0" w14:rev="0"/>
              </w14:lightRig>
            </w14:scene3d>
          </w:rPr>
          <w:t xml:space="preserve">5.3 </w:t>
        </w:r>
        <w:r>
          <w:rPr>
            <w:rFonts w:hAnsi="黑体" w:hint="eastAsia"/>
          </w:rPr>
          <w:t>电气性能</w:t>
        </w:r>
        <w:r>
          <w:tab/>
        </w:r>
        <w:r>
          <w:fldChar w:fldCharType="begin"/>
        </w:r>
        <w:r>
          <w:instrText xml:space="preserve"> PAGEREF _Toc18646 </w:instrText>
        </w:r>
        <w:r>
          <w:fldChar w:fldCharType="separate"/>
        </w:r>
        <w:r>
          <w:t>6</w:t>
        </w:r>
        <w:r>
          <w:fldChar w:fldCharType="end"/>
        </w:r>
      </w:hyperlink>
    </w:p>
    <w:p w14:paraId="1A896A1D" w14:textId="77777777" w:rsidR="00DD16E8" w:rsidRDefault="0088175F">
      <w:pPr>
        <w:pStyle w:val="TOC2"/>
        <w:tabs>
          <w:tab w:val="clear" w:pos="9344"/>
          <w:tab w:val="right" w:leader="dot" w:pos="9354"/>
        </w:tabs>
      </w:pPr>
      <w:hyperlink w:anchor="_Toc31654" w:history="1">
        <w:r>
          <w:rPr>
            <w:rFonts w:ascii="黑体" w:eastAsia="黑体" w:hAnsi="Times New Roman" w:hint="eastAsia"/>
            <w:kern w:val="0"/>
            <w14:scene3d>
              <w14:camera w14:prst="orthographicFront"/>
              <w14:lightRig w14:rig="threePt" w14:dir="t">
                <w14:rot w14:lat="0" w14:lon="0" w14:rev="0"/>
              </w14:lightRig>
            </w14:scene3d>
          </w:rPr>
          <w:t xml:space="preserve">5.4 </w:t>
        </w:r>
        <w:r>
          <w:rPr>
            <w:rFonts w:hint="eastAsia"/>
          </w:rPr>
          <w:t>直流电压等级</w:t>
        </w:r>
        <w:r>
          <w:tab/>
        </w:r>
        <w:r>
          <w:fldChar w:fldCharType="begin"/>
        </w:r>
        <w:r>
          <w:instrText xml:space="preserve"> PAGEREF _Toc31654 </w:instrText>
        </w:r>
        <w:r>
          <w:fldChar w:fldCharType="separate"/>
        </w:r>
        <w:r>
          <w:t>7</w:t>
        </w:r>
        <w:r>
          <w:fldChar w:fldCharType="end"/>
        </w:r>
      </w:hyperlink>
    </w:p>
    <w:p w14:paraId="24B8A398" w14:textId="77777777" w:rsidR="00DD16E8" w:rsidRDefault="0088175F">
      <w:pPr>
        <w:pStyle w:val="TOC2"/>
        <w:tabs>
          <w:tab w:val="clear" w:pos="9344"/>
          <w:tab w:val="right" w:leader="dot" w:pos="9354"/>
        </w:tabs>
      </w:pPr>
      <w:hyperlink w:anchor="_Toc18105" w:history="1">
        <w:r>
          <w:rPr>
            <w:rFonts w:ascii="黑体" w:eastAsia="黑体" w:hAnsi="Times New Roman" w:hint="eastAsia"/>
            <w:kern w:val="0"/>
            <w14:scene3d>
              <w14:camera w14:prst="orthographicFront"/>
              <w14:lightRig w14:rig="threePt" w14:dir="t">
                <w14:rot w14:lat="0" w14:lon="0" w14:rev="0"/>
              </w14:lightRig>
            </w14:scene3d>
          </w:rPr>
          <w:t xml:space="preserve">5.5 </w:t>
        </w:r>
        <w:r>
          <w:rPr>
            <w:rFonts w:hAnsi="黑体" w:hint="eastAsia"/>
          </w:rPr>
          <w:t>热负荷电功率系数</w:t>
        </w:r>
        <w:r>
          <w:rPr>
            <w:rFonts w:hAnsi="黑体" w:hint="eastAsia"/>
          </w:rPr>
          <w:t>E</w:t>
        </w:r>
        <w:r>
          <w:tab/>
        </w:r>
        <w:r>
          <w:fldChar w:fldCharType="begin"/>
        </w:r>
        <w:r>
          <w:instrText xml:space="preserve"> PAGEREF _Toc18105 </w:instrText>
        </w:r>
        <w:r>
          <w:fldChar w:fldCharType="separate"/>
        </w:r>
        <w:r>
          <w:t>7</w:t>
        </w:r>
        <w:r>
          <w:fldChar w:fldCharType="end"/>
        </w:r>
      </w:hyperlink>
    </w:p>
    <w:p w14:paraId="5A68B584" w14:textId="77777777" w:rsidR="00DD16E8" w:rsidRDefault="0088175F">
      <w:pPr>
        <w:pStyle w:val="TOC2"/>
        <w:tabs>
          <w:tab w:val="clear" w:pos="9344"/>
          <w:tab w:val="right" w:leader="dot" w:pos="9354"/>
        </w:tabs>
      </w:pPr>
      <w:hyperlink w:anchor="_Toc12460" w:history="1">
        <w:r>
          <w:rPr>
            <w:rFonts w:ascii="黑体" w:eastAsia="黑体" w:hAnsi="Times New Roman" w:hint="eastAsia"/>
            <w:kern w:val="0"/>
            <w14:scene3d>
              <w14:camera w14:prst="orthographicFront"/>
              <w14:lightRig w14:rig="threePt" w14:dir="t">
                <w14:rot w14:lat="0" w14:lon="0" w14:rev="0"/>
              </w14:lightRig>
            </w14:scene3d>
          </w:rPr>
          <w:t xml:space="preserve">5.6 </w:t>
        </w:r>
        <w:r>
          <w:rPr>
            <w:rFonts w:hAnsi="黑体" w:hint="eastAsia"/>
          </w:rPr>
          <w:t>待机输入电功率</w:t>
        </w:r>
        <w:r>
          <w:tab/>
        </w:r>
        <w:r>
          <w:fldChar w:fldCharType="begin"/>
        </w:r>
        <w:r>
          <w:instrText xml:space="preserve"> PAGEREF _Toc12460 </w:instrText>
        </w:r>
        <w:r>
          <w:fldChar w:fldCharType="separate"/>
        </w:r>
        <w:r>
          <w:t>7</w:t>
        </w:r>
        <w:r>
          <w:fldChar w:fldCharType="end"/>
        </w:r>
      </w:hyperlink>
    </w:p>
    <w:p w14:paraId="7E0864BD" w14:textId="77777777" w:rsidR="00DD16E8" w:rsidRDefault="0088175F">
      <w:pPr>
        <w:pStyle w:val="TOC2"/>
        <w:tabs>
          <w:tab w:val="clear" w:pos="9344"/>
          <w:tab w:val="right" w:leader="dot" w:pos="9354"/>
        </w:tabs>
      </w:pPr>
      <w:hyperlink w:anchor="_Toc28736" w:history="1">
        <w:r>
          <w:rPr>
            <w:rFonts w:ascii="黑体" w:eastAsia="黑体" w:hAnsi="Times New Roman" w:hint="eastAsia"/>
            <w:kern w:val="0"/>
            <w14:scene3d>
              <w14:camera w14:prst="orthographicFront"/>
              <w14:lightRig w14:rig="threePt" w14:dir="t">
                <w14:rot w14:lat="0" w14:lon="0" w14:rev="0"/>
              </w14:lightRig>
            </w14:scene3d>
          </w:rPr>
          <w:t xml:space="preserve">5.7 </w:t>
        </w:r>
        <w:r>
          <w:rPr>
            <w:rFonts w:hAnsi="黑体" w:hint="eastAsia"/>
          </w:rPr>
          <w:t>热效率</w:t>
        </w:r>
        <w:r>
          <w:tab/>
        </w:r>
        <w:r>
          <w:fldChar w:fldCharType="begin"/>
        </w:r>
        <w:r>
          <w:instrText xml:space="preserve"> PAGEREF _Toc28736 </w:instrText>
        </w:r>
        <w:r>
          <w:fldChar w:fldCharType="separate"/>
        </w:r>
        <w:r>
          <w:t>7</w:t>
        </w:r>
        <w:r>
          <w:fldChar w:fldCharType="end"/>
        </w:r>
      </w:hyperlink>
    </w:p>
    <w:p w14:paraId="230D940F" w14:textId="77777777" w:rsidR="00DD16E8" w:rsidRDefault="0088175F">
      <w:pPr>
        <w:pStyle w:val="TOC2"/>
        <w:tabs>
          <w:tab w:val="clear" w:pos="9344"/>
          <w:tab w:val="right" w:leader="dot" w:pos="9354"/>
        </w:tabs>
      </w:pPr>
      <w:hyperlink w:anchor="_Toc23655" w:history="1">
        <w:r>
          <w:rPr>
            <w:rFonts w:ascii="黑体" w:eastAsia="黑体" w:hAnsi="Times New Roman" w:hint="eastAsia"/>
            <w:kern w:val="0"/>
            <w14:scene3d>
              <w14:camera w14:prst="orthographicFront"/>
              <w14:lightRig w14:rig="threePt" w14:dir="t">
                <w14:rot w14:lat="0" w14:lon="0" w14:rev="0"/>
              </w14:lightRig>
            </w14:scene3d>
          </w:rPr>
          <w:t xml:space="preserve">5.8 </w:t>
        </w:r>
        <w:r>
          <w:rPr>
            <w:rFonts w:hint="eastAsia"/>
          </w:rPr>
          <w:t>烟气排放指标</w:t>
        </w:r>
        <w:r>
          <w:tab/>
        </w:r>
        <w:r>
          <w:fldChar w:fldCharType="begin"/>
        </w:r>
        <w:r>
          <w:instrText xml:space="preserve"> PAGEREF _Toc23655 </w:instrText>
        </w:r>
        <w:r>
          <w:fldChar w:fldCharType="separate"/>
        </w:r>
        <w:r>
          <w:t>7</w:t>
        </w:r>
        <w:r>
          <w:fldChar w:fldCharType="end"/>
        </w:r>
      </w:hyperlink>
    </w:p>
    <w:p w14:paraId="5AF5BE6B" w14:textId="77777777" w:rsidR="00DD16E8" w:rsidRDefault="0088175F">
      <w:pPr>
        <w:pStyle w:val="TOC2"/>
        <w:tabs>
          <w:tab w:val="clear" w:pos="9344"/>
          <w:tab w:val="right" w:leader="dot" w:pos="9354"/>
        </w:tabs>
      </w:pPr>
      <w:hyperlink w:anchor="_Toc28092" w:history="1">
        <w:r>
          <w:rPr>
            <w:rFonts w:ascii="黑体" w:eastAsia="黑体" w:hAnsi="Times New Roman" w:hint="eastAsia"/>
            <w:kern w:val="0"/>
            <w14:scene3d>
              <w14:camera w14:prst="orthographicFront"/>
              <w14:lightRig w14:rig="threePt" w14:dir="t">
                <w14:rot w14:lat="0" w14:lon="0" w14:rev="0"/>
              </w14:lightRig>
            </w14:scene3d>
          </w:rPr>
          <w:t xml:space="preserve">5.9 </w:t>
        </w:r>
        <w:r>
          <w:rPr>
            <w:rFonts w:hint="eastAsia"/>
          </w:rPr>
          <w:t>最小热负荷</w:t>
        </w:r>
        <w:r>
          <w:tab/>
        </w:r>
        <w:r>
          <w:fldChar w:fldCharType="begin"/>
        </w:r>
        <w:r>
          <w:instrText xml:space="preserve"> PAGEREF _Toc28092 </w:instrText>
        </w:r>
        <w:r>
          <w:fldChar w:fldCharType="separate"/>
        </w:r>
        <w:r>
          <w:t>8</w:t>
        </w:r>
        <w:r>
          <w:fldChar w:fldCharType="end"/>
        </w:r>
      </w:hyperlink>
    </w:p>
    <w:p w14:paraId="2096E6D7" w14:textId="77777777" w:rsidR="00DD16E8" w:rsidRDefault="0088175F">
      <w:pPr>
        <w:pStyle w:val="TOC2"/>
        <w:tabs>
          <w:tab w:val="clear" w:pos="9344"/>
          <w:tab w:val="right" w:leader="dot" w:pos="9354"/>
        </w:tabs>
      </w:pPr>
      <w:hyperlink w:anchor="_Toc29974" w:history="1">
        <w:r>
          <w:rPr>
            <w:rFonts w:ascii="黑体" w:eastAsia="黑体" w:hAnsi="Times New Roman" w:hint="eastAsia"/>
            <w:kern w:val="0"/>
            <w14:scene3d>
              <w14:camera w14:prst="orthographicFront"/>
              <w14:lightRig w14:rig="threePt" w14:dir="t">
                <w14:rot w14:lat="0" w14:lon="0" w14:rev="0"/>
              </w14:lightRig>
            </w14:scene3d>
          </w:rPr>
          <w:t xml:space="preserve">5.10 </w:t>
        </w:r>
        <w:r>
          <w:rPr>
            <w:rFonts w:hint="eastAsia"/>
          </w:rPr>
          <w:t>低温启动</w:t>
        </w:r>
        <w:r>
          <w:tab/>
        </w:r>
        <w:r>
          <w:fldChar w:fldCharType="begin"/>
        </w:r>
        <w:r>
          <w:instrText xml:space="preserve"> PAGEREF _Toc29974 </w:instrText>
        </w:r>
        <w:r>
          <w:fldChar w:fldCharType="separate"/>
        </w:r>
        <w:r>
          <w:t>8</w:t>
        </w:r>
        <w:r>
          <w:fldChar w:fldCharType="end"/>
        </w:r>
      </w:hyperlink>
    </w:p>
    <w:p w14:paraId="58228305" w14:textId="77777777" w:rsidR="00DD16E8" w:rsidRDefault="0088175F">
      <w:pPr>
        <w:pStyle w:val="TOC2"/>
        <w:tabs>
          <w:tab w:val="clear" w:pos="9344"/>
          <w:tab w:val="right" w:leader="dot" w:pos="9354"/>
        </w:tabs>
      </w:pPr>
      <w:hyperlink w:anchor="_Toc14058" w:history="1">
        <w:r>
          <w:rPr>
            <w:rFonts w:ascii="黑体" w:eastAsia="黑体" w:hAnsi="Times New Roman" w:hint="eastAsia"/>
            <w:kern w:val="0"/>
            <w14:scene3d>
              <w14:camera w14:prst="orthographicFront"/>
              <w14:lightRig w14:rig="threePt" w14:dir="t">
                <w14:rot w14:lat="0" w14:lon="0" w14:rev="0"/>
              </w14:lightRig>
            </w14:scene3d>
          </w:rPr>
          <w:t xml:space="preserve">5.11 </w:t>
        </w:r>
        <w:r>
          <w:rPr>
            <w:rFonts w:hint="eastAsia"/>
          </w:rPr>
          <w:t>抗风能力</w:t>
        </w:r>
        <w:r>
          <w:tab/>
        </w:r>
        <w:r>
          <w:fldChar w:fldCharType="begin"/>
        </w:r>
        <w:r>
          <w:instrText xml:space="preserve"> PAGEREF _Toc14058 </w:instrText>
        </w:r>
        <w:r>
          <w:fldChar w:fldCharType="separate"/>
        </w:r>
        <w:r>
          <w:t>8</w:t>
        </w:r>
        <w:r>
          <w:fldChar w:fldCharType="end"/>
        </w:r>
      </w:hyperlink>
    </w:p>
    <w:p w14:paraId="3F094A82" w14:textId="77777777" w:rsidR="00DD16E8" w:rsidRDefault="0088175F">
      <w:pPr>
        <w:pStyle w:val="TOC2"/>
        <w:tabs>
          <w:tab w:val="clear" w:pos="9344"/>
          <w:tab w:val="right" w:leader="dot" w:pos="9354"/>
        </w:tabs>
      </w:pPr>
      <w:hyperlink w:anchor="_Toc3061" w:history="1">
        <w:r>
          <w:rPr>
            <w:rFonts w:ascii="黑体" w:eastAsia="黑体" w:hAnsi="Times New Roman" w:hint="eastAsia"/>
            <w:kern w:val="0"/>
            <w:szCs w:val="22"/>
            <w14:scene3d>
              <w14:camera w14:prst="orthographicFront"/>
              <w14:lightRig w14:rig="threePt" w14:dir="t">
                <w14:rot w14:lat="0" w14:lon="0" w14:rev="0"/>
              </w14:lightRig>
            </w14:scene3d>
          </w:rPr>
          <w:t xml:space="preserve">5.12 </w:t>
        </w:r>
        <w:r>
          <w:rPr>
            <w:rFonts w:hint="eastAsia"/>
            <w:szCs w:val="22"/>
          </w:rPr>
          <w:t>电磁兼容及电子控制系统</w:t>
        </w:r>
        <w:r>
          <w:tab/>
        </w:r>
        <w:r>
          <w:fldChar w:fldCharType="begin"/>
        </w:r>
        <w:r>
          <w:instrText xml:space="preserve"> PAGEREF _Toc3061 </w:instrText>
        </w:r>
        <w:r>
          <w:fldChar w:fldCharType="separate"/>
        </w:r>
        <w:r>
          <w:t>8</w:t>
        </w:r>
        <w:r>
          <w:fldChar w:fldCharType="end"/>
        </w:r>
      </w:hyperlink>
    </w:p>
    <w:p w14:paraId="627C2215" w14:textId="77777777" w:rsidR="00DD16E8" w:rsidRDefault="0088175F">
      <w:pPr>
        <w:pStyle w:val="TOC2"/>
        <w:tabs>
          <w:tab w:val="clear" w:pos="9344"/>
          <w:tab w:val="right" w:leader="dot" w:pos="9354"/>
        </w:tabs>
      </w:pPr>
      <w:hyperlink w:anchor="_Toc5807" w:history="1">
        <w:r>
          <w:rPr>
            <w:rFonts w:ascii="黑体" w:eastAsia="黑体" w:hAnsi="Times New Roman" w:hint="eastAsia"/>
            <w:kern w:val="0"/>
            <w:szCs w:val="22"/>
            <w14:scene3d>
              <w14:camera w14:prst="orthographicFront"/>
              <w14:lightRig w14:rig="threePt" w14:dir="t">
                <w14:rot w14:lat="0" w14:lon="0" w14:rev="0"/>
              </w14:lightRig>
            </w14:scene3d>
          </w:rPr>
          <w:t xml:space="preserve">5.13 </w:t>
        </w:r>
        <w:r>
          <w:rPr>
            <w:rFonts w:hint="eastAsia"/>
            <w:szCs w:val="22"/>
          </w:rPr>
          <w:t>循环效能系数</w:t>
        </w:r>
        <w:r>
          <w:rPr>
            <w:rFonts w:hint="eastAsia"/>
            <w:szCs w:val="22"/>
          </w:rPr>
          <w:t>B</w:t>
        </w:r>
        <w:r>
          <w:tab/>
        </w:r>
        <w:r>
          <w:fldChar w:fldCharType="begin"/>
        </w:r>
        <w:r>
          <w:instrText xml:space="preserve"> PAGEREF _Toc5807 </w:instrText>
        </w:r>
        <w:r>
          <w:fldChar w:fldCharType="separate"/>
        </w:r>
        <w:r>
          <w:t>8</w:t>
        </w:r>
        <w:r>
          <w:fldChar w:fldCharType="end"/>
        </w:r>
      </w:hyperlink>
    </w:p>
    <w:p w14:paraId="4F347D0F" w14:textId="77777777" w:rsidR="00DD16E8" w:rsidRDefault="0088175F">
      <w:pPr>
        <w:pStyle w:val="TOC2"/>
        <w:tabs>
          <w:tab w:val="clear" w:pos="9344"/>
          <w:tab w:val="right" w:leader="dot" w:pos="9354"/>
        </w:tabs>
      </w:pPr>
      <w:hyperlink w:anchor="_Toc3237" w:history="1">
        <w:r>
          <w:rPr>
            <w:rFonts w:ascii="黑体" w:eastAsia="黑体" w:hAnsi="Times New Roman" w:hint="eastAsia"/>
            <w:kern w:val="0"/>
            <w:szCs w:val="22"/>
            <w14:scene3d>
              <w14:camera w14:prst="orthographicFront"/>
              <w14:lightRig w14:rig="threePt" w14:dir="t">
                <w14:rot w14:lat="0" w14:lon="0" w14:rev="0"/>
              </w14:lightRig>
            </w14:scene3d>
          </w:rPr>
          <w:t xml:space="preserve">5.14 </w:t>
        </w:r>
        <w:r>
          <w:rPr>
            <w:rFonts w:hint="eastAsia"/>
            <w:szCs w:val="22"/>
          </w:rPr>
          <w:t>最大噪声</w:t>
        </w:r>
        <w:r>
          <w:tab/>
        </w:r>
        <w:r>
          <w:fldChar w:fldCharType="begin"/>
        </w:r>
        <w:r>
          <w:instrText xml:space="preserve"> PAGEREF _Toc3237 </w:instrText>
        </w:r>
        <w:r>
          <w:fldChar w:fldCharType="separate"/>
        </w:r>
        <w:r>
          <w:t>9</w:t>
        </w:r>
        <w:r>
          <w:fldChar w:fldCharType="end"/>
        </w:r>
      </w:hyperlink>
    </w:p>
    <w:p w14:paraId="2BAE84D6" w14:textId="77777777" w:rsidR="00DD16E8" w:rsidRDefault="0088175F">
      <w:pPr>
        <w:pStyle w:val="TOC2"/>
        <w:tabs>
          <w:tab w:val="clear" w:pos="9344"/>
          <w:tab w:val="right" w:leader="dot" w:pos="9354"/>
        </w:tabs>
      </w:pPr>
      <w:hyperlink w:anchor="_Toc3396" w:history="1">
        <w:r>
          <w:rPr>
            <w:rFonts w:ascii="黑体" w:eastAsia="黑体" w:hAnsi="Times New Roman" w:hint="eastAsia"/>
            <w:kern w:val="0"/>
            <w:szCs w:val="22"/>
            <w14:scene3d>
              <w14:camera w14:prst="orthographicFront"/>
              <w14:lightRig w14:rig="threePt" w14:dir="t">
                <w14:rot w14:lat="0" w14:lon="0" w14:rev="0"/>
              </w14:lightRig>
            </w14:scene3d>
          </w:rPr>
          <w:t xml:space="preserve">5.15 </w:t>
        </w:r>
        <w:r>
          <w:rPr>
            <w:rFonts w:hint="eastAsia"/>
            <w:szCs w:val="22"/>
          </w:rPr>
          <w:t>热水温度稳定时间</w:t>
        </w:r>
        <w:r>
          <w:tab/>
        </w:r>
        <w:r>
          <w:fldChar w:fldCharType="begin"/>
        </w:r>
        <w:r>
          <w:instrText xml:space="preserve"> PAGEREF _Toc3396 </w:instrText>
        </w:r>
        <w:r>
          <w:fldChar w:fldCharType="separate"/>
        </w:r>
        <w:r>
          <w:t>9</w:t>
        </w:r>
        <w:r>
          <w:fldChar w:fldCharType="end"/>
        </w:r>
      </w:hyperlink>
    </w:p>
    <w:p w14:paraId="612ADE28" w14:textId="77777777" w:rsidR="00DD16E8" w:rsidRDefault="0088175F">
      <w:pPr>
        <w:pStyle w:val="TOC1"/>
        <w:tabs>
          <w:tab w:val="right" w:leader="dot" w:pos="9354"/>
        </w:tabs>
      </w:pPr>
      <w:hyperlink w:anchor="_Toc13585" w:history="1">
        <w:r>
          <w:rPr>
            <w:rFonts w:ascii="黑体" w:eastAsia="黑体" w:hAnsi="黑体" w:hint="eastAsia"/>
          </w:rPr>
          <w:t xml:space="preserve">6 </w:t>
        </w:r>
        <w:r>
          <w:rPr>
            <w:rFonts w:hAnsi="黑体" w:hint="eastAsia"/>
          </w:rPr>
          <w:t>评价要求</w:t>
        </w:r>
        <w:r>
          <w:tab/>
        </w:r>
        <w:r>
          <w:fldChar w:fldCharType="begin"/>
        </w:r>
        <w:r>
          <w:instrText xml:space="preserve"> PAGEREF _Toc13585 </w:instrText>
        </w:r>
        <w:r>
          <w:fldChar w:fldCharType="separate"/>
        </w:r>
        <w:r>
          <w:t>9</w:t>
        </w:r>
        <w:r>
          <w:fldChar w:fldCharType="end"/>
        </w:r>
      </w:hyperlink>
    </w:p>
    <w:p w14:paraId="44998B42" w14:textId="77777777" w:rsidR="00DD16E8" w:rsidRDefault="0088175F">
      <w:pPr>
        <w:pStyle w:val="affffffc"/>
        <w:spacing w:after="360"/>
        <w:sectPr w:rsidR="00DD16E8">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linePitch="312"/>
        </w:sectPr>
      </w:pPr>
      <w:r>
        <w:fldChar w:fldCharType="end"/>
      </w:r>
    </w:p>
    <w:p w14:paraId="51803DF0" w14:textId="77777777" w:rsidR="00DD16E8" w:rsidRDefault="0088175F">
      <w:pPr>
        <w:pStyle w:val="a7"/>
        <w:spacing w:before="900" w:after="360"/>
      </w:pPr>
      <w:bookmarkStart w:id="22" w:name="_Toc22749"/>
      <w:bookmarkStart w:id="23" w:name="BookMark2"/>
      <w:bookmarkEnd w:id="21"/>
      <w:r>
        <w:rPr>
          <w:spacing w:val="320"/>
        </w:rPr>
        <w:lastRenderedPageBreak/>
        <w:t>前</w:t>
      </w:r>
      <w:r>
        <w:t>言</w:t>
      </w:r>
      <w:bookmarkEnd w:id="22"/>
    </w:p>
    <w:p w14:paraId="3FD50DA8" w14:textId="77777777" w:rsidR="00DD16E8" w:rsidRDefault="0088175F">
      <w:pPr>
        <w:pStyle w:val="afffff7"/>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3AED66B9" w14:textId="2FA7F404" w:rsidR="00DD16E8" w:rsidRDefault="0088175F">
      <w:pPr>
        <w:pStyle w:val="afffff7"/>
        <w:ind w:firstLine="420"/>
      </w:pPr>
      <w:r>
        <w:rPr>
          <w:rFonts w:hint="eastAsia"/>
        </w:rPr>
        <w:t>本文件由</w:t>
      </w:r>
      <w:r w:rsidR="00683745">
        <w:rPr>
          <w:rFonts w:hint="eastAsia"/>
        </w:rPr>
        <w:t>中国五金制品协会</w:t>
      </w:r>
      <w:r>
        <w:rPr>
          <w:rFonts w:hint="eastAsia"/>
        </w:rPr>
        <w:t>提出</w:t>
      </w:r>
      <w:r w:rsidR="00683745">
        <w:rPr>
          <w:rFonts w:hint="eastAsia"/>
        </w:rPr>
        <w:t>并</w:t>
      </w:r>
      <w:r>
        <w:rPr>
          <w:rFonts w:hint="eastAsia"/>
        </w:rPr>
        <w:t>归口。</w:t>
      </w:r>
    </w:p>
    <w:p w14:paraId="408AAAF0" w14:textId="77777777" w:rsidR="00DD16E8" w:rsidRDefault="0088175F">
      <w:pPr>
        <w:pStyle w:val="afffff7"/>
        <w:ind w:firstLine="420"/>
      </w:pPr>
      <w:r>
        <w:rPr>
          <w:rFonts w:hint="eastAsia"/>
        </w:rPr>
        <w:t>本文件起草单位：</w:t>
      </w:r>
    </w:p>
    <w:p w14:paraId="22CC89F6" w14:textId="3C10E1FA" w:rsidR="0088175F" w:rsidRDefault="0088175F">
      <w:pPr>
        <w:pStyle w:val="afffff7"/>
        <w:ind w:firstLine="420"/>
      </w:pPr>
      <w:r>
        <w:rPr>
          <w:rFonts w:hint="eastAsia"/>
        </w:rPr>
        <w:t>本文件主要起草人：</w:t>
      </w:r>
    </w:p>
    <w:p w14:paraId="6EB9FE72" w14:textId="77777777" w:rsidR="0088175F" w:rsidRDefault="0088175F">
      <w:pPr>
        <w:widowControl/>
        <w:adjustRightInd/>
        <w:spacing w:line="240" w:lineRule="auto"/>
        <w:jc w:val="left"/>
        <w:rPr>
          <w:rFonts w:ascii="宋体" w:hAnsi="Times New Roman"/>
          <w:kern w:val="0"/>
          <w:szCs w:val="20"/>
        </w:rPr>
      </w:pPr>
      <w:r>
        <w:br w:type="page"/>
      </w:r>
    </w:p>
    <w:p w14:paraId="2A3E88BF" w14:textId="77777777" w:rsidR="00DD16E8" w:rsidRDefault="00DD16E8">
      <w:pPr>
        <w:pStyle w:val="afffff7"/>
        <w:ind w:firstLine="420"/>
      </w:pPr>
    </w:p>
    <w:p w14:paraId="1803EBB5" w14:textId="77777777" w:rsidR="00DD16E8" w:rsidRDefault="00DD16E8">
      <w:pPr>
        <w:spacing w:line="20" w:lineRule="exact"/>
        <w:jc w:val="center"/>
        <w:rPr>
          <w:rFonts w:ascii="黑体" w:eastAsia="黑体" w:hAnsi="黑体" w:hint="eastAsia"/>
          <w:sz w:val="32"/>
          <w:szCs w:val="32"/>
        </w:rPr>
      </w:pPr>
      <w:bookmarkStart w:id="24" w:name="BookMark4"/>
      <w:bookmarkEnd w:id="23"/>
    </w:p>
    <w:p w14:paraId="69764CC1" w14:textId="77777777" w:rsidR="00DD16E8" w:rsidRDefault="00DD16E8">
      <w:pPr>
        <w:spacing w:line="20" w:lineRule="exact"/>
        <w:jc w:val="center"/>
        <w:rPr>
          <w:rFonts w:ascii="黑体" w:eastAsia="黑体" w:hAnsi="黑体" w:hint="eastAsia"/>
          <w:sz w:val="32"/>
          <w:szCs w:val="32"/>
        </w:rPr>
      </w:pPr>
    </w:p>
    <w:bookmarkStart w:id="25" w:name="NEW_STAND_NAME" w:displacedByCustomXml="next"/>
    <w:sdt>
      <w:sdtPr>
        <w:tag w:val="NEW_STAND_NAME"/>
        <w:id w:val="595910757"/>
        <w:lock w:val="sdtLocked"/>
        <w:placeholder>
          <w:docPart w:val="C5FAC2D14D414F0D91054B4ED23F72BD"/>
        </w:placeholder>
      </w:sdtPr>
      <w:sdtEndPr/>
      <w:sdtContent>
        <w:p w14:paraId="7A6B6552" w14:textId="77777777" w:rsidR="00DD16E8" w:rsidRDefault="0088175F">
          <w:pPr>
            <w:pStyle w:val="afffffffffa"/>
            <w:spacing w:beforeLines="1" w:before="2" w:afterLines="220" w:after="528"/>
            <w:rPr>
              <w:rFonts w:hint="eastAsia"/>
            </w:rPr>
          </w:pPr>
          <w:r>
            <w:rPr>
              <w:rFonts w:hint="eastAsia"/>
            </w:rPr>
            <w:t>低压直流家用燃气快速热水器评价技术规范</w:t>
          </w:r>
        </w:p>
      </w:sdtContent>
    </w:sdt>
    <w:p w14:paraId="051AF97F" w14:textId="77777777" w:rsidR="00DD16E8" w:rsidRDefault="0088175F">
      <w:pPr>
        <w:pStyle w:val="affd"/>
        <w:spacing w:before="240" w:after="240"/>
      </w:pPr>
      <w:bookmarkStart w:id="26" w:name="_Toc26718930"/>
      <w:bookmarkStart w:id="27" w:name="_Toc97192964"/>
      <w:bookmarkStart w:id="28" w:name="_Toc26648465"/>
      <w:bookmarkStart w:id="29" w:name="_Toc17233333"/>
      <w:bookmarkStart w:id="30" w:name="_Toc24884218"/>
      <w:bookmarkStart w:id="31" w:name="_Toc24884211"/>
      <w:bookmarkStart w:id="32" w:name="_Toc26986530"/>
      <w:bookmarkStart w:id="33" w:name="_Toc162809246"/>
      <w:bookmarkStart w:id="34" w:name="_Toc26986771"/>
      <w:bookmarkStart w:id="35" w:name="_Toc162809216"/>
      <w:bookmarkStart w:id="36" w:name="_Toc17233325"/>
      <w:bookmarkStart w:id="37" w:name="_Toc14054"/>
      <w:bookmarkEnd w:id="25"/>
      <w:r>
        <w:rPr>
          <w:rFonts w:hint="eastAsia"/>
        </w:rPr>
        <w:t>范围</w:t>
      </w:r>
      <w:bookmarkEnd w:id="26"/>
      <w:bookmarkEnd w:id="27"/>
      <w:bookmarkEnd w:id="28"/>
      <w:bookmarkEnd w:id="29"/>
      <w:bookmarkEnd w:id="30"/>
      <w:bookmarkEnd w:id="31"/>
      <w:bookmarkEnd w:id="32"/>
      <w:bookmarkEnd w:id="33"/>
      <w:bookmarkEnd w:id="34"/>
      <w:bookmarkEnd w:id="35"/>
      <w:bookmarkEnd w:id="36"/>
      <w:bookmarkEnd w:id="37"/>
    </w:p>
    <w:p w14:paraId="76E2369B" w14:textId="77777777" w:rsidR="00DD16E8" w:rsidRDefault="0088175F">
      <w:pPr>
        <w:pStyle w:val="afffff7"/>
        <w:ind w:firstLine="420"/>
      </w:pPr>
      <w:bookmarkStart w:id="38" w:name="_Toc24884212"/>
      <w:bookmarkStart w:id="39" w:name="_Toc26648466"/>
      <w:bookmarkStart w:id="40" w:name="_Toc17233326"/>
      <w:bookmarkStart w:id="41" w:name="_Toc24884219"/>
      <w:bookmarkStart w:id="42" w:name="_Toc17233334"/>
      <w:r>
        <w:rPr>
          <w:rFonts w:hint="eastAsia"/>
        </w:rPr>
        <w:t>本文件</w:t>
      </w:r>
      <w:r>
        <w:rPr>
          <w:rFonts w:hint="eastAsia"/>
        </w:rPr>
        <w:t>界定了</w:t>
      </w:r>
      <w:r>
        <w:rPr>
          <w:rFonts w:hint="eastAsia"/>
        </w:rPr>
        <w:t>低压直流家用燃气快速热水器（以下简称“热水器”）的</w:t>
      </w:r>
      <w:r>
        <w:rPr>
          <w:rFonts w:hint="eastAsia"/>
        </w:rPr>
        <w:t>相</w:t>
      </w:r>
      <w:r>
        <w:rPr>
          <w:rFonts w:hint="eastAsia"/>
        </w:rPr>
        <w:t>关术语和定义，规定了热水器的技术要求，描述了对应的试验方法和评价方法。</w:t>
      </w:r>
    </w:p>
    <w:p w14:paraId="5F55BE5C" w14:textId="77777777" w:rsidR="00DD16E8" w:rsidRDefault="0088175F">
      <w:pPr>
        <w:pStyle w:val="afffff7"/>
        <w:ind w:firstLine="420"/>
        <w:rPr>
          <w:szCs w:val="22"/>
        </w:rPr>
      </w:pPr>
      <w:r>
        <w:rPr>
          <w:rFonts w:hint="eastAsia"/>
        </w:rPr>
        <w:t>本文件适用于热负荷不大于</w:t>
      </w:r>
      <w:r>
        <w:rPr>
          <w:rFonts w:hint="eastAsia"/>
        </w:rPr>
        <w:t>70</w:t>
      </w:r>
      <w:r>
        <w:rPr>
          <w:rFonts w:hint="eastAsia"/>
          <w:szCs w:val="22"/>
        </w:rPr>
        <w:t>kW</w:t>
      </w:r>
      <w:r>
        <w:rPr>
          <w:rFonts w:hint="eastAsia"/>
          <w:szCs w:val="22"/>
        </w:rPr>
        <w:t>的家用燃气快速热水器。</w:t>
      </w:r>
    </w:p>
    <w:p w14:paraId="7774B88B" w14:textId="77777777" w:rsidR="00DD16E8" w:rsidRDefault="0088175F">
      <w:pPr>
        <w:pStyle w:val="affd"/>
        <w:spacing w:before="240" w:after="240"/>
      </w:pPr>
      <w:bookmarkStart w:id="43" w:name="_Toc97192965"/>
      <w:bookmarkStart w:id="44" w:name="_Toc26986531"/>
      <w:bookmarkStart w:id="45" w:name="_Toc162809217"/>
      <w:bookmarkStart w:id="46" w:name="_Toc26986772"/>
      <w:bookmarkStart w:id="47" w:name="_Toc26718931"/>
      <w:bookmarkStart w:id="48" w:name="_Toc162809247"/>
      <w:bookmarkStart w:id="49" w:name="_Toc12896"/>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E42FB8592E474B8BA63A97CBCEA815B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3D8A6A1" w14:textId="77777777" w:rsidR="00DD16E8" w:rsidRDefault="0088175F">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D88A3B8" w14:textId="77777777" w:rsidR="00683745" w:rsidRDefault="00683745" w:rsidP="00683745">
      <w:pPr>
        <w:pStyle w:val="afffffffffffc"/>
        <w:widowControl/>
      </w:pPr>
      <w:r>
        <w:rPr>
          <w:rFonts w:hint="eastAsia"/>
        </w:rPr>
        <w:t>GB/T 2900.73</w:t>
      </w:r>
      <w:r>
        <w:rPr>
          <w:rFonts w:hint="eastAsia"/>
        </w:rPr>
        <w:tab/>
      </w:r>
      <w:r>
        <w:rPr>
          <w:rFonts w:hint="eastAsia"/>
        </w:rPr>
        <w:tab/>
      </w:r>
      <w:r>
        <w:rPr>
          <w:rFonts w:hint="eastAsia"/>
        </w:rPr>
        <w:t>电工术语</w:t>
      </w:r>
      <w:r>
        <w:rPr>
          <w:rFonts w:hint="eastAsia"/>
        </w:rPr>
        <w:t xml:space="preserve"> </w:t>
      </w:r>
      <w:r>
        <w:rPr>
          <w:rFonts w:hint="eastAsia"/>
        </w:rPr>
        <w:t>接地与电击防护</w:t>
      </w:r>
    </w:p>
    <w:p w14:paraId="2EA47D83" w14:textId="77777777" w:rsidR="00683745" w:rsidRDefault="00683745" w:rsidP="00683745">
      <w:pPr>
        <w:pStyle w:val="afffffffffffc"/>
        <w:widowControl/>
      </w:pPr>
      <w:r>
        <w:rPr>
          <w:rFonts w:hint="eastAsia"/>
        </w:rPr>
        <w:t>GB 4706.1</w:t>
      </w:r>
      <w:r>
        <w:rPr>
          <w:rFonts w:hint="eastAsia"/>
        </w:rPr>
        <w:tab/>
      </w:r>
      <w:r>
        <w:rPr>
          <w:rFonts w:hint="eastAsia"/>
        </w:rPr>
        <w:tab/>
      </w:r>
      <w:r>
        <w:rPr>
          <w:rFonts w:hint="eastAsia"/>
        </w:rPr>
        <w:t>家用及类似用途电器的安全通用要求</w:t>
      </w:r>
      <w:r>
        <w:rPr>
          <w:rFonts w:hint="eastAsia"/>
        </w:rPr>
        <w:t xml:space="preserve"> </w:t>
      </w:r>
      <w:r>
        <w:rPr>
          <w:rFonts w:hint="eastAsia"/>
        </w:rPr>
        <w:t>第</w:t>
      </w:r>
      <w:r>
        <w:rPr>
          <w:rFonts w:hint="eastAsia"/>
        </w:rPr>
        <w:t>1</w:t>
      </w:r>
      <w:r>
        <w:rPr>
          <w:rFonts w:hint="eastAsia"/>
        </w:rPr>
        <w:t>部分：通用要求</w:t>
      </w:r>
    </w:p>
    <w:p w14:paraId="75C60AB9" w14:textId="77777777" w:rsidR="00683745" w:rsidRDefault="00683745" w:rsidP="00683745">
      <w:pPr>
        <w:pStyle w:val="afffffffffffc"/>
        <w:widowControl/>
      </w:pPr>
      <w:r>
        <w:rPr>
          <w:rFonts w:hint="eastAsia"/>
        </w:rPr>
        <w:t>GB 4943.1</w:t>
      </w:r>
      <w:r>
        <w:rPr>
          <w:rFonts w:hint="eastAsia"/>
        </w:rPr>
        <w:tab/>
      </w:r>
      <w:r>
        <w:rPr>
          <w:rFonts w:hint="eastAsia"/>
        </w:rPr>
        <w:tab/>
      </w:r>
      <w:r>
        <w:rPr>
          <w:rFonts w:hint="eastAsia"/>
        </w:rPr>
        <w:t>音视频、信息技术和通信技术设备</w:t>
      </w:r>
      <w:r>
        <w:rPr>
          <w:rFonts w:hint="eastAsia"/>
        </w:rPr>
        <w:t xml:space="preserve"> </w:t>
      </w:r>
      <w:r>
        <w:rPr>
          <w:rFonts w:hint="eastAsia"/>
        </w:rPr>
        <w:t>第</w:t>
      </w:r>
      <w:r>
        <w:rPr>
          <w:rFonts w:hint="eastAsia"/>
        </w:rPr>
        <w:t>1</w:t>
      </w:r>
      <w:r>
        <w:rPr>
          <w:rFonts w:hint="eastAsia"/>
        </w:rPr>
        <w:t>部分：安全要求</w:t>
      </w:r>
    </w:p>
    <w:p w14:paraId="397D4B53" w14:textId="77777777" w:rsidR="00DD16E8" w:rsidRDefault="0088175F">
      <w:pPr>
        <w:pStyle w:val="afffffffffffc"/>
        <w:widowControl/>
      </w:pPr>
      <w:r>
        <w:rPr>
          <w:rFonts w:hint="eastAsia"/>
        </w:rPr>
        <w:t>GB 6932</w:t>
      </w:r>
      <w:r>
        <w:rPr>
          <w:rFonts w:hint="eastAsia"/>
        </w:rPr>
        <w:tab/>
      </w:r>
      <w:r>
        <w:rPr>
          <w:rFonts w:hint="eastAsia"/>
        </w:rPr>
        <w:tab/>
      </w:r>
      <w:r>
        <w:rPr>
          <w:rFonts w:hint="eastAsia"/>
        </w:rPr>
        <w:tab/>
      </w:r>
      <w:r>
        <w:rPr>
          <w:rFonts w:hint="eastAsia"/>
        </w:rPr>
        <w:t>家用燃气快速热水器</w:t>
      </w:r>
    </w:p>
    <w:p w14:paraId="11A32283" w14:textId="77777777" w:rsidR="00683745" w:rsidRDefault="00683745" w:rsidP="00683745">
      <w:pPr>
        <w:pStyle w:val="afffff7"/>
        <w:ind w:firstLine="420"/>
        <w:rPr>
          <w:szCs w:val="22"/>
        </w:rPr>
      </w:pPr>
      <w:r>
        <w:rPr>
          <w:rFonts w:ascii="Times New Roman" w:hint="eastAsia"/>
          <w:szCs w:val="22"/>
        </w:rPr>
        <w:t>GB/T 12113</w:t>
      </w:r>
      <w:r>
        <w:rPr>
          <w:rFonts w:ascii="Times New Roman" w:hint="eastAsia"/>
          <w:szCs w:val="22"/>
        </w:rPr>
        <w:tab/>
      </w:r>
      <w:r>
        <w:rPr>
          <w:rFonts w:ascii="Times New Roman" w:hint="eastAsia"/>
          <w:szCs w:val="22"/>
        </w:rPr>
        <w:tab/>
      </w:r>
      <w:r>
        <w:rPr>
          <w:rFonts w:hint="eastAsia"/>
          <w:szCs w:val="22"/>
        </w:rPr>
        <w:t>接触电流和保护导体电流的测量方法</w:t>
      </w:r>
    </w:p>
    <w:p w14:paraId="49F10959" w14:textId="77777777" w:rsidR="00683745" w:rsidRDefault="00683745" w:rsidP="00683745">
      <w:pPr>
        <w:pStyle w:val="afffff7"/>
        <w:ind w:firstLine="420"/>
        <w:rPr>
          <w:szCs w:val="22"/>
        </w:rPr>
      </w:pPr>
      <w:r>
        <w:rPr>
          <w:rFonts w:ascii="Times New Roman" w:hint="eastAsia"/>
          <w:szCs w:val="22"/>
        </w:rPr>
        <w:t>GB/T 16895.21</w:t>
      </w:r>
      <w:r>
        <w:rPr>
          <w:rFonts w:hint="eastAsia"/>
          <w:szCs w:val="22"/>
        </w:rPr>
        <w:tab/>
        <w:t>低压电气装置 第4-41部分：安全防护 电击防护</w:t>
      </w:r>
    </w:p>
    <w:p w14:paraId="6749CD59" w14:textId="77777777" w:rsidR="00DD16E8" w:rsidRDefault="0088175F">
      <w:pPr>
        <w:pStyle w:val="afffffffffffc"/>
        <w:widowControl/>
      </w:pPr>
      <w:r>
        <w:rPr>
          <w:rFonts w:hint="eastAsia"/>
        </w:rPr>
        <w:t>GB/T 18775.1</w:t>
      </w:r>
      <w:r>
        <w:rPr>
          <w:rFonts w:hint="eastAsia"/>
        </w:rPr>
        <w:tab/>
      </w:r>
      <w:r>
        <w:rPr>
          <w:rFonts w:hint="eastAsia"/>
        </w:rPr>
        <w:tab/>
      </w:r>
      <w:r>
        <w:rPr>
          <w:rFonts w:hint="eastAsia"/>
        </w:rPr>
        <w:t>家用和类似用途电器的电磁兼容性</w:t>
      </w:r>
      <w:r>
        <w:rPr>
          <w:rFonts w:hint="eastAsia"/>
        </w:rPr>
        <w:t xml:space="preserve"> </w:t>
      </w:r>
      <w:r>
        <w:rPr>
          <w:rFonts w:hint="eastAsia"/>
        </w:rPr>
        <w:t>第</w:t>
      </w:r>
      <w:r>
        <w:rPr>
          <w:rFonts w:hint="eastAsia"/>
        </w:rPr>
        <w:t>1</w:t>
      </w:r>
      <w:r>
        <w:rPr>
          <w:rFonts w:hint="eastAsia"/>
        </w:rPr>
        <w:t>部分：通用要求</w:t>
      </w:r>
    </w:p>
    <w:p w14:paraId="1557CE0A" w14:textId="77777777" w:rsidR="00DD16E8" w:rsidRDefault="0088175F">
      <w:pPr>
        <w:pStyle w:val="afffffffffffc"/>
        <w:widowControl/>
      </w:pPr>
      <w:r>
        <w:rPr>
          <w:rFonts w:hint="eastAsia"/>
        </w:rPr>
        <w:t>GB/T 19212.1</w:t>
      </w:r>
      <w:r>
        <w:rPr>
          <w:rFonts w:hint="eastAsia"/>
        </w:rPr>
        <w:tab/>
      </w:r>
      <w:r>
        <w:rPr>
          <w:rFonts w:hint="eastAsia"/>
        </w:rPr>
        <w:tab/>
      </w:r>
      <w:r>
        <w:rPr>
          <w:rFonts w:hint="eastAsia"/>
        </w:rPr>
        <w:t>变压器、电抗器、电源装置及其组合的安全</w:t>
      </w:r>
      <w:r>
        <w:rPr>
          <w:rFonts w:hint="eastAsia"/>
        </w:rPr>
        <w:t xml:space="preserve"> </w:t>
      </w:r>
      <w:r>
        <w:rPr>
          <w:rFonts w:hint="eastAsia"/>
        </w:rPr>
        <w:t>第</w:t>
      </w:r>
      <w:r>
        <w:rPr>
          <w:rFonts w:hint="eastAsia"/>
        </w:rPr>
        <w:t>1</w:t>
      </w:r>
      <w:r>
        <w:rPr>
          <w:rFonts w:hint="eastAsia"/>
        </w:rPr>
        <w:t>部分：通用要求和试验</w:t>
      </w:r>
    </w:p>
    <w:p w14:paraId="64880F07" w14:textId="77777777" w:rsidR="00DD16E8" w:rsidRDefault="0088175F">
      <w:pPr>
        <w:pStyle w:val="afffff7"/>
        <w:ind w:firstLine="420"/>
        <w:rPr>
          <w:szCs w:val="22"/>
        </w:rPr>
      </w:pPr>
      <w:r>
        <w:rPr>
          <w:rFonts w:ascii="Times New Roman"/>
          <w:szCs w:val="22"/>
        </w:rPr>
        <w:t>GB/T 19212.10</w:t>
      </w:r>
      <w:r>
        <w:rPr>
          <w:rFonts w:hint="eastAsia"/>
          <w:szCs w:val="22"/>
        </w:rPr>
        <w:tab/>
      </w:r>
      <w:r>
        <w:rPr>
          <w:rFonts w:hint="eastAsia"/>
          <w:szCs w:val="22"/>
        </w:rPr>
        <w:t>变压器、电抗器、电源装置及其组合的安全</w:t>
      </w:r>
      <w:r>
        <w:rPr>
          <w:rFonts w:hint="eastAsia"/>
          <w:szCs w:val="22"/>
        </w:rPr>
        <w:t xml:space="preserve"> </w:t>
      </w:r>
      <w:r>
        <w:rPr>
          <w:rFonts w:hint="eastAsia"/>
          <w:szCs w:val="22"/>
        </w:rPr>
        <w:t>第</w:t>
      </w:r>
      <w:r>
        <w:rPr>
          <w:rFonts w:hint="eastAsia"/>
          <w:szCs w:val="22"/>
        </w:rPr>
        <w:t>10</w:t>
      </w:r>
      <w:r>
        <w:rPr>
          <w:rFonts w:hint="eastAsia"/>
          <w:szCs w:val="22"/>
        </w:rPr>
        <w:t>部分：Ⅲ类手提钨丝灯用变压器和电源装置的特殊要求和试验</w:t>
      </w:r>
    </w:p>
    <w:p w14:paraId="6A94092A" w14:textId="77777777" w:rsidR="00DD16E8" w:rsidRDefault="0088175F">
      <w:pPr>
        <w:pStyle w:val="afffffffffffc"/>
        <w:widowControl/>
      </w:pPr>
      <w:r>
        <w:t>GB 20665</w:t>
      </w:r>
      <w:r>
        <w:rPr>
          <w:rFonts w:hint="eastAsia"/>
        </w:rPr>
        <w:tab/>
      </w:r>
      <w:r>
        <w:rPr>
          <w:rFonts w:hint="eastAsia"/>
        </w:rPr>
        <w:tab/>
      </w:r>
      <w:r>
        <w:rPr>
          <w:rFonts w:hint="eastAsia"/>
        </w:rPr>
        <w:t>家用燃气快速热水器和燃气采暖热水炉能效限定值及能效等级</w:t>
      </w:r>
    </w:p>
    <w:p w14:paraId="4C3078B5" w14:textId="77777777" w:rsidR="00DD16E8" w:rsidRPr="00683745" w:rsidRDefault="0088175F">
      <w:pPr>
        <w:pStyle w:val="afffffffffffc"/>
        <w:widowControl/>
        <w:rPr>
          <w:strike/>
        </w:rPr>
      </w:pPr>
      <w:r w:rsidRPr="00683745">
        <w:rPr>
          <w:rFonts w:hint="eastAsia"/>
          <w:strike/>
        </w:rPr>
        <w:t>IEC 60335:2020</w:t>
      </w:r>
      <w:r w:rsidRPr="00683745">
        <w:rPr>
          <w:rFonts w:hint="eastAsia"/>
          <w:strike/>
        </w:rPr>
        <w:tab/>
      </w:r>
      <w:r w:rsidRPr="00683745">
        <w:rPr>
          <w:rFonts w:hint="eastAsia"/>
          <w:strike/>
        </w:rPr>
        <w:t>家用和类似用途电器一般安全测试标准</w:t>
      </w:r>
      <w:r w:rsidRPr="00683745">
        <w:rPr>
          <w:rFonts w:hint="eastAsia"/>
          <w:strike/>
        </w:rPr>
        <w:t xml:space="preserve"> </w:t>
      </w:r>
      <w:r w:rsidRPr="00683745">
        <w:rPr>
          <w:rFonts w:hint="eastAsia"/>
          <w:strike/>
        </w:rPr>
        <w:t>第</w:t>
      </w:r>
      <w:r w:rsidRPr="00683745">
        <w:rPr>
          <w:rFonts w:hint="eastAsia"/>
          <w:strike/>
        </w:rPr>
        <w:t>1</w:t>
      </w:r>
      <w:r w:rsidRPr="00683745">
        <w:rPr>
          <w:rFonts w:hint="eastAsia"/>
          <w:strike/>
        </w:rPr>
        <w:t>部分：通用要求</w:t>
      </w:r>
    </w:p>
    <w:p w14:paraId="7A939988" w14:textId="77777777" w:rsidR="00DD16E8" w:rsidRPr="00683745" w:rsidRDefault="0088175F">
      <w:pPr>
        <w:pStyle w:val="afffffffffffc"/>
        <w:widowControl/>
        <w:rPr>
          <w:strike/>
        </w:rPr>
      </w:pPr>
      <w:r w:rsidRPr="00683745">
        <w:rPr>
          <w:rFonts w:hint="eastAsia"/>
          <w:strike/>
        </w:rPr>
        <w:t>EN 62000-1</w:t>
      </w:r>
      <w:r w:rsidRPr="00683745">
        <w:rPr>
          <w:rFonts w:hint="eastAsia"/>
          <w:strike/>
        </w:rPr>
        <w:tab/>
      </w:r>
      <w:r w:rsidRPr="00683745">
        <w:rPr>
          <w:rFonts w:hint="eastAsia"/>
          <w:strike/>
        </w:rPr>
        <w:tab/>
      </w:r>
      <w:r w:rsidRPr="00683745">
        <w:rPr>
          <w:rFonts w:hint="eastAsia"/>
          <w:strike/>
        </w:rPr>
        <w:t>电压波动和闪烁的测量</w:t>
      </w:r>
    </w:p>
    <w:p w14:paraId="47BEEDA1" w14:textId="77777777" w:rsidR="00DD16E8" w:rsidRPr="00683745" w:rsidRDefault="0088175F">
      <w:pPr>
        <w:pStyle w:val="afffffffffffc"/>
        <w:widowControl/>
        <w:rPr>
          <w:strike/>
        </w:rPr>
      </w:pPr>
      <w:r w:rsidRPr="00683745">
        <w:rPr>
          <w:rFonts w:hint="eastAsia"/>
          <w:strike/>
        </w:rPr>
        <w:t>T/CABEE030:2022 </w:t>
      </w:r>
      <w:r w:rsidRPr="00683745">
        <w:rPr>
          <w:rFonts w:hint="eastAsia"/>
          <w:strike/>
        </w:rPr>
        <w:t>民用建筑直流配电设计标准</w:t>
      </w:r>
    </w:p>
    <w:p w14:paraId="02AF0911" w14:textId="77777777" w:rsidR="00DD16E8" w:rsidRDefault="0088175F">
      <w:pPr>
        <w:pStyle w:val="affd"/>
        <w:spacing w:before="240" w:after="240"/>
      </w:pPr>
      <w:bookmarkStart w:id="50" w:name="_Toc162809248"/>
      <w:bookmarkStart w:id="51" w:name="_Toc162809218"/>
      <w:bookmarkStart w:id="52" w:name="_Toc97192966"/>
      <w:bookmarkStart w:id="53" w:name="_Toc12323"/>
      <w:r>
        <w:rPr>
          <w:rFonts w:hint="eastAsia"/>
          <w:szCs w:val="21"/>
        </w:rPr>
        <w:t>术语和定义</w:t>
      </w:r>
      <w:bookmarkEnd w:id="50"/>
      <w:bookmarkEnd w:id="51"/>
      <w:bookmarkEnd w:id="52"/>
      <w:bookmarkEnd w:id="53"/>
    </w:p>
    <w:bookmarkStart w:id="54" w:name="_Toc26986532" w:displacedByCustomXml="next"/>
    <w:bookmarkEnd w:id="54" w:displacedByCustomXml="next"/>
    <w:sdt>
      <w:sdtPr>
        <w:rPr>
          <w:rFonts w:hint="eastAsia"/>
        </w:rPr>
        <w:id w:val="-1909835108"/>
        <w:placeholder>
          <w:docPart w:val="1545487E4DD046D39AB16E396FD088A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0FFB80E9" w14:textId="77777777" w:rsidR="00DD16E8" w:rsidRDefault="0088175F">
          <w:pPr>
            <w:pStyle w:val="afffff7"/>
            <w:ind w:firstLineChars="95" w:firstLine="199"/>
          </w:pPr>
          <w:r>
            <w:rPr>
              <w:rFonts w:hint="eastAsia"/>
            </w:rPr>
            <w:t>GB</w:t>
          </w:r>
          <w:r>
            <w:t xml:space="preserve"> </w:t>
          </w:r>
          <w:r>
            <w:rPr>
              <w:rFonts w:hint="eastAsia"/>
            </w:rPr>
            <w:t>4706.1</w:t>
          </w:r>
          <w:r>
            <w:rPr>
              <w:rFonts w:hint="eastAsia"/>
            </w:rPr>
            <w:t>和</w:t>
          </w:r>
          <w:r>
            <w:rPr>
              <w:rFonts w:hint="eastAsia"/>
            </w:rPr>
            <w:t>G</w:t>
          </w:r>
          <w:r>
            <w:t>B 6932</w:t>
          </w:r>
          <w:r>
            <w:rPr>
              <w:rFonts w:hint="eastAsia"/>
            </w:rPr>
            <w:t>界定的以及下列术语和定义适用于本文件。</w:t>
          </w:r>
        </w:p>
      </w:sdtContent>
    </w:sdt>
    <w:p w14:paraId="3E8D12CF" w14:textId="77777777" w:rsidR="00DD16E8" w:rsidRDefault="00DD16E8">
      <w:pPr>
        <w:pStyle w:val="afffff7"/>
        <w:ind w:firstLine="420"/>
      </w:pPr>
    </w:p>
    <w:p w14:paraId="45176777" w14:textId="77777777" w:rsidR="00DD16E8" w:rsidRDefault="0088175F">
      <w:pPr>
        <w:pStyle w:val="afffffffffff6"/>
        <w:ind w:left="420" w:hangingChars="200" w:hanging="420"/>
        <w:rPr>
          <w:rFonts w:ascii="Times New Roman" w:eastAsia="黑体" w:cs="黑体"/>
          <w:szCs w:val="21"/>
        </w:rPr>
      </w:pPr>
      <w:r>
        <w:rPr>
          <w:rFonts w:ascii="黑体" w:eastAsia="黑体" w:hAnsi="黑体"/>
        </w:rPr>
        <w:br/>
      </w:r>
      <w:bookmarkStart w:id="55" w:name="_Toc4906"/>
      <w:r>
        <w:rPr>
          <w:rFonts w:ascii="Times New Roman" w:eastAsia="黑体" w:cs="黑体" w:hint="eastAsia"/>
          <w:szCs w:val="21"/>
        </w:rPr>
        <w:t>低压直流燃气热水器</w:t>
      </w:r>
      <w:bookmarkEnd w:id="55"/>
    </w:p>
    <w:p w14:paraId="2DE91906" w14:textId="77777777" w:rsidR="00DD16E8" w:rsidRDefault="0088175F">
      <w:pPr>
        <w:pStyle w:val="afffff7"/>
        <w:ind w:firstLine="420"/>
        <w:rPr>
          <w:szCs w:val="22"/>
        </w:rPr>
      </w:pPr>
      <w:r>
        <w:rPr>
          <w:rFonts w:hint="eastAsia"/>
        </w:rPr>
        <w:t>进入热水器的导线之间不超过</w:t>
      </w:r>
      <w:r>
        <w:rPr>
          <w:rFonts w:hint="eastAsia"/>
        </w:rPr>
        <w:t>48V</w:t>
      </w:r>
      <w:r>
        <w:rPr>
          <w:rFonts w:hint="eastAsia"/>
        </w:rPr>
        <w:t>的</w:t>
      </w:r>
      <w:r>
        <w:rPr>
          <w:rFonts w:hint="eastAsia"/>
          <w:szCs w:val="22"/>
        </w:rPr>
        <w:t>直流电源供电，且内部产生的电压不高于</w:t>
      </w:r>
      <w:r>
        <w:rPr>
          <w:rFonts w:hint="eastAsia"/>
          <w:szCs w:val="22"/>
        </w:rPr>
        <w:t>48V</w:t>
      </w:r>
      <w:r>
        <w:rPr>
          <w:rFonts w:hint="eastAsia"/>
          <w:szCs w:val="22"/>
        </w:rPr>
        <w:t>的家用及类似用途的燃气热水器。</w:t>
      </w:r>
    </w:p>
    <w:p w14:paraId="6271B805" w14:textId="77777777" w:rsidR="00DD16E8" w:rsidRDefault="0088175F">
      <w:pPr>
        <w:pStyle w:val="afffff7"/>
        <w:ind w:firstLine="420"/>
        <w:rPr>
          <w:szCs w:val="22"/>
        </w:rPr>
      </w:pPr>
      <w:r>
        <w:rPr>
          <w:rFonts w:hint="eastAsia"/>
          <w:szCs w:val="22"/>
        </w:rPr>
        <w:t>注：“内部产生的电压”不包括点火器短时输出脉冲电压。</w:t>
      </w:r>
    </w:p>
    <w:p w14:paraId="3FAD848A" w14:textId="77777777" w:rsidR="00DD16E8" w:rsidRDefault="0088175F">
      <w:pPr>
        <w:pStyle w:val="afffffffffff6"/>
        <w:ind w:left="420" w:hangingChars="200" w:hanging="420"/>
        <w:rPr>
          <w:rFonts w:ascii="Times New Roman" w:eastAsia="黑体" w:cs="黑体"/>
          <w:szCs w:val="21"/>
        </w:rPr>
      </w:pPr>
      <w:r>
        <w:rPr>
          <w:rFonts w:ascii="黑体" w:eastAsia="黑体" w:hAnsi="黑体"/>
        </w:rPr>
        <w:br/>
      </w:r>
      <w:r>
        <w:rPr>
          <w:rFonts w:ascii="Times New Roman" w:eastAsia="黑体" w:cs="黑体" w:hint="eastAsia"/>
          <w:szCs w:val="21"/>
        </w:rPr>
        <w:t>热负荷电功率系数</w:t>
      </w:r>
    </w:p>
    <w:p w14:paraId="7EC26B1C" w14:textId="77777777" w:rsidR="00DD16E8" w:rsidRDefault="0088175F">
      <w:pPr>
        <w:pStyle w:val="afffff7"/>
        <w:ind w:firstLine="420"/>
      </w:pPr>
      <w:r>
        <w:rPr>
          <w:rFonts w:hint="eastAsia"/>
        </w:rPr>
        <w:t>燃气热水器实际热负荷</w:t>
      </w:r>
      <w:r>
        <w:rPr>
          <w:rFonts w:hint="eastAsia"/>
        </w:rPr>
        <w:t>Q</w:t>
      </w:r>
      <w:r>
        <w:rPr>
          <w:rFonts w:hint="eastAsia"/>
        </w:rPr>
        <w:t>与实际电功率</w:t>
      </w:r>
      <w:r>
        <w:rPr>
          <w:rFonts w:hint="eastAsia"/>
        </w:rPr>
        <w:t>P</w:t>
      </w:r>
      <w:r>
        <w:rPr>
          <w:rFonts w:hint="eastAsia"/>
        </w:rPr>
        <w:t>的比值。</w:t>
      </w:r>
    </w:p>
    <w:p w14:paraId="03940E3B" w14:textId="77777777" w:rsidR="00DD16E8" w:rsidRDefault="00DD16E8">
      <w:pPr>
        <w:pStyle w:val="afffffffffff6"/>
        <w:ind w:left="420" w:hangingChars="200" w:hanging="420"/>
        <w:rPr>
          <w:rFonts w:ascii="Times New Roman" w:eastAsia="黑体" w:cs="黑体"/>
          <w:szCs w:val="21"/>
        </w:rPr>
      </w:pPr>
    </w:p>
    <w:p w14:paraId="61F2A70D" w14:textId="77777777" w:rsidR="00DD16E8" w:rsidRDefault="0088175F">
      <w:pPr>
        <w:pStyle w:val="afffff7"/>
        <w:ind w:firstLine="420"/>
        <w:rPr>
          <w:rFonts w:ascii="Times New Roman" w:eastAsia="黑体" w:cs="黑体"/>
          <w:szCs w:val="21"/>
        </w:rPr>
      </w:pPr>
      <w:r>
        <w:rPr>
          <w:rFonts w:ascii="Times New Roman" w:eastAsia="黑体" w:cs="黑体" w:hint="eastAsia"/>
          <w:szCs w:val="21"/>
        </w:rPr>
        <w:t>保护接地</w:t>
      </w:r>
    </w:p>
    <w:p w14:paraId="34FF91B6" w14:textId="77777777" w:rsidR="00DD16E8" w:rsidRDefault="0088175F">
      <w:pPr>
        <w:pStyle w:val="afffff7"/>
        <w:ind w:firstLine="420"/>
        <w:rPr>
          <w:szCs w:val="22"/>
        </w:rPr>
      </w:pPr>
      <w:r>
        <w:rPr>
          <w:rFonts w:hint="eastAsia"/>
          <w:szCs w:val="22"/>
        </w:rPr>
        <w:t>为了电气安全的目的，将系统、装置或设备的一点或多点接地。</w:t>
      </w:r>
    </w:p>
    <w:p w14:paraId="4B85D3D9" w14:textId="77777777" w:rsidR="00DD16E8" w:rsidRDefault="0088175F">
      <w:pPr>
        <w:pStyle w:val="afffff7"/>
        <w:ind w:firstLine="420"/>
        <w:rPr>
          <w:szCs w:val="22"/>
        </w:rPr>
      </w:pPr>
      <w:r>
        <w:rPr>
          <w:rFonts w:hint="eastAsia"/>
          <w:szCs w:val="22"/>
        </w:rPr>
        <w:t>[</w:t>
      </w:r>
      <w:r>
        <w:rPr>
          <w:rFonts w:hint="eastAsia"/>
          <w:szCs w:val="22"/>
        </w:rPr>
        <w:t>来源：</w:t>
      </w:r>
      <w:r>
        <w:rPr>
          <w:rFonts w:hint="eastAsia"/>
          <w:szCs w:val="22"/>
        </w:rPr>
        <w:t>GB/T 2900.73-2008</w:t>
      </w:r>
      <w:r>
        <w:rPr>
          <w:rFonts w:hint="eastAsia"/>
          <w:szCs w:val="22"/>
        </w:rPr>
        <w:t>，</w:t>
      </w:r>
      <w:r>
        <w:rPr>
          <w:rFonts w:hint="eastAsia"/>
          <w:szCs w:val="22"/>
        </w:rPr>
        <w:t>195-01-11]</w:t>
      </w:r>
    </w:p>
    <w:p w14:paraId="681D18C7" w14:textId="77777777" w:rsidR="00DD16E8" w:rsidRDefault="0088175F">
      <w:pPr>
        <w:pStyle w:val="afffffffffff6"/>
        <w:ind w:left="420" w:hangingChars="200" w:hanging="420"/>
        <w:rPr>
          <w:rFonts w:ascii="Times New Roman" w:eastAsia="黑体" w:cs="黑体"/>
          <w:szCs w:val="21"/>
        </w:rPr>
      </w:pPr>
      <w:r>
        <w:rPr>
          <w:rFonts w:ascii="黑体" w:eastAsia="黑体" w:hAnsi="黑体"/>
        </w:rPr>
        <w:br/>
      </w:r>
      <w:bookmarkStart w:id="56" w:name="_Toc19942"/>
      <w:r>
        <w:rPr>
          <w:rFonts w:ascii="Times New Roman" w:eastAsia="黑体" w:cs="黑体" w:hint="eastAsia"/>
          <w:szCs w:val="21"/>
        </w:rPr>
        <w:t>功能接地</w:t>
      </w:r>
      <w:bookmarkEnd w:id="56"/>
    </w:p>
    <w:p w14:paraId="3F4C682E" w14:textId="77777777" w:rsidR="00DD16E8" w:rsidRDefault="0088175F">
      <w:pPr>
        <w:pStyle w:val="afffff7"/>
        <w:ind w:firstLine="420"/>
      </w:pPr>
      <w:r>
        <w:rPr>
          <w:rFonts w:hint="eastAsia"/>
        </w:rPr>
        <w:t>出于电气安全之外的目的，将系统、装置或设备的一点或多点接地。</w:t>
      </w:r>
    </w:p>
    <w:p w14:paraId="7145770A" w14:textId="77777777" w:rsidR="00DD16E8" w:rsidRDefault="0088175F">
      <w:pPr>
        <w:pStyle w:val="afffff7"/>
        <w:ind w:firstLine="420"/>
      </w:pPr>
      <w:r>
        <w:rPr>
          <w:rFonts w:hint="eastAsia"/>
        </w:rPr>
        <w:lastRenderedPageBreak/>
        <w:t>[</w:t>
      </w:r>
      <w:r>
        <w:rPr>
          <w:rFonts w:hint="eastAsia"/>
        </w:rPr>
        <w:t>来源：</w:t>
      </w:r>
      <w:r>
        <w:rPr>
          <w:rFonts w:hint="eastAsia"/>
          <w:szCs w:val="22"/>
        </w:rPr>
        <w:t>GB/T 2900.73-2008</w:t>
      </w:r>
      <w:r>
        <w:rPr>
          <w:rFonts w:hint="eastAsia"/>
        </w:rPr>
        <w:t>，</w:t>
      </w:r>
      <w:r>
        <w:rPr>
          <w:rFonts w:hint="eastAsia"/>
        </w:rPr>
        <w:t>195-01-13]</w:t>
      </w:r>
    </w:p>
    <w:p w14:paraId="10F49BAB" w14:textId="77777777" w:rsidR="00DD16E8" w:rsidRDefault="00DD16E8">
      <w:pPr>
        <w:pStyle w:val="afffffffffff6"/>
        <w:rPr>
          <w:rFonts w:ascii="黑体" w:eastAsia="黑体" w:hAnsi="黑体" w:hint="eastAsia"/>
          <w:szCs w:val="22"/>
        </w:rPr>
      </w:pPr>
    </w:p>
    <w:p w14:paraId="1304AB4B" w14:textId="77777777" w:rsidR="00DD16E8" w:rsidRDefault="0088175F">
      <w:pPr>
        <w:pStyle w:val="afffffffffff6"/>
        <w:numPr>
          <w:ilvl w:val="2"/>
          <w:numId w:val="0"/>
        </w:numPr>
        <w:ind w:firstLine="420"/>
        <w:rPr>
          <w:rFonts w:ascii="黑体" w:eastAsia="黑体" w:hAnsi="黑体" w:hint="eastAsia"/>
          <w:szCs w:val="22"/>
        </w:rPr>
      </w:pPr>
      <w:r>
        <w:rPr>
          <w:rFonts w:ascii="黑体" w:eastAsia="黑体" w:hAnsi="黑体" w:hint="eastAsia"/>
          <w:szCs w:val="22"/>
        </w:rPr>
        <w:t>Ⅰ类热水器</w:t>
      </w:r>
    </w:p>
    <w:p w14:paraId="352C0A41" w14:textId="77777777" w:rsidR="00DD16E8" w:rsidRDefault="0088175F">
      <w:pPr>
        <w:pStyle w:val="afffff7"/>
        <w:ind w:firstLineChars="0" w:firstLine="420"/>
      </w:pPr>
      <w:r>
        <w:rPr>
          <w:rFonts w:hint="eastAsia"/>
        </w:rPr>
        <w:t>其电击防护不仅依靠基本绝缘，还包括一个附加的安全防护措施，其防护措施是将易触及的导电部件连接</w:t>
      </w:r>
      <w:proofErr w:type="gramStart"/>
      <w:r>
        <w:rPr>
          <w:rFonts w:hint="eastAsia"/>
        </w:rPr>
        <w:t>到设施</w:t>
      </w:r>
      <w:proofErr w:type="gramEnd"/>
      <w:r>
        <w:rPr>
          <w:rFonts w:hint="eastAsia"/>
        </w:rPr>
        <w:t>固定布线中的保护接地导体上，以使得万一基本绝缘失效，易触及的导电部件不会带电。</w:t>
      </w:r>
    </w:p>
    <w:p w14:paraId="75922751" w14:textId="77777777" w:rsidR="00DD16E8" w:rsidRDefault="0088175F">
      <w:pPr>
        <w:pStyle w:val="afffff7"/>
        <w:ind w:firstLineChars="0" w:firstLine="420"/>
      </w:pPr>
      <w:r>
        <w:rPr>
          <w:rFonts w:hint="eastAsia"/>
        </w:rPr>
        <w:t>注：此防护措施包括电源线中的保护接地导体。</w:t>
      </w:r>
    </w:p>
    <w:p w14:paraId="02FB481D" w14:textId="77777777" w:rsidR="00DD16E8" w:rsidRDefault="0088175F">
      <w:pPr>
        <w:pStyle w:val="afffff7"/>
        <w:ind w:firstLineChars="0" w:firstLine="420"/>
      </w:pPr>
      <w:r>
        <w:rPr>
          <w:rFonts w:hint="eastAsia"/>
        </w:rPr>
        <w:t>[</w:t>
      </w:r>
      <w:r>
        <w:rPr>
          <w:rFonts w:hint="eastAsia"/>
        </w:rPr>
        <w:t>来源：</w:t>
      </w:r>
      <w:r>
        <w:rPr>
          <w:rFonts w:hint="eastAsia"/>
        </w:rPr>
        <w:t>IEC 60335-1:2016</w:t>
      </w:r>
      <w:r>
        <w:rPr>
          <w:rFonts w:hint="eastAsia"/>
        </w:rPr>
        <w:t>，</w:t>
      </w:r>
      <w:r>
        <w:rPr>
          <w:rFonts w:hint="eastAsia"/>
        </w:rPr>
        <w:t>3.3.9]</w:t>
      </w:r>
    </w:p>
    <w:p w14:paraId="7D0A3368" w14:textId="77777777" w:rsidR="00DD16E8" w:rsidRDefault="00DD16E8">
      <w:pPr>
        <w:pStyle w:val="afffffffffff6"/>
        <w:rPr>
          <w:rFonts w:ascii="黑体" w:eastAsia="黑体" w:hAnsi="黑体" w:hint="eastAsia"/>
        </w:rPr>
      </w:pPr>
    </w:p>
    <w:p w14:paraId="0B6329CD" w14:textId="77777777" w:rsidR="00DD16E8" w:rsidRDefault="0088175F">
      <w:pPr>
        <w:pStyle w:val="afffff7"/>
        <w:ind w:firstLine="420"/>
        <w:rPr>
          <w:rFonts w:ascii="黑体" w:eastAsia="黑体" w:hAnsi="黑体" w:hint="eastAsia"/>
        </w:rPr>
      </w:pPr>
      <w:r>
        <w:rPr>
          <w:rFonts w:ascii="黑体" w:eastAsia="黑体" w:hAnsi="黑体" w:hint="eastAsia"/>
        </w:rPr>
        <w:t>Ⅱ类热水器</w:t>
      </w:r>
    </w:p>
    <w:p w14:paraId="7647622E" w14:textId="77777777" w:rsidR="00DD16E8" w:rsidRDefault="0088175F">
      <w:pPr>
        <w:pStyle w:val="afffff7"/>
        <w:ind w:firstLineChars="0" w:firstLine="420"/>
        <w:rPr>
          <w:szCs w:val="22"/>
        </w:rPr>
      </w:pPr>
      <w:r>
        <w:rPr>
          <w:rFonts w:hint="eastAsia"/>
          <w:szCs w:val="22"/>
        </w:rPr>
        <w:t>其电击防护不仅依靠基本绝缘，还提供双重绝缘或加强绝缘的附加安全防护措施，该类热水器无保护接地或依赖安装条件的措施。</w:t>
      </w:r>
    </w:p>
    <w:p w14:paraId="2B8E6E35" w14:textId="77777777" w:rsidR="00DD16E8" w:rsidRDefault="0088175F">
      <w:pPr>
        <w:pStyle w:val="afffffffffff6"/>
        <w:numPr>
          <w:ilvl w:val="2"/>
          <w:numId w:val="0"/>
        </w:numPr>
        <w:ind w:leftChars="200" w:left="420"/>
        <w:rPr>
          <w:szCs w:val="22"/>
        </w:rPr>
      </w:pPr>
      <w:r>
        <w:rPr>
          <w:rFonts w:hint="eastAsia"/>
          <w:szCs w:val="22"/>
        </w:rPr>
        <w:t>注</w:t>
      </w:r>
      <w:r>
        <w:rPr>
          <w:rFonts w:hint="eastAsia"/>
          <w:szCs w:val="22"/>
        </w:rPr>
        <w:t>1:</w:t>
      </w:r>
      <w:r>
        <w:rPr>
          <w:rFonts w:hint="eastAsia"/>
          <w:szCs w:val="22"/>
        </w:rPr>
        <w:t>该类器具可以是下述类型之一</w:t>
      </w:r>
      <w:r>
        <w:rPr>
          <w:rFonts w:hint="eastAsia"/>
          <w:szCs w:val="22"/>
        </w:rPr>
        <w:t>:</w:t>
      </w:r>
    </w:p>
    <w:p w14:paraId="1226A586" w14:textId="77777777" w:rsidR="00DD16E8" w:rsidRDefault="0088175F">
      <w:pPr>
        <w:pStyle w:val="afffffffffff6"/>
        <w:numPr>
          <w:ilvl w:val="2"/>
          <w:numId w:val="0"/>
        </w:numPr>
        <w:ind w:leftChars="200" w:left="420"/>
        <w:rPr>
          <w:szCs w:val="22"/>
        </w:rPr>
      </w:pPr>
      <w:r>
        <w:rPr>
          <w:rFonts w:hint="eastAsia"/>
          <w:szCs w:val="22"/>
        </w:rPr>
        <w:t>——具有一个耐久的并且基本连续的绝缘材料外壳的热水器</w:t>
      </w:r>
      <w:r>
        <w:rPr>
          <w:rFonts w:hint="eastAsia"/>
          <w:szCs w:val="22"/>
        </w:rPr>
        <w:t>,</w:t>
      </w:r>
      <w:r>
        <w:rPr>
          <w:rFonts w:hint="eastAsia"/>
          <w:szCs w:val="22"/>
        </w:rPr>
        <w:t>除铭牌、螺钉和铆钉等小零件外</w:t>
      </w:r>
      <w:r>
        <w:rPr>
          <w:rFonts w:hint="eastAsia"/>
          <w:szCs w:val="22"/>
        </w:rPr>
        <w:t>,</w:t>
      </w:r>
      <w:r>
        <w:rPr>
          <w:rFonts w:hint="eastAsia"/>
          <w:szCs w:val="22"/>
        </w:rPr>
        <w:t>其外壳能将所有的金属部件包围起来</w:t>
      </w:r>
      <w:r>
        <w:rPr>
          <w:rFonts w:hint="eastAsia"/>
          <w:szCs w:val="22"/>
        </w:rPr>
        <w:t>,</w:t>
      </w:r>
      <w:r>
        <w:rPr>
          <w:rFonts w:hint="eastAsia"/>
          <w:szCs w:val="22"/>
        </w:rPr>
        <w:t>该外壳提供了至少相当于加强绝缘的防护措施将这些小金属零件与器具的带电部件隔离。该类型器具被称为带绝缘外壳的Ⅱ类热水器。</w:t>
      </w:r>
    </w:p>
    <w:p w14:paraId="6FA8B6FB" w14:textId="77777777" w:rsidR="00DD16E8" w:rsidRDefault="0088175F">
      <w:pPr>
        <w:pStyle w:val="afffffffffff6"/>
        <w:numPr>
          <w:ilvl w:val="2"/>
          <w:numId w:val="0"/>
        </w:numPr>
        <w:ind w:leftChars="200" w:left="420"/>
        <w:rPr>
          <w:szCs w:val="22"/>
        </w:rPr>
      </w:pPr>
      <w:r>
        <w:rPr>
          <w:rFonts w:hint="eastAsia"/>
          <w:szCs w:val="22"/>
        </w:rPr>
        <w:t>——具有一个基本连接的金属外壳</w:t>
      </w:r>
      <w:r>
        <w:rPr>
          <w:rFonts w:hint="eastAsia"/>
          <w:szCs w:val="22"/>
        </w:rPr>
        <w:t>,</w:t>
      </w:r>
      <w:r>
        <w:rPr>
          <w:rFonts w:hint="eastAsia"/>
          <w:szCs w:val="22"/>
        </w:rPr>
        <w:t>其内各处均使用双重绝缘或加强绝缘的器具</w:t>
      </w:r>
      <w:r>
        <w:rPr>
          <w:rFonts w:hint="eastAsia"/>
          <w:szCs w:val="22"/>
        </w:rPr>
        <w:t>,</w:t>
      </w:r>
      <w:r>
        <w:rPr>
          <w:rFonts w:hint="eastAsia"/>
          <w:szCs w:val="22"/>
        </w:rPr>
        <w:t>该类型器具被称为有金属外壳的Ⅱ类热水器。</w:t>
      </w:r>
    </w:p>
    <w:p w14:paraId="3680A8F4" w14:textId="77777777" w:rsidR="00DD16E8" w:rsidRDefault="0088175F">
      <w:pPr>
        <w:pStyle w:val="afffffffffff6"/>
        <w:numPr>
          <w:ilvl w:val="2"/>
          <w:numId w:val="0"/>
        </w:numPr>
        <w:ind w:leftChars="200" w:left="420"/>
        <w:rPr>
          <w:szCs w:val="22"/>
        </w:rPr>
      </w:pPr>
      <w:r>
        <w:rPr>
          <w:rFonts w:hint="eastAsia"/>
          <w:szCs w:val="22"/>
        </w:rPr>
        <w:t>——由带绝缘外壳的Ⅱ类热水器和有金属外壳的Ⅱ类热水器组合而成的热水器。</w:t>
      </w:r>
    </w:p>
    <w:p w14:paraId="00DE7688" w14:textId="77777777" w:rsidR="00DD16E8" w:rsidRDefault="0088175F">
      <w:pPr>
        <w:pStyle w:val="afffffffffff6"/>
        <w:numPr>
          <w:ilvl w:val="2"/>
          <w:numId w:val="0"/>
        </w:numPr>
        <w:ind w:leftChars="200" w:left="420"/>
        <w:rPr>
          <w:szCs w:val="22"/>
        </w:rPr>
      </w:pPr>
      <w:r>
        <w:rPr>
          <w:rFonts w:hint="eastAsia"/>
          <w:szCs w:val="22"/>
        </w:rPr>
        <w:t>注</w:t>
      </w:r>
      <w:r>
        <w:rPr>
          <w:rFonts w:hint="eastAsia"/>
          <w:szCs w:val="22"/>
        </w:rPr>
        <w:t>2:</w:t>
      </w:r>
      <w:r>
        <w:rPr>
          <w:rFonts w:hint="eastAsia"/>
          <w:szCs w:val="22"/>
        </w:rPr>
        <w:t>带绝缘外壳的Ⅱ类热水器</w:t>
      </w:r>
      <w:r>
        <w:rPr>
          <w:rFonts w:hint="eastAsia"/>
          <w:szCs w:val="22"/>
        </w:rPr>
        <w:t>,</w:t>
      </w:r>
      <w:r>
        <w:rPr>
          <w:rFonts w:hint="eastAsia"/>
          <w:szCs w:val="22"/>
        </w:rPr>
        <w:t>其壳体可构成附加绝缘或加强绝缘的一部分或全部。</w:t>
      </w:r>
    </w:p>
    <w:p w14:paraId="7175E35F" w14:textId="77777777" w:rsidR="00DD16E8" w:rsidRDefault="0088175F">
      <w:pPr>
        <w:pStyle w:val="afffffffffff6"/>
        <w:numPr>
          <w:ilvl w:val="2"/>
          <w:numId w:val="0"/>
        </w:numPr>
        <w:ind w:leftChars="200" w:left="420"/>
        <w:rPr>
          <w:szCs w:val="22"/>
        </w:rPr>
      </w:pPr>
      <w:r>
        <w:rPr>
          <w:rFonts w:hint="eastAsia"/>
          <w:szCs w:val="22"/>
        </w:rPr>
        <w:t>注</w:t>
      </w:r>
      <w:r>
        <w:rPr>
          <w:rFonts w:hint="eastAsia"/>
          <w:szCs w:val="22"/>
        </w:rPr>
        <w:t>3:</w:t>
      </w:r>
      <w:r>
        <w:rPr>
          <w:rFonts w:hint="eastAsia"/>
          <w:szCs w:val="22"/>
        </w:rPr>
        <w:t>具有双重绝缘或加强绝缘并带有接地的防护措施的热水器，被认为是Ⅰ类热水器。</w:t>
      </w:r>
    </w:p>
    <w:p w14:paraId="52A0948B" w14:textId="77777777" w:rsidR="00DD16E8" w:rsidRDefault="0088175F">
      <w:pPr>
        <w:pStyle w:val="afffff7"/>
        <w:ind w:firstLine="420"/>
      </w:pPr>
      <w:r>
        <w:rPr>
          <w:rFonts w:hint="eastAsia"/>
          <w:szCs w:val="22"/>
        </w:rPr>
        <w:t>[</w:t>
      </w:r>
      <w:r>
        <w:rPr>
          <w:rFonts w:hint="eastAsia"/>
          <w:szCs w:val="22"/>
        </w:rPr>
        <w:t>来源：</w:t>
      </w:r>
      <w:r>
        <w:rPr>
          <w:rFonts w:hint="eastAsia"/>
        </w:rPr>
        <w:t>GB 4706.1-2005</w:t>
      </w:r>
      <w:r>
        <w:rPr>
          <w:rFonts w:hint="eastAsia"/>
        </w:rPr>
        <w:t>，</w:t>
      </w:r>
      <w:r>
        <w:rPr>
          <w:rFonts w:hint="eastAsia"/>
        </w:rPr>
        <w:t>3.3.10</w:t>
      </w:r>
      <w:r>
        <w:rPr>
          <w:rFonts w:hint="eastAsia"/>
          <w:szCs w:val="22"/>
        </w:rPr>
        <w:t>]</w:t>
      </w:r>
    </w:p>
    <w:p w14:paraId="756F8690" w14:textId="77777777" w:rsidR="00DD16E8" w:rsidRDefault="00DD16E8">
      <w:pPr>
        <w:pStyle w:val="afffffffffff6"/>
        <w:rPr>
          <w:rFonts w:ascii="黑体" w:eastAsia="黑体" w:hAnsi="黑体" w:hint="eastAsia"/>
        </w:rPr>
      </w:pPr>
    </w:p>
    <w:p w14:paraId="528A3BFF" w14:textId="77777777" w:rsidR="00DD16E8" w:rsidRDefault="0088175F">
      <w:pPr>
        <w:pStyle w:val="afffff7"/>
        <w:ind w:firstLine="420"/>
        <w:rPr>
          <w:rFonts w:ascii="黑体" w:eastAsia="黑体" w:hAnsi="黑体" w:hint="eastAsia"/>
        </w:rPr>
      </w:pPr>
      <w:r>
        <w:rPr>
          <w:rFonts w:ascii="黑体" w:eastAsia="黑体" w:hAnsi="黑体" w:hint="eastAsia"/>
        </w:rPr>
        <w:t>Ⅲ类热水器</w:t>
      </w:r>
    </w:p>
    <w:p w14:paraId="1C2C7EE1" w14:textId="77777777" w:rsidR="00DD16E8" w:rsidRDefault="0088175F">
      <w:pPr>
        <w:pStyle w:val="afffff7"/>
        <w:ind w:firstLineChars="0" w:firstLine="420"/>
        <w:rPr>
          <w:szCs w:val="22"/>
        </w:rPr>
      </w:pPr>
      <w:r>
        <w:rPr>
          <w:rFonts w:hint="eastAsia"/>
          <w:szCs w:val="22"/>
        </w:rPr>
        <w:t>依靠安全特低电压的电源来提供对电击的防护，且其产生的电压不高于安全特低电压。</w:t>
      </w:r>
    </w:p>
    <w:p w14:paraId="720C3E06" w14:textId="77777777" w:rsidR="00DD16E8" w:rsidRDefault="0088175F">
      <w:pPr>
        <w:pStyle w:val="afffff7"/>
        <w:ind w:firstLineChars="0" w:firstLine="420"/>
        <w:rPr>
          <w:szCs w:val="22"/>
        </w:rPr>
      </w:pPr>
      <w:r>
        <w:rPr>
          <w:rFonts w:hint="eastAsia"/>
          <w:szCs w:val="22"/>
        </w:rPr>
        <w:t>注：“其产生的电压”不包括点火器短时输出电压。</w:t>
      </w:r>
    </w:p>
    <w:p w14:paraId="5AB46689" w14:textId="77777777" w:rsidR="00DD16E8" w:rsidRDefault="0088175F">
      <w:pPr>
        <w:pStyle w:val="afffff7"/>
        <w:ind w:firstLineChars="0" w:firstLine="420"/>
        <w:rPr>
          <w:szCs w:val="22"/>
        </w:rPr>
      </w:pPr>
      <w:r>
        <w:rPr>
          <w:rFonts w:hint="eastAsia"/>
          <w:szCs w:val="22"/>
        </w:rPr>
        <w:t>[</w:t>
      </w:r>
      <w:bookmarkStart w:id="57" w:name="OLE_LINK3"/>
      <w:r>
        <w:rPr>
          <w:rFonts w:hint="eastAsia"/>
          <w:szCs w:val="22"/>
        </w:rPr>
        <w:t>来源：</w:t>
      </w:r>
      <w:r>
        <w:rPr>
          <w:rFonts w:hint="eastAsia"/>
          <w:szCs w:val="22"/>
        </w:rPr>
        <w:t>GB 4706.1-2005</w:t>
      </w:r>
      <w:r>
        <w:rPr>
          <w:rFonts w:hint="eastAsia"/>
          <w:szCs w:val="22"/>
        </w:rPr>
        <w:t>，</w:t>
      </w:r>
      <w:r>
        <w:rPr>
          <w:rFonts w:hint="eastAsia"/>
          <w:szCs w:val="22"/>
        </w:rPr>
        <w:t>3.3.12</w:t>
      </w:r>
      <w:bookmarkEnd w:id="57"/>
      <w:r>
        <w:rPr>
          <w:rFonts w:hint="eastAsia"/>
          <w:szCs w:val="22"/>
        </w:rPr>
        <w:t>，有修改</w:t>
      </w:r>
      <w:r>
        <w:rPr>
          <w:rFonts w:hint="eastAsia"/>
          <w:szCs w:val="22"/>
        </w:rPr>
        <w:t>]</w:t>
      </w:r>
    </w:p>
    <w:p w14:paraId="55CE876F" w14:textId="77777777" w:rsidR="00DD16E8" w:rsidRDefault="00DD16E8">
      <w:pPr>
        <w:pStyle w:val="afffffffffff6"/>
        <w:rPr>
          <w:rFonts w:ascii="黑体" w:eastAsia="黑体" w:hAnsi="黑体" w:hint="eastAsia"/>
        </w:rPr>
      </w:pPr>
    </w:p>
    <w:p w14:paraId="6F2E9C37" w14:textId="77777777" w:rsidR="00DD16E8" w:rsidRDefault="0088175F">
      <w:pPr>
        <w:pStyle w:val="afffff7"/>
        <w:ind w:firstLine="420"/>
        <w:rPr>
          <w:rFonts w:ascii="黑体" w:eastAsia="黑体" w:hAnsi="黑体" w:hint="eastAsia"/>
        </w:rPr>
      </w:pPr>
      <w:r>
        <w:rPr>
          <w:rFonts w:ascii="黑体" w:eastAsia="黑体" w:hAnsi="黑体" w:hint="eastAsia"/>
        </w:rPr>
        <w:t>可拆卸电源部件</w:t>
      </w:r>
    </w:p>
    <w:p w14:paraId="6A2BE396" w14:textId="77777777" w:rsidR="00DD16E8" w:rsidRDefault="0088175F">
      <w:pPr>
        <w:pStyle w:val="afffff7"/>
        <w:ind w:firstLineChars="0" w:firstLine="420"/>
        <w:rPr>
          <w:szCs w:val="22"/>
        </w:rPr>
      </w:pPr>
      <w:r>
        <w:rPr>
          <w:rFonts w:hint="eastAsia"/>
          <w:szCs w:val="22"/>
        </w:rPr>
        <w:t>燃气热水器的一部分，该部分的输出打算从燃气热水器的Ⅲ类结构部件上拆卸。</w:t>
      </w:r>
    </w:p>
    <w:p w14:paraId="30C6EA34" w14:textId="77777777" w:rsidR="00DD16E8" w:rsidRDefault="0088175F">
      <w:pPr>
        <w:pStyle w:val="afffff7"/>
        <w:ind w:firstLineChars="0" w:firstLine="420"/>
        <w:rPr>
          <w:szCs w:val="22"/>
        </w:rPr>
      </w:pPr>
      <w:r>
        <w:rPr>
          <w:rFonts w:hint="eastAsia"/>
          <w:szCs w:val="22"/>
        </w:rPr>
        <w:t>注</w:t>
      </w:r>
      <w:r>
        <w:rPr>
          <w:rFonts w:hint="eastAsia"/>
          <w:szCs w:val="22"/>
        </w:rPr>
        <w:t>1</w:t>
      </w:r>
      <w:r>
        <w:rPr>
          <w:rFonts w:hint="eastAsia"/>
          <w:szCs w:val="22"/>
        </w:rPr>
        <w:t>：拆卸方式为软线和连接器或安装在可拆卸电源部件上的器具插座。</w:t>
      </w:r>
    </w:p>
    <w:p w14:paraId="5A139844" w14:textId="77777777" w:rsidR="00DD16E8" w:rsidRDefault="0088175F">
      <w:pPr>
        <w:pStyle w:val="afffff7"/>
        <w:ind w:firstLineChars="0" w:firstLine="420"/>
        <w:rPr>
          <w:szCs w:val="22"/>
        </w:rPr>
      </w:pPr>
      <w:r>
        <w:rPr>
          <w:rFonts w:hint="eastAsia"/>
          <w:szCs w:val="22"/>
        </w:rPr>
        <w:t>注</w:t>
      </w:r>
      <w:r>
        <w:rPr>
          <w:rFonts w:hint="eastAsia"/>
          <w:szCs w:val="22"/>
        </w:rPr>
        <w:t>2</w:t>
      </w:r>
      <w:r>
        <w:rPr>
          <w:rFonts w:hint="eastAsia"/>
          <w:szCs w:val="22"/>
        </w:rPr>
        <w:t>：可拆卸电源部件在下文中也称为可拆卸供电单元或可拆卸电源装置。</w:t>
      </w:r>
    </w:p>
    <w:p w14:paraId="3CC55E91" w14:textId="77777777" w:rsidR="00DD16E8" w:rsidRDefault="0088175F">
      <w:pPr>
        <w:pStyle w:val="afffff7"/>
        <w:ind w:firstLineChars="0" w:firstLine="420"/>
        <w:rPr>
          <w:szCs w:val="22"/>
        </w:rPr>
      </w:pPr>
      <w:r>
        <w:rPr>
          <w:rFonts w:hint="eastAsia"/>
          <w:szCs w:val="22"/>
        </w:rPr>
        <w:t>[</w:t>
      </w:r>
      <w:r>
        <w:rPr>
          <w:rFonts w:hint="eastAsia"/>
          <w:szCs w:val="22"/>
        </w:rPr>
        <w:t>来源：</w:t>
      </w:r>
      <w:bookmarkStart w:id="58" w:name="OLE_LINK4"/>
      <w:r>
        <w:rPr>
          <w:rFonts w:hint="eastAsia"/>
          <w:szCs w:val="22"/>
        </w:rPr>
        <w:t>IEC 60335-1:2016</w:t>
      </w:r>
      <w:bookmarkEnd w:id="58"/>
      <w:r>
        <w:rPr>
          <w:rFonts w:hint="eastAsia"/>
          <w:szCs w:val="22"/>
        </w:rPr>
        <w:t>，</w:t>
      </w:r>
      <w:r>
        <w:rPr>
          <w:rFonts w:hint="eastAsia"/>
          <w:szCs w:val="22"/>
        </w:rPr>
        <w:t>3.6.8</w:t>
      </w:r>
      <w:r>
        <w:rPr>
          <w:rFonts w:hint="eastAsia"/>
          <w:szCs w:val="22"/>
        </w:rPr>
        <w:t>，有修改</w:t>
      </w:r>
      <w:r>
        <w:rPr>
          <w:rFonts w:hint="eastAsia"/>
          <w:szCs w:val="22"/>
        </w:rPr>
        <w:t>]</w:t>
      </w:r>
    </w:p>
    <w:p w14:paraId="7AC9AFCC" w14:textId="77777777" w:rsidR="00DD16E8" w:rsidRDefault="0088175F">
      <w:pPr>
        <w:pStyle w:val="afffffffffff6"/>
        <w:rPr>
          <w:rFonts w:ascii="黑体" w:eastAsia="黑体" w:hAnsi="黑体" w:hint="eastAsia"/>
        </w:rPr>
      </w:pPr>
      <w:r>
        <w:rPr>
          <w:rFonts w:ascii="黑体" w:eastAsia="黑体" w:hAnsi="黑体"/>
        </w:rPr>
        <w:br/>
      </w:r>
      <w:r>
        <w:rPr>
          <w:rFonts w:ascii="黑体" w:eastAsia="黑体" w:hAnsi="黑体" w:hint="eastAsia"/>
        </w:rPr>
        <w:t xml:space="preserve"> </w:t>
      </w:r>
      <w:r>
        <w:rPr>
          <w:rFonts w:ascii="黑体" w:eastAsia="黑体" w:hAnsi="黑体"/>
        </w:rPr>
        <w:t xml:space="preserve">   </w:t>
      </w:r>
      <w:r>
        <w:rPr>
          <w:rFonts w:ascii="黑体" w:eastAsia="黑体" w:hAnsi="黑体" w:hint="eastAsia"/>
        </w:rPr>
        <w:t>直流电压波动</w:t>
      </w:r>
    </w:p>
    <w:p w14:paraId="266A1E1F" w14:textId="77777777" w:rsidR="00DD16E8" w:rsidRDefault="0088175F">
      <w:pPr>
        <w:pStyle w:val="afffff7"/>
        <w:ind w:firstLine="420"/>
      </w:pPr>
      <w:r>
        <w:rPr>
          <w:rFonts w:hint="eastAsia"/>
        </w:rPr>
        <w:t>直流电源输出电压的短期变化，使电压出现偏差的现象。</w:t>
      </w:r>
    </w:p>
    <w:p w14:paraId="50124C39" w14:textId="77777777" w:rsidR="00DD16E8" w:rsidRDefault="0088175F">
      <w:pPr>
        <w:pStyle w:val="afffffffffff6"/>
        <w:ind w:left="420" w:hangingChars="200" w:hanging="420"/>
        <w:rPr>
          <w:rFonts w:ascii="Times New Roman" w:eastAsia="黑体" w:cs="黑体"/>
          <w:szCs w:val="21"/>
        </w:rPr>
      </w:pPr>
      <w:r>
        <w:rPr>
          <w:rFonts w:ascii="黑体" w:eastAsia="黑体" w:hAnsi="黑体"/>
        </w:rPr>
        <w:br/>
      </w:r>
      <w:bookmarkStart w:id="59" w:name="_Toc28415"/>
      <w:r>
        <w:rPr>
          <w:rFonts w:ascii="Times New Roman" w:eastAsia="黑体" w:cs="黑体" w:hint="eastAsia"/>
          <w:szCs w:val="21"/>
        </w:rPr>
        <w:t>纹波电压</w:t>
      </w:r>
      <w:bookmarkEnd w:id="59"/>
    </w:p>
    <w:p w14:paraId="6903130D" w14:textId="77777777" w:rsidR="00DD16E8" w:rsidRDefault="0088175F">
      <w:pPr>
        <w:pStyle w:val="afffff7"/>
        <w:ind w:firstLine="420"/>
      </w:pPr>
      <w:r>
        <w:rPr>
          <w:rFonts w:hint="eastAsia"/>
        </w:rPr>
        <w:t>纹波是由于直流稳定电源的电压波动而造成的一种现象，是直流电压中的交流成分的峰</w:t>
      </w:r>
      <w:r>
        <w:rPr>
          <w:rFonts w:hint="eastAsia"/>
        </w:rPr>
        <w:t>-</w:t>
      </w:r>
      <w:r>
        <w:rPr>
          <w:rFonts w:hint="eastAsia"/>
        </w:rPr>
        <w:t>峰值。</w:t>
      </w:r>
    </w:p>
    <w:p w14:paraId="35FECC97" w14:textId="77777777" w:rsidR="00DD16E8" w:rsidRDefault="0088175F">
      <w:pPr>
        <w:pStyle w:val="afffffffffff6"/>
        <w:rPr>
          <w:rFonts w:ascii="黑体" w:eastAsia="黑体" w:hAnsi="黑体" w:hint="eastAsia"/>
        </w:rPr>
      </w:pPr>
      <w:r>
        <w:rPr>
          <w:rFonts w:ascii="黑体" w:eastAsia="黑体" w:hAnsi="黑体"/>
        </w:rPr>
        <w:br/>
      </w:r>
      <w:r>
        <w:rPr>
          <w:rFonts w:ascii="黑体" w:eastAsia="黑体" w:hAnsi="黑体" w:hint="eastAsia"/>
        </w:rPr>
        <w:t xml:space="preserve"> </w:t>
      </w:r>
      <w:r>
        <w:rPr>
          <w:rFonts w:ascii="黑体" w:eastAsia="黑体" w:hAnsi="黑体"/>
        </w:rPr>
        <w:t xml:space="preserve">   </w:t>
      </w:r>
      <w:r>
        <w:rPr>
          <w:rFonts w:ascii="黑体" w:eastAsia="黑体" w:hAnsi="黑体" w:hint="eastAsia"/>
        </w:rPr>
        <w:t>纹波系数</w:t>
      </w:r>
    </w:p>
    <w:p w14:paraId="0AFB81CB" w14:textId="77777777" w:rsidR="00DD16E8" w:rsidRDefault="0088175F">
      <w:pPr>
        <w:pStyle w:val="afffff7"/>
        <w:ind w:firstLine="420"/>
      </w:pPr>
      <w:r>
        <w:rPr>
          <w:rFonts w:hint="eastAsia"/>
        </w:rPr>
        <w:t>纹波系数等于纹波电压除以输出电压。</w:t>
      </w:r>
    </w:p>
    <w:p w14:paraId="6DAF006A" w14:textId="77777777" w:rsidR="00DD16E8" w:rsidRDefault="00DD16E8">
      <w:pPr>
        <w:pStyle w:val="afffffffffff6"/>
        <w:rPr>
          <w:rFonts w:ascii="黑体" w:eastAsia="黑体" w:hAnsi="黑体" w:hint="eastAsia"/>
          <w:szCs w:val="22"/>
        </w:rPr>
      </w:pPr>
    </w:p>
    <w:p w14:paraId="6DAFE122" w14:textId="77777777" w:rsidR="00DD16E8" w:rsidRDefault="0088175F">
      <w:pPr>
        <w:pStyle w:val="afffffffffff6"/>
        <w:numPr>
          <w:ilvl w:val="2"/>
          <w:numId w:val="0"/>
        </w:numPr>
        <w:ind w:firstLine="420"/>
        <w:rPr>
          <w:rFonts w:ascii="黑体" w:eastAsia="黑体" w:hAnsi="黑体" w:hint="eastAsia"/>
          <w:szCs w:val="22"/>
        </w:rPr>
      </w:pPr>
      <w:r>
        <w:rPr>
          <w:rFonts w:ascii="黑体" w:eastAsia="黑体" w:hAnsi="黑体" w:hint="eastAsia"/>
          <w:szCs w:val="22"/>
        </w:rPr>
        <w:t>抗风稳定性</w:t>
      </w:r>
    </w:p>
    <w:p w14:paraId="0F5CD4A8" w14:textId="77777777" w:rsidR="00DD16E8" w:rsidRDefault="0088175F">
      <w:pPr>
        <w:pStyle w:val="afffff7"/>
        <w:ind w:firstLine="420"/>
        <w:rPr>
          <w:szCs w:val="22"/>
        </w:rPr>
      </w:pPr>
      <w:r>
        <w:rPr>
          <w:rFonts w:hint="eastAsia"/>
          <w:szCs w:val="22"/>
        </w:rPr>
        <w:t>热水器在抗风状态时，维持烟气排放和出水温度稳定的特性。</w:t>
      </w:r>
    </w:p>
    <w:p w14:paraId="7756FBE2" w14:textId="77777777" w:rsidR="00DD16E8" w:rsidRDefault="00DD16E8">
      <w:pPr>
        <w:pStyle w:val="afffffffffff6"/>
        <w:rPr>
          <w:rFonts w:ascii="黑体" w:eastAsia="黑体" w:hAnsi="黑体" w:hint="eastAsia"/>
          <w:szCs w:val="22"/>
        </w:rPr>
      </w:pPr>
    </w:p>
    <w:p w14:paraId="5F09F88C" w14:textId="77777777" w:rsidR="00DD16E8" w:rsidRDefault="0088175F">
      <w:pPr>
        <w:pStyle w:val="afffffffffff6"/>
        <w:numPr>
          <w:ilvl w:val="2"/>
          <w:numId w:val="0"/>
        </w:numPr>
        <w:ind w:firstLine="420"/>
        <w:rPr>
          <w:rFonts w:ascii="黑体" w:eastAsia="黑体" w:hAnsi="黑体" w:hint="eastAsia"/>
          <w:szCs w:val="22"/>
        </w:rPr>
      </w:pPr>
      <w:r>
        <w:rPr>
          <w:rFonts w:ascii="黑体" w:eastAsia="黑体" w:hAnsi="黑体" w:hint="eastAsia"/>
          <w:szCs w:val="22"/>
        </w:rPr>
        <w:t>直流供电软线</w:t>
      </w:r>
    </w:p>
    <w:p w14:paraId="1C90FEFC" w14:textId="77777777" w:rsidR="00DD16E8" w:rsidRDefault="0088175F">
      <w:pPr>
        <w:pStyle w:val="afffff7"/>
        <w:ind w:firstLine="420"/>
        <w:rPr>
          <w:szCs w:val="22"/>
        </w:rPr>
      </w:pPr>
      <w:r>
        <w:rPr>
          <w:rFonts w:hint="eastAsia"/>
          <w:szCs w:val="22"/>
        </w:rPr>
        <w:t>用来给整机供直流电的外部软线。</w:t>
      </w:r>
    </w:p>
    <w:p w14:paraId="0192C126" w14:textId="77777777" w:rsidR="00DD16E8" w:rsidRDefault="00DD16E8">
      <w:pPr>
        <w:pStyle w:val="afffffffffff6"/>
        <w:rPr>
          <w:rFonts w:ascii="黑体" w:eastAsia="黑体" w:hAnsi="黑体" w:hint="eastAsia"/>
          <w:szCs w:val="22"/>
        </w:rPr>
      </w:pPr>
    </w:p>
    <w:p w14:paraId="760879BC" w14:textId="77777777" w:rsidR="00DD16E8" w:rsidRDefault="0088175F">
      <w:pPr>
        <w:pStyle w:val="afffffffffff6"/>
        <w:numPr>
          <w:ilvl w:val="2"/>
          <w:numId w:val="0"/>
        </w:numPr>
        <w:ind w:firstLine="420"/>
        <w:rPr>
          <w:rFonts w:ascii="黑体" w:eastAsia="黑体" w:hAnsi="黑体" w:hint="eastAsia"/>
          <w:szCs w:val="22"/>
        </w:rPr>
      </w:pPr>
      <w:r>
        <w:rPr>
          <w:rFonts w:ascii="黑体" w:eastAsia="黑体" w:hAnsi="黑体" w:hint="eastAsia"/>
          <w:szCs w:val="22"/>
        </w:rPr>
        <w:t>待机电功率</w:t>
      </w:r>
    </w:p>
    <w:p w14:paraId="3E332493" w14:textId="77777777" w:rsidR="00DD16E8" w:rsidRDefault="0088175F">
      <w:pPr>
        <w:pStyle w:val="afffff7"/>
        <w:ind w:firstLineChars="0" w:firstLine="420"/>
        <w:rPr>
          <w:szCs w:val="22"/>
        </w:rPr>
      </w:pPr>
      <w:r>
        <w:rPr>
          <w:rFonts w:hint="eastAsia"/>
          <w:szCs w:val="22"/>
        </w:rPr>
        <w:lastRenderedPageBreak/>
        <w:t>热水器接通电源并处于等待状态时的功率，单位为瓦（</w:t>
      </w:r>
      <w:r>
        <w:rPr>
          <w:rFonts w:hint="eastAsia"/>
          <w:szCs w:val="22"/>
        </w:rPr>
        <w:t>W</w:t>
      </w:r>
      <w:r>
        <w:rPr>
          <w:rFonts w:hint="eastAsia"/>
          <w:szCs w:val="22"/>
        </w:rPr>
        <w:t>）。</w:t>
      </w:r>
    </w:p>
    <w:p w14:paraId="4B0EE368" w14:textId="77777777" w:rsidR="00DD16E8" w:rsidRDefault="00DD16E8">
      <w:pPr>
        <w:pStyle w:val="afffffffffff6"/>
        <w:rPr>
          <w:rFonts w:ascii="黑体" w:eastAsia="黑体" w:hAnsi="黑体" w:hint="eastAsia"/>
          <w:szCs w:val="22"/>
        </w:rPr>
      </w:pPr>
    </w:p>
    <w:p w14:paraId="1536FBFA" w14:textId="77777777" w:rsidR="00DD16E8" w:rsidRDefault="0088175F">
      <w:pPr>
        <w:pStyle w:val="afffffffffff6"/>
        <w:numPr>
          <w:ilvl w:val="2"/>
          <w:numId w:val="0"/>
        </w:numPr>
        <w:ind w:firstLine="420"/>
        <w:rPr>
          <w:rFonts w:ascii="黑体" w:eastAsia="黑体" w:hAnsi="黑体" w:hint="eastAsia"/>
          <w:szCs w:val="22"/>
        </w:rPr>
      </w:pPr>
      <w:r>
        <w:rPr>
          <w:rFonts w:ascii="黑体" w:eastAsia="黑体" w:hAnsi="黑体" w:hint="eastAsia"/>
          <w:szCs w:val="22"/>
        </w:rPr>
        <w:t>空载电功率</w:t>
      </w:r>
    </w:p>
    <w:p w14:paraId="796D6E93" w14:textId="77777777" w:rsidR="00DD16E8" w:rsidRDefault="0088175F">
      <w:pPr>
        <w:pStyle w:val="afffff7"/>
        <w:ind w:firstLineChars="0" w:firstLine="420"/>
        <w:rPr>
          <w:szCs w:val="22"/>
        </w:rPr>
      </w:pPr>
      <w:r>
        <w:rPr>
          <w:rFonts w:hint="eastAsia"/>
          <w:szCs w:val="22"/>
        </w:rPr>
        <w:t>热水器接通电源并处于开机状态时的功率，单位为瓦（</w:t>
      </w:r>
      <w:r>
        <w:rPr>
          <w:rFonts w:hint="eastAsia"/>
          <w:szCs w:val="22"/>
        </w:rPr>
        <w:t>W</w:t>
      </w:r>
      <w:r>
        <w:rPr>
          <w:rFonts w:hint="eastAsia"/>
          <w:szCs w:val="22"/>
        </w:rPr>
        <w:t>）。</w:t>
      </w:r>
    </w:p>
    <w:p w14:paraId="7637E58D" w14:textId="77777777" w:rsidR="00DD16E8" w:rsidRDefault="00DD16E8">
      <w:pPr>
        <w:pStyle w:val="afffffffffff6"/>
        <w:rPr>
          <w:rFonts w:ascii="黑体" w:eastAsia="黑体" w:hAnsi="黑体" w:hint="eastAsia"/>
          <w:szCs w:val="22"/>
        </w:rPr>
      </w:pPr>
    </w:p>
    <w:p w14:paraId="596E3EA5" w14:textId="77777777" w:rsidR="00DD16E8" w:rsidRDefault="0088175F">
      <w:pPr>
        <w:pStyle w:val="afffffffffff6"/>
        <w:numPr>
          <w:ilvl w:val="2"/>
          <w:numId w:val="0"/>
        </w:numPr>
        <w:ind w:firstLine="420"/>
        <w:rPr>
          <w:rFonts w:ascii="黑体" w:eastAsia="黑体" w:hAnsi="黑体" w:hint="eastAsia"/>
          <w:szCs w:val="22"/>
        </w:rPr>
      </w:pPr>
      <w:r>
        <w:rPr>
          <w:rFonts w:ascii="黑体" w:eastAsia="黑体" w:hAnsi="黑体" w:hint="eastAsia"/>
          <w:szCs w:val="22"/>
        </w:rPr>
        <w:t>额定电功率</w:t>
      </w:r>
    </w:p>
    <w:p w14:paraId="7566137C" w14:textId="77777777" w:rsidR="00DD16E8" w:rsidRDefault="0088175F">
      <w:pPr>
        <w:pStyle w:val="afffff7"/>
        <w:ind w:firstLineChars="0" w:firstLine="420"/>
        <w:rPr>
          <w:szCs w:val="22"/>
        </w:rPr>
      </w:pPr>
      <w:r>
        <w:rPr>
          <w:rFonts w:hint="eastAsia"/>
          <w:szCs w:val="22"/>
        </w:rPr>
        <w:t>规定的基准</w:t>
      </w:r>
      <w:proofErr w:type="gramStart"/>
      <w:r>
        <w:rPr>
          <w:rFonts w:hint="eastAsia"/>
          <w:szCs w:val="22"/>
        </w:rPr>
        <w:t>气条件</w:t>
      </w:r>
      <w:proofErr w:type="gramEnd"/>
      <w:r>
        <w:rPr>
          <w:rFonts w:hint="eastAsia"/>
          <w:szCs w:val="22"/>
        </w:rPr>
        <w:t>下，由制造商为热水器规定的输入功率，单位为瓦（</w:t>
      </w:r>
      <w:r>
        <w:rPr>
          <w:rFonts w:hint="eastAsia"/>
          <w:szCs w:val="22"/>
        </w:rPr>
        <w:t>W</w:t>
      </w:r>
      <w:r>
        <w:rPr>
          <w:rFonts w:hint="eastAsia"/>
          <w:szCs w:val="22"/>
        </w:rPr>
        <w:t>）。</w:t>
      </w:r>
    </w:p>
    <w:p w14:paraId="68066A30" w14:textId="77777777" w:rsidR="00DD16E8" w:rsidRDefault="0088175F">
      <w:pPr>
        <w:pStyle w:val="affd"/>
        <w:spacing w:before="240" w:after="240"/>
      </w:pPr>
      <w:bookmarkStart w:id="60" w:name="_Toc162809222"/>
      <w:bookmarkStart w:id="61" w:name="_Toc162809252"/>
      <w:bookmarkStart w:id="62" w:name="_Toc23218"/>
      <w:r>
        <w:rPr>
          <w:rFonts w:hint="eastAsia"/>
        </w:rPr>
        <w:t>技术要求</w:t>
      </w:r>
      <w:bookmarkEnd w:id="60"/>
      <w:bookmarkEnd w:id="61"/>
      <w:bookmarkEnd w:id="62"/>
    </w:p>
    <w:p w14:paraId="5924B43D" w14:textId="77777777" w:rsidR="00DD16E8" w:rsidRDefault="0088175F">
      <w:pPr>
        <w:pStyle w:val="affe"/>
        <w:spacing w:before="120" w:after="120"/>
      </w:pPr>
      <w:bookmarkStart w:id="63" w:name="_Toc162809253"/>
      <w:bookmarkStart w:id="64" w:name="_Toc162809223"/>
      <w:bookmarkStart w:id="65" w:name="_Toc21035"/>
      <w:r>
        <w:rPr>
          <w:rFonts w:hint="eastAsia"/>
        </w:rPr>
        <w:t>基本要求</w:t>
      </w:r>
      <w:bookmarkEnd w:id="63"/>
      <w:bookmarkEnd w:id="64"/>
      <w:bookmarkEnd w:id="65"/>
    </w:p>
    <w:p w14:paraId="70236B36" w14:textId="77777777" w:rsidR="00DD16E8" w:rsidRDefault="0088175F">
      <w:pPr>
        <w:pStyle w:val="afffff7"/>
        <w:ind w:firstLine="420"/>
        <w:jc w:val="left"/>
      </w:pPr>
      <w:r>
        <w:rPr>
          <w:rFonts w:hint="eastAsia"/>
        </w:rPr>
        <w:t>产品应符合</w:t>
      </w:r>
      <w:r>
        <w:rPr>
          <w:rFonts w:hint="eastAsia"/>
        </w:rPr>
        <w:t>GB 6932</w:t>
      </w:r>
      <w:r>
        <w:rPr>
          <w:rFonts w:hint="eastAsia"/>
        </w:rPr>
        <w:t>与</w:t>
      </w:r>
      <w:r>
        <w:rPr>
          <w:rFonts w:hint="eastAsia"/>
        </w:rPr>
        <w:t>GB 20665</w:t>
      </w:r>
      <w:r>
        <w:rPr>
          <w:rFonts w:hint="eastAsia"/>
        </w:rPr>
        <w:t>的相关要求。</w:t>
      </w:r>
    </w:p>
    <w:p w14:paraId="19D4FBC4" w14:textId="77777777" w:rsidR="00DD16E8" w:rsidRDefault="0088175F">
      <w:pPr>
        <w:pStyle w:val="affe"/>
        <w:spacing w:before="120" w:after="120"/>
        <w:rPr>
          <w:rFonts w:hAnsi="黑体" w:hint="eastAsia"/>
        </w:rPr>
      </w:pPr>
      <w:bookmarkStart w:id="66" w:name="_Toc162809225"/>
      <w:bookmarkStart w:id="67" w:name="_Toc22634"/>
      <w:bookmarkStart w:id="68" w:name="_Toc162809255"/>
      <w:bookmarkStart w:id="69" w:name="_Toc7744"/>
      <w:bookmarkStart w:id="70" w:name="_Toc162809254"/>
      <w:bookmarkStart w:id="71" w:name="_Toc162809224"/>
      <w:r>
        <w:rPr>
          <w:rFonts w:hAnsi="黑体" w:hint="eastAsia"/>
        </w:rPr>
        <w:t>直流电压等级</w:t>
      </w:r>
      <w:bookmarkEnd w:id="66"/>
      <w:bookmarkEnd w:id="67"/>
      <w:bookmarkEnd w:id="68"/>
      <w:bookmarkEnd w:id="69"/>
    </w:p>
    <w:p w14:paraId="1ACB5F81" w14:textId="77777777" w:rsidR="00DD16E8" w:rsidRDefault="0088175F">
      <w:pPr>
        <w:pStyle w:val="afffff7"/>
        <w:ind w:firstLine="420"/>
      </w:pPr>
      <w:r>
        <w:rPr>
          <w:rFonts w:hint="eastAsia"/>
        </w:rPr>
        <w:t>热水器的额定输入电压</w:t>
      </w:r>
      <w:r>
        <w:rPr>
          <w:rFonts w:hint="eastAsia"/>
          <w:bCs/>
        </w:rPr>
        <w:t>不应高于</w:t>
      </w:r>
      <w:r>
        <w:rPr>
          <w:rFonts w:hint="eastAsia"/>
          <w:bCs/>
        </w:rPr>
        <w:t>DC48V</w:t>
      </w:r>
      <w:r>
        <w:rPr>
          <w:rFonts w:hint="eastAsia"/>
        </w:rPr>
        <w:t>。</w:t>
      </w:r>
    </w:p>
    <w:p w14:paraId="071B8E6A" w14:textId="77777777" w:rsidR="00DD16E8" w:rsidRDefault="0088175F">
      <w:pPr>
        <w:pStyle w:val="affe"/>
        <w:spacing w:before="120" w:after="120"/>
      </w:pPr>
      <w:bookmarkStart w:id="72" w:name="_Toc6833"/>
      <w:r>
        <w:rPr>
          <w:rFonts w:hint="eastAsia"/>
        </w:rPr>
        <w:t>电气</w:t>
      </w:r>
      <w:bookmarkEnd w:id="70"/>
      <w:bookmarkEnd w:id="71"/>
      <w:r>
        <w:rPr>
          <w:rFonts w:hint="eastAsia"/>
        </w:rPr>
        <w:t>性能</w:t>
      </w:r>
      <w:bookmarkEnd w:id="72"/>
    </w:p>
    <w:p w14:paraId="473334FA" w14:textId="77777777" w:rsidR="00DD16E8" w:rsidRDefault="0088175F">
      <w:pPr>
        <w:pStyle w:val="afffff7"/>
        <w:ind w:firstLine="420"/>
      </w:pPr>
      <w:r>
        <w:rPr>
          <w:rFonts w:hint="eastAsia"/>
        </w:rPr>
        <w:t>设计应确保电气系统的安全性和可靠性。</w:t>
      </w:r>
    </w:p>
    <w:p w14:paraId="128424B4" w14:textId="77777777" w:rsidR="00DD16E8" w:rsidRDefault="0088175F">
      <w:pPr>
        <w:pStyle w:val="afff"/>
        <w:spacing w:before="120" w:after="120"/>
        <w:rPr>
          <w:szCs w:val="22"/>
        </w:rPr>
      </w:pPr>
      <w:r>
        <w:rPr>
          <w:rFonts w:hint="eastAsia"/>
          <w:szCs w:val="22"/>
        </w:rPr>
        <w:t>防护等级</w:t>
      </w:r>
    </w:p>
    <w:p w14:paraId="7280C49C" w14:textId="77777777" w:rsidR="00DD16E8" w:rsidRDefault="0088175F">
      <w:pPr>
        <w:pStyle w:val="afff"/>
        <w:numPr>
          <w:ilvl w:val="3"/>
          <w:numId w:val="0"/>
        </w:numPr>
        <w:spacing w:before="120" w:after="120"/>
        <w:ind w:firstLine="420"/>
        <w:rPr>
          <w:szCs w:val="22"/>
        </w:rPr>
      </w:pPr>
      <w:r>
        <w:rPr>
          <w:rFonts w:hint="eastAsia"/>
          <w:szCs w:val="22"/>
        </w:rPr>
        <w:t>热水器电击防护类型应属于下列各种类别之一：</w:t>
      </w:r>
    </w:p>
    <w:p w14:paraId="51038FDA" w14:textId="77777777" w:rsidR="00DD16E8" w:rsidRDefault="0088175F">
      <w:pPr>
        <w:pStyle w:val="afffff7"/>
        <w:ind w:firstLine="420"/>
        <w:rPr>
          <w:szCs w:val="22"/>
        </w:rPr>
      </w:pPr>
      <w:r>
        <w:rPr>
          <w:rFonts w:hint="eastAsia"/>
          <w:szCs w:val="22"/>
        </w:rPr>
        <w:t>I</w:t>
      </w:r>
      <w:r>
        <w:rPr>
          <w:rFonts w:hint="eastAsia"/>
          <w:szCs w:val="22"/>
        </w:rPr>
        <w:t>类热水器、</w:t>
      </w:r>
      <w:r>
        <w:rPr>
          <w:rFonts w:hint="eastAsia"/>
          <w:szCs w:val="22"/>
        </w:rPr>
        <w:t>II</w:t>
      </w:r>
      <w:r>
        <w:rPr>
          <w:rFonts w:hint="eastAsia"/>
          <w:szCs w:val="22"/>
        </w:rPr>
        <w:t>类热水器或</w:t>
      </w:r>
      <w:r>
        <w:rPr>
          <w:rFonts w:hint="eastAsia"/>
          <w:szCs w:val="22"/>
        </w:rPr>
        <w:t>III</w:t>
      </w:r>
      <w:r>
        <w:rPr>
          <w:rFonts w:hint="eastAsia"/>
          <w:szCs w:val="22"/>
        </w:rPr>
        <w:t>类热水器。</w:t>
      </w:r>
    </w:p>
    <w:p w14:paraId="10B28FB7" w14:textId="77777777" w:rsidR="00DD16E8" w:rsidRDefault="0088175F">
      <w:pPr>
        <w:ind w:firstLine="420"/>
        <w:rPr>
          <w:b/>
          <w:bCs/>
        </w:rPr>
      </w:pPr>
      <w:r>
        <w:rPr>
          <w:rFonts w:hint="eastAsia"/>
          <w:b/>
          <w:bCs/>
        </w:rPr>
        <w:t>热水器应符合如下要求：</w:t>
      </w:r>
    </w:p>
    <w:p w14:paraId="2D401A13" w14:textId="77777777" w:rsidR="00DD16E8" w:rsidRDefault="0088175F">
      <w:pPr>
        <w:pStyle w:val="afffff7"/>
        <w:ind w:leftChars="200" w:left="420" w:firstLineChars="0" w:firstLine="0"/>
        <w:rPr>
          <w:b/>
          <w:bCs/>
        </w:rPr>
      </w:pPr>
      <w:r>
        <w:rPr>
          <w:rFonts w:hint="eastAsia"/>
          <w:szCs w:val="22"/>
        </w:rPr>
        <w:t>——如果热水器由Ⅲ类热水器结构和</w:t>
      </w:r>
      <w:proofErr w:type="gramStart"/>
      <w:r>
        <w:rPr>
          <w:rFonts w:hint="eastAsia"/>
          <w:szCs w:val="22"/>
        </w:rPr>
        <w:t>可</w:t>
      </w:r>
      <w:proofErr w:type="gramEnd"/>
      <w:r>
        <w:rPr>
          <w:rFonts w:hint="eastAsia"/>
          <w:szCs w:val="22"/>
        </w:rPr>
        <w:t>拆卸电源部件组成，则按照适用于其可拆卸电源部件的分类，将热水器分为Ⅰ类热水器或Ⅱ类热水器。</w:t>
      </w:r>
    </w:p>
    <w:p w14:paraId="0F352665" w14:textId="77777777" w:rsidR="00DD16E8" w:rsidRDefault="0088175F">
      <w:pPr>
        <w:ind w:leftChars="200" w:left="420"/>
        <w:rPr>
          <w:bCs/>
        </w:rPr>
      </w:pPr>
      <w:r>
        <w:rPr>
          <w:rFonts w:hint="eastAsia"/>
          <w:bCs/>
        </w:rPr>
        <w:t>——进入热水器的低压直流电直接从直流电网获得时，应提供一个配套与</w:t>
      </w:r>
      <w:r w:rsidRPr="00683745">
        <w:rPr>
          <w:rFonts w:hint="eastAsia"/>
          <w:bCs/>
          <w:color w:val="FF0000"/>
        </w:rPr>
        <w:t>T/CABEE-030:2022</w:t>
      </w:r>
      <w:r w:rsidRPr="00683745">
        <w:rPr>
          <w:rFonts w:hint="eastAsia"/>
          <w:bCs/>
          <w:color w:val="FF0000"/>
        </w:rPr>
        <w:t>《民用建筑直流配电设计标准》规定的直流插座接口</w:t>
      </w:r>
      <w:r>
        <w:rPr>
          <w:rFonts w:hint="eastAsia"/>
          <w:bCs/>
        </w:rPr>
        <w:t>或低压</w:t>
      </w:r>
      <w:r>
        <w:rPr>
          <w:rFonts w:hint="eastAsia"/>
          <w:bCs/>
        </w:rPr>
        <w:t>DC/DC</w:t>
      </w:r>
      <w:r>
        <w:rPr>
          <w:rFonts w:hint="eastAsia"/>
          <w:bCs/>
        </w:rPr>
        <w:t>转换装置。</w:t>
      </w:r>
    </w:p>
    <w:p w14:paraId="050E9BDB" w14:textId="77777777" w:rsidR="00DD16E8" w:rsidRDefault="0088175F">
      <w:pPr>
        <w:ind w:leftChars="200" w:left="420"/>
        <w:rPr>
          <w:bCs/>
        </w:rPr>
      </w:pPr>
      <w:r>
        <w:rPr>
          <w:rFonts w:hint="eastAsia"/>
          <w:bCs/>
        </w:rPr>
        <w:t>——进入热水器的低压直流电从交流电网获得时，应通过一个安全隔离变压器（或一个带分离绕组的转换器</w:t>
      </w:r>
      <w:r>
        <w:rPr>
          <w:rFonts w:hint="eastAsia"/>
          <w:bCs/>
        </w:rPr>
        <w:t>)</w:t>
      </w:r>
      <w:r>
        <w:rPr>
          <w:rFonts w:hint="eastAsia"/>
          <w:bCs/>
        </w:rPr>
        <w:t>，安全隔离变压器（或带分离绕组的转换器）的绝缘应符合双重绝缘或加强绝缘的要求，应符合</w:t>
      </w:r>
      <w:r>
        <w:rPr>
          <w:rFonts w:hint="eastAsia"/>
          <w:bCs/>
        </w:rPr>
        <w:t>GB 19212.10</w:t>
      </w:r>
      <w:r>
        <w:rPr>
          <w:rFonts w:hint="eastAsia"/>
          <w:bCs/>
        </w:rPr>
        <w:t>技术要求的规定。</w:t>
      </w:r>
    </w:p>
    <w:p w14:paraId="1C7DC5A7" w14:textId="77777777" w:rsidR="00DD16E8" w:rsidRDefault="0088175F">
      <w:pPr>
        <w:pStyle w:val="afffff7"/>
        <w:ind w:firstLine="420"/>
        <w:rPr>
          <w:szCs w:val="22"/>
        </w:rPr>
      </w:pPr>
      <w:r>
        <w:rPr>
          <w:rFonts w:hint="eastAsia"/>
          <w:szCs w:val="22"/>
        </w:rPr>
        <w:t>通过视检和相关的试验确定其是否合格。</w:t>
      </w:r>
    </w:p>
    <w:p w14:paraId="201447C6" w14:textId="77777777" w:rsidR="00DD16E8" w:rsidRDefault="0088175F">
      <w:pPr>
        <w:pStyle w:val="afffff7"/>
        <w:ind w:firstLine="420"/>
      </w:pPr>
      <w:r>
        <w:rPr>
          <w:rFonts w:hint="eastAsia"/>
        </w:rPr>
        <w:t>[</w:t>
      </w:r>
      <w:r>
        <w:rPr>
          <w:rFonts w:hint="eastAsia"/>
          <w:szCs w:val="22"/>
        </w:rPr>
        <w:t>来源：</w:t>
      </w:r>
      <w:r>
        <w:rPr>
          <w:rFonts w:hint="eastAsia"/>
          <w:szCs w:val="22"/>
        </w:rPr>
        <w:t>IEC 60335-1:2016</w:t>
      </w:r>
      <w:r>
        <w:rPr>
          <w:rFonts w:hint="eastAsia"/>
        </w:rPr>
        <w:t>，</w:t>
      </w:r>
      <w:r>
        <w:rPr>
          <w:rFonts w:hint="eastAsia"/>
        </w:rPr>
        <w:t>6.1</w:t>
      </w:r>
      <w:r>
        <w:rPr>
          <w:rFonts w:hint="eastAsia"/>
        </w:rPr>
        <w:t>和</w:t>
      </w:r>
      <w:r>
        <w:rPr>
          <w:rFonts w:hint="eastAsia"/>
        </w:rPr>
        <w:t>GB 6932</w:t>
      </w:r>
      <w:r>
        <w:rPr>
          <w:rFonts w:hint="eastAsia"/>
        </w:rPr>
        <w:t>，</w:t>
      </w:r>
      <w:r>
        <w:rPr>
          <w:rFonts w:hint="eastAsia"/>
        </w:rPr>
        <w:t>C.2.1</w:t>
      </w:r>
      <w:r>
        <w:rPr>
          <w:rFonts w:hint="eastAsia"/>
        </w:rPr>
        <w:t>，有修改</w:t>
      </w:r>
      <w:r>
        <w:rPr>
          <w:rFonts w:hint="eastAsia"/>
        </w:rPr>
        <w:t>]</w:t>
      </w:r>
    </w:p>
    <w:p w14:paraId="451241EF" w14:textId="77777777" w:rsidR="00DD16E8" w:rsidRDefault="00DD16E8">
      <w:pPr>
        <w:pStyle w:val="afffff7"/>
        <w:ind w:firstLine="420"/>
        <w:rPr>
          <w:szCs w:val="22"/>
        </w:rPr>
      </w:pPr>
    </w:p>
    <w:p w14:paraId="687840D8" w14:textId="77777777" w:rsidR="00DD16E8" w:rsidRDefault="0088175F">
      <w:pPr>
        <w:pStyle w:val="afff"/>
        <w:spacing w:before="120" w:after="120"/>
      </w:pPr>
      <w:r>
        <w:rPr>
          <w:rFonts w:hint="eastAsia"/>
        </w:rPr>
        <w:t>电源连接装置</w:t>
      </w:r>
    </w:p>
    <w:p w14:paraId="685C8232" w14:textId="77777777" w:rsidR="00DD16E8" w:rsidRDefault="0088175F">
      <w:pPr>
        <w:pStyle w:val="afffff7"/>
        <w:ind w:firstLine="420"/>
      </w:pPr>
      <w:r>
        <w:rPr>
          <w:rFonts w:hint="eastAsia"/>
        </w:rPr>
        <w:t>不打算永久连接到固定布线的器具，应对其提供有下述的电源连接装置之一：</w:t>
      </w:r>
    </w:p>
    <w:p w14:paraId="3FFBAF4D" w14:textId="77777777" w:rsidR="00DD16E8" w:rsidRDefault="0088175F">
      <w:pPr>
        <w:pStyle w:val="afffff7"/>
        <w:ind w:firstLine="420"/>
      </w:pPr>
      <w:r>
        <w:rPr>
          <w:rFonts w:hint="eastAsia"/>
        </w:rPr>
        <w:t>——装有</w:t>
      </w:r>
      <w:r>
        <w:rPr>
          <w:rFonts w:hint="eastAsia"/>
        </w:rPr>
        <w:t>一个插头的直流供电软线；</w:t>
      </w:r>
    </w:p>
    <w:p w14:paraId="3580EF78" w14:textId="77777777" w:rsidR="00DD16E8" w:rsidRDefault="0088175F">
      <w:pPr>
        <w:pStyle w:val="afffff7"/>
        <w:ind w:firstLine="420"/>
      </w:pPr>
      <w:r>
        <w:rPr>
          <w:rFonts w:hint="eastAsia"/>
        </w:rPr>
        <w:t>——至少与器具要求防水等级相同的器具输入插口；</w:t>
      </w:r>
    </w:p>
    <w:p w14:paraId="2E6FA7E9" w14:textId="77777777" w:rsidR="00DD16E8" w:rsidRDefault="0088175F">
      <w:pPr>
        <w:pStyle w:val="afffff7"/>
        <w:ind w:firstLine="420"/>
      </w:pPr>
      <w:r>
        <w:rPr>
          <w:rFonts w:hint="eastAsia"/>
        </w:rPr>
        <w:t>——用来插入到输出插座的插脚。</w:t>
      </w:r>
    </w:p>
    <w:p w14:paraId="0C895CE8" w14:textId="77777777" w:rsidR="00DD16E8" w:rsidRDefault="0088175F">
      <w:pPr>
        <w:pStyle w:val="afffff7"/>
        <w:ind w:firstLine="420"/>
      </w:pPr>
      <w:r>
        <w:rPr>
          <w:rFonts w:hint="eastAsia"/>
        </w:rPr>
        <w:t>按照</w:t>
      </w:r>
      <w:r>
        <w:rPr>
          <w:rFonts w:hint="eastAsia"/>
        </w:rPr>
        <w:t>5.3.1</w:t>
      </w:r>
      <w:r>
        <w:rPr>
          <w:rFonts w:hint="eastAsia"/>
        </w:rPr>
        <w:t>进行检</w:t>
      </w:r>
      <w:r>
        <w:rPr>
          <w:rFonts w:hint="eastAsia"/>
          <w:szCs w:val="22"/>
        </w:rPr>
        <w:t>测</w:t>
      </w:r>
      <w:r>
        <w:rPr>
          <w:rFonts w:hint="eastAsia"/>
        </w:rPr>
        <w:t>。</w:t>
      </w:r>
    </w:p>
    <w:p w14:paraId="0CBDD9CC" w14:textId="77777777" w:rsidR="00DD16E8" w:rsidRDefault="0088175F">
      <w:pPr>
        <w:pStyle w:val="afffff7"/>
        <w:ind w:firstLineChars="0" w:firstLine="420"/>
        <w:rPr>
          <w:color w:val="FF0000"/>
        </w:rPr>
      </w:pPr>
      <w:r>
        <w:rPr>
          <w:rFonts w:hint="eastAsia"/>
        </w:rPr>
        <w:t>[</w:t>
      </w:r>
      <w:r>
        <w:rPr>
          <w:rFonts w:hint="eastAsia"/>
          <w:szCs w:val="22"/>
        </w:rPr>
        <w:t>来源：</w:t>
      </w:r>
      <w:r>
        <w:rPr>
          <w:rFonts w:hint="eastAsia"/>
        </w:rPr>
        <w:t>GB 4706.1-2005</w:t>
      </w:r>
      <w:r>
        <w:rPr>
          <w:rFonts w:hint="eastAsia"/>
        </w:rPr>
        <w:t>，</w:t>
      </w:r>
      <w:r>
        <w:rPr>
          <w:rFonts w:hint="eastAsia"/>
        </w:rPr>
        <w:t>25.1</w:t>
      </w:r>
      <w:r>
        <w:rPr>
          <w:rFonts w:hint="eastAsia"/>
        </w:rPr>
        <w:t>，有修改</w:t>
      </w:r>
      <w:r>
        <w:rPr>
          <w:rFonts w:hint="eastAsia"/>
        </w:rPr>
        <w:t>]</w:t>
      </w:r>
    </w:p>
    <w:p w14:paraId="6A590C59" w14:textId="77777777" w:rsidR="00DD16E8" w:rsidRDefault="0088175F">
      <w:pPr>
        <w:pStyle w:val="afff"/>
        <w:spacing w:before="120" w:after="120"/>
        <w:rPr>
          <w:szCs w:val="22"/>
        </w:rPr>
      </w:pPr>
      <w:r>
        <w:rPr>
          <w:rFonts w:hint="eastAsia"/>
          <w:szCs w:val="22"/>
        </w:rPr>
        <w:t>直流供电软线连接方式</w:t>
      </w:r>
    </w:p>
    <w:p w14:paraId="753B96BC" w14:textId="77777777" w:rsidR="00DD16E8" w:rsidRDefault="0088175F">
      <w:pPr>
        <w:pStyle w:val="afffff7"/>
        <w:ind w:firstLineChars="0" w:firstLine="420"/>
      </w:pPr>
      <w:r>
        <w:rPr>
          <w:rFonts w:hint="eastAsia"/>
          <w:szCs w:val="22"/>
        </w:rPr>
        <w:t>直流供电软线</w:t>
      </w:r>
      <w:r>
        <w:rPr>
          <w:rFonts w:hint="eastAsia"/>
        </w:rPr>
        <w:t>应通过下述方法之一连接到热水器上：</w:t>
      </w:r>
    </w:p>
    <w:p w14:paraId="0A12936D" w14:textId="77777777" w:rsidR="00DD16E8" w:rsidRDefault="0088175F">
      <w:pPr>
        <w:pStyle w:val="afffff7"/>
        <w:ind w:firstLineChars="0" w:firstLine="420"/>
      </w:pPr>
      <w:r>
        <w:rPr>
          <w:rFonts w:hint="eastAsia"/>
        </w:rPr>
        <w:t>——</w:t>
      </w:r>
      <w:r>
        <w:rPr>
          <w:rFonts w:hint="eastAsia"/>
        </w:rPr>
        <w:t>X</w:t>
      </w:r>
      <w:r>
        <w:rPr>
          <w:rFonts w:hint="eastAsia"/>
        </w:rPr>
        <w:t>型连接；</w:t>
      </w:r>
    </w:p>
    <w:p w14:paraId="05AE6A15" w14:textId="77777777" w:rsidR="00DD16E8" w:rsidRDefault="0088175F">
      <w:pPr>
        <w:pStyle w:val="afffff7"/>
        <w:ind w:firstLineChars="0" w:firstLine="420"/>
      </w:pPr>
      <w:r>
        <w:rPr>
          <w:rFonts w:hint="eastAsia"/>
        </w:rPr>
        <w:t>——</w:t>
      </w:r>
      <w:r>
        <w:rPr>
          <w:rFonts w:hint="eastAsia"/>
        </w:rPr>
        <w:t>Y</w:t>
      </w:r>
      <w:r>
        <w:rPr>
          <w:rFonts w:hint="eastAsia"/>
        </w:rPr>
        <w:t>型连接；</w:t>
      </w:r>
    </w:p>
    <w:p w14:paraId="0F2864EC" w14:textId="77777777" w:rsidR="00DD16E8" w:rsidRDefault="0088175F">
      <w:pPr>
        <w:pStyle w:val="afffff7"/>
        <w:ind w:firstLineChars="0" w:firstLine="420"/>
      </w:pPr>
      <w:r>
        <w:rPr>
          <w:rFonts w:hint="eastAsia"/>
        </w:rPr>
        <w:lastRenderedPageBreak/>
        <w:t>——</w:t>
      </w:r>
      <w:r>
        <w:rPr>
          <w:rFonts w:hint="eastAsia"/>
        </w:rPr>
        <w:t>Z</w:t>
      </w:r>
      <w:r>
        <w:rPr>
          <w:rFonts w:hint="eastAsia"/>
        </w:rPr>
        <w:t>型连接（如果相应的特殊要求中允许的话）。</w:t>
      </w:r>
    </w:p>
    <w:p w14:paraId="1BB47B8B" w14:textId="77777777" w:rsidR="00DD16E8" w:rsidRDefault="0088175F">
      <w:pPr>
        <w:pStyle w:val="afffff7"/>
        <w:ind w:firstLineChars="0" w:firstLine="420"/>
      </w:pPr>
      <w:r>
        <w:rPr>
          <w:rFonts w:hint="eastAsia"/>
        </w:rPr>
        <w:t>不用专门制备软线的</w:t>
      </w:r>
      <w:r>
        <w:rPr>
          <w:rFonts w:hint="eastAsia"/>
        </w:rPr>
        <w:t>X</w:t>
      </w:r>
      <w:r>
        <w:rPr>
          <w:rFonts w:hint="eastAsia"/>
        </w:rPr>
        <w:t>型连接，不应用于扁平双芯金属箔线。</w:t>
      </w:r>
    </w:p>
    <w:p w14:paraId="75F433BF" w14:textId="77777777" w:rsidR="00DD16E8" w:rsidRDefault="0088175F">
      <w:pPr>
        <w:pStyle w:val="afffff7"/>
        <w:ind w:firstLineChars="0" w:firstLine="420"/>
      </w:pPr>
      <w:r>
        <w:rPr>
          <w:rFonts w:hint="eastAsia"/>
        </w:rPr>
        <w:t>[</w:t>
      </w:r>
      <w:r>
        <w:rPr>
          <w:rFonts w:hint="eastAsia"/>
          <w:szCs w:val="22"/>
        </w:rPr>
        <w:t>来源：</w:t>
      </w:r>
      <w:r>
        <w:rPr>
          <w:rFonts w:hint="eastAsia"/>
        </w:rPr>
        <w:t>GB 4706.1-2005</w:t>
      </w:r>
      <w:r>
        <w:rPr>
          <w:rFonts w:hint="eastAsia"/>
        </w:rPr>
        <w:t>，</w:t>
      </w:r>
      <w:r>
        <w:rPr>
          <w:rFonts w:hint="eastAsia"/>
        </w:rPr>
        <w:t>25.5</w:t>
      </w:r>
      <w:r>
        <w:rPr>
          <w:rFonts w:hint="eastAsia"/>
        </w:rPr>
        <w:t>，有修改</w:t>
      </w:r>
      <w:r>
        <w:rPr>
          <w:rFonts w:hint="eastAsia"/>
        </w:rPr>
        <w:t>]</w:t>
      </w:r>
    </w:p>
    <w:p w14:paraId="347225B1" w14:textId="77777777" w:rsidR="00DD16E8" w:rsidRDefault="0088175F">
      <w:pPr>
        <w:pStyle w:val="afff"/>
        <w:spacing w:before="120" w:after="120"/>
      </w:pPr>
      <w:r>
        <w:rPr>
          <w:rFonts w:hint="eastAsia"/>
        </w:rPr>
        <w:t>插头和插座</w:t>
      </w:r>
    </w:p>
    <w:p w14:paraId="1A1CC228" w14:textId="77777777" w:rsidR="00DD16E8" w:rsidRDefault="0088175F">
      <w:pPr>
        <w:pStyle w:val="afffff7"/>
        <w:ind w:firstLine="420"/>
      </w:pPr>
      <w:r>
        <w:rPr>
          <w:rFonts w:hint="eastAsia"/>
        </w:rPr>
        <w:t>按照</w:t>
      </w:r>
      <w:r>
        <w:rPr>
          <w:rFonts w:hint="eastAsia"/>
        </w:rPr>
        <w:t>5.3.3</w:t>
      </w:r>
      <w:r>
        <w:rPr>
          <w:rFonts w:hint="eastAsia"/>
        </w:rPr>
        <w:t>进行</w:t>
      </w:r>
      <w:r>
        <w:rPr>
          <w:rFonts w:hint="eastAsia"/>
        </w:rPr>
        <w:t>检测，插头和插座应符合下列要求：</w:t>
      </w:r>
    </w:p>
    <w:p w14:paraId="5C513D9D" w14:textId="77777777" w:rsidR="00DD16E8" w:rsidRDefault="0088175F">
      <w:pPr>
        <w:pStyle w:val="afffff7"/>
        <w:ind w:firstLine="420"/>
      </w:pPr>
      <w:r>
        <w:rPr>
          <w:rFonts w:hint="eastAsia"/>
        </w:rPr>
        <w:t>——插头</w:t>
      </w:r>
      <w:proofErr w:type="gramStart"/>
      <w:r>
        <w:rPr>
          <w:rFonts w:hint="eastAsia"/>
        </w:rPr>
        <w:t>应不能</w:t>
      </w:r>
      <w:proofErr w:type="gramEnd"/>
      <w:r>
        <w:rPr>
          <w:rFonts w:hint="eastAsia"/>
        </w:rPr>
        <w:t>插入其他电压系统的插座内；</w:t>
      </w:r>
    </w:p>
    <w:p w14:paraId="33B59C02" w14:textId="77777777" w:rsidR="00DD16E8" w:rsidRDefault="0088175F">
      <w:pPr>
        <w:pStyle w:val="afffff7"/>
        <w:ind w:firstLine="420"/>
      </w:pPr>
      <w:r>
        <w:rPr>
          <w:rFonts w:hint="eastAsia"/>
        </w:rPr>
        <w:t>——插座</w:t>
      </w:r>
      <w:proofErr w:type="gramStart"/>
      <w:r>
        <w:rPr>
          <w:rFonts w:hint="eastAsia"/>
        </w:rPr>
        <w:t>应不能</w:t>
      </w:r>
      <w:proofErr w:type="gramEnd"/>
      <w:r>
        <w:rPr>
          <w:rFonts w:hint="eastAsia"/>
        </w:rPr>
        <w:t>被其他电压系统的插头插入；</w:t>
      </w:r>
    </w:p>
    <w:p w14:paraId="592EC8C0" w14:textId="77777777" w:rsidR="00DD16E8" w:rsidRDefault="0088175F">
      <w:pPr>
        <w:pStyle w:val="afffff7"/>
        <w:ind w:firstLine="420"/>
      </w:pPr>
      <w:r>
        <w:rPr>
          <w:rFonts w:hint="eastAsia"/>
        </w:rPr>
        <w:t>——</w:t>
      </w:r>
      <w:proofErr w:type="gramStart"/>
      <w:r>
        <w:rPr>
          <w:rFonts w:hint="eastAsia"/>
        </w:rPr>
        <w:t>特</w:t>
      </w:r>
      <w:proofErr w:type="gramEnd"/>
      <w:r>
        <w:rPr>
          <w:rFonts w:hint="eastAsia"/>
        </w:rPr>
        <w:t>低压热水器的插头和插座不应具有保护导体的接点。</w:t>
      </w:r>
    </w:p>
    <w:p w14:paraId="72D84749" w14:textId="77777777" w:rsidR="00DD16E8" w:rsidRDefault="0088175F">
      <w:pPr>
        <w:pStyle w:val="afffff7"/>
        <w:ind w:firstLine="420"/>
      </w:pPr>
      <w:bookmarkStart w:id="73" w:name="OLE_LINK6"/>
      <w:r>
        <w:rPr>
          <w:rFonts w:hint="eastAsia"/>
        </w:rPr>
        <w:t>[</w:t>
      </w:r>
      <w:r>
        <w:rPr>
          <w:rFonts w:hint="eastAsia"/>
          <w:szCs w:val="22"/>
        </w:rPr>
        <w:t>来源：</w:t>
      </w:r>
      <w:r>
        <w:rPr>
          <w:rFonts w:hint="eastAsia"/>
        </w:rPr>
        <w:t>GB/T 16895.21-2020</w:t>
      </w:r>
      <w:r>
        <w:rPr>
          <w:rFonts w:hint="eastAsia"/>
        </w:rPr>
        <w:t>，</w:t>
      </w:r>
      <w:r>
        <w:rPr>
          <w:rFonts w:hint="eastAsia"/>
        </w:rPr>
        <w:t>414.4.3</w:t>
      </w:r>
      <w:r>
        <w:rPr>
          <w:rFonts w:hint="eastAsia"/>
        </w:rPr>
        <w:t>，有修改</w:t>
      </w:r>
      <w:r>
        <w:rPr>
          <w:rFonts w:hint="eastAsia"/>
        </w:rPr>
        <w:t>]</w:t>
      </w:r>
      <w:bookmarkEnd w:id="73"/>
    </w:p>
    <w:p w14:paraId="6E33BE0B" w14:textId="77777777" w:rsidR="00DD16E8" w:rsidRDefault="0088175F">
      <w:pPr>
        <w:pStyle w:val="afff"/>
        <w:spacing w:before="120" w:after="120"/>
      </w:pPr>
      <w:r>
        <w:rPr>
          <w:rFonts w:hint="eastAsia"/>
          <w:szCs w:val="22"/>
        </w:rPr>
        <w:t>直流供电软线</w:t>
      </w:r>
    </w:p>
    <w:p w14:paraId="520E9605" w14:textId="77777777" w:rsidR="00DD16E8" w:rsidRDefault="0088175F">
      <w:pPr>
        <w:pStyle w:val="afffff7"/>
        <w:ind w:firstLine="420"/>
        <w:rPr>
          <w:szCs w:val="22"/>
        </w:rPr>
      </w:pPr>
      <w:r>
        <w:rPr>
          <w:rFonts w:hint="eastAsia"/>
        </w:rPr>
        <w:t>按照</w:t>
      </w:r>
      <w:r>
        <w:rPr>
          <w:rFonts w:hint="eastAsia"/>
        </w:rPr>
        <w:t>5.3.4</w:t>
      </w:r>
      <w:r>
        <w:rPr>
          <w:rFonts w:hint="eastAsia"/>
        </w:rPr>
        <w:t>进行检测，</w:t>
      </w:r>
      <w:r>
        <w:rPr>
          <w:rFonts w:hint="eastAsia"/>
          <w:szCs w:val="22"/>
        </w:rPr>
        <w:t>应符合直流燃气热水器的使用要求。</w:t>
      </w:r>
    </w:p>
    <w:p w14:paraId="149E188F" w14:textId="77777777" w:rsidR="00DD16E8" w:rsidRDefault="0088175F">
      <w:pPr>
        <w:pStyle w:val="afff"/>
        <w:spacing w:before="120" w:after="120"/>
      </w:pPr>
      <w:r>
        <w:rPr>
          <w:rFonts w:hint="eastAsia"/>
        </w:rPr>
        <w:t>接地措施</w:t>
      </w:r>
    </w:p>
    <w:p w14:paraId="1020D828" w14:textId="77777777" w:rsidR="00DD16E8" w:rsidRDefault="0088175F">
      <w:pPr>
        <w:pStyle w:val="afffff7"/>
        <w:ind w:firstLine="420"/>
      </w:pPr>
      <w:r>
        <w:rPr>
          <w:rFonts w:hint="eastAsia"/>
        </w:rPr>
        <w:t>Ⅰ类热水器应永久并可靠地连接到接地端子，或热水器输入插口的接地触点。</w:t>
      </w:r>
      <w:r>
        <w:rPr>
          <w:rFonts w:hint="eastAsia"/>
        </w:rPr>
        <w:t>当接地措施意外带电时，易触及的可带电部分的电压不应高于</w:t>
      </w:r>
      <w:r>
        <w:rPr>
          <w:rFonts w:hint="eastAsia"/>
        </w:rPr>
        <w:t>42V</w:t>
      </w:r>
      <w:r>
        <w:rPr>
          <w:rFonts w:hint="eastAsia"/>
        </w:rPr>
        <w:t>，</w:t>
      </w:r>
      <w:r>
        <w:rPr>
          <w:rFonts w:hint="eastAsia"/>
        </w:rPr>
        <w:t>按照</w:t>
      </w:r>
      <w:r>
        <w:rPr>
          <w:rFonts w:hint="eastAsia"/>
        </w:rPr>
        <w:t>5.3.</w:t>
      </w:r>
      <w:r>
        <w:rPr>
          <w:rFonts w:hint="eastAsia"/>
        </w:rPr>
        <w:t>5</w:t>
      </w:r>
      <w:r>
        <w:rPr>
          <w:rFonts w:hint="eastAsia"/>
        </w:rPr>
        <w:t>进行检测</w:t>
      </w:r>
      <w:r>
        <w:rPr>
          <w:rFonts w:hint="eastAsia"/>
        </w:rPr>
        <w:t>。</w:t>
      </w:r>
    </w:p>
    <w:p w14:paraId="57111E78" w14:textId="77777777" w:rsidR="00DD16E8" w:rsidRDefault="0088175F">
      <w:pPr>
        <w:pStyle w:val="afffff7"/>
        <w:ind w:firstLine="420"/>
      </w:pPr>
      <w:r>
        <w:rPr>
          <w:rFonts w:hint="eastAsia"/>
        </w:rPr>
        <w:t>Ⅱ类和Ⅲ类热水器不应有保护接地措施。Ⅱ类和Ⅲ类热水器可以具有功能接地连接。</w:t>
      </w:r>
    </w:p>
    <w:p w14:paraId="46CAB451" w14:textId="77777777" w:rsidR="00DD16E8" w:rsidRDefault="0088175F">
      <w:pPr>
        <w:pStyle w:val="afffff7"/>
        <w:ind w:firstLine="420"/>
      </w:pPr>
      <w:r>
        <w:rPr>
          <w:rFonts w:hint="eastAsia"/>
        </w:rPr>
        <w:t>除非是保护特低电压电路，否则安全特低电压电路</w:t>
      </w:r>
      <w:proofErr w:type="gramStart"/>
      <w:r>
        <w:rPr>
          <w:rFonts w:hint="eastAsia"/>
        </w:rPr>
        <w:t>不</w:t>
      </w:r>
      <w:proofErr w:type="gramEnd"/>
      <w:r>
        <w:rPr>
          <w:rFonts w:hint="eastAsia"/>
        </w:rPr>
        <w:t>应接地。</w:t>
      </w:r>
    </w:p>
    <w:p w14:paraId="69744F48" w14:textId="77777777" w:rsidR="00DD16E8" w:rsidRDefault="0088175F">
      <w:pPr>
        <w:pStyle w:val="afffff7"/>
        <w:ind w:firstLine="420"/>
      </w:pPr>
      <w:r>
        <w:rPr>
          <w:rFonts w:hint="eastAsia"/>
        </w:rPr>
        <w:t>[</w:t>
      </w:r>
      <w:r>
        <w:rPr>
          <w:rFonts w:hint="eastAsia"/>
          <w:szCs w:val="22"/>
        </w:rPr>
        <w:t>来源：</w:t>
      </w:r>
      <w:r>
        <w:rPr>
          <w:rFonts w:hint="eastAsia"/>
        </w:rPr>
        <w:t>IEC 60335-1:2016</w:t>
      </w:r>
      <w:r>
        <w:rPr>
          <w:rFonts w:hint="eastAsia"/>
        </w:rPr>
        <w:t>，</w:t>
      </w:r>
      <w:r>
        <w:rPr>
          <w:rFonts w:hint="eastAsia"/>
        </w:rPr>
        <w:t>27.1</w:t>
      </w:r>
      <w:r>
        <w:rPr>
          <w:rFonts w:hint="eastAsia"/>
        </w:rPr>
        <w:t>，</w:t>
      </w:r>
      <w:r>
        <w:rPr>
          <w:rFonts w:hint="eastAsia"/>
        </w:rPr>
        <w:t>有修改</w:t>
      </w:r>
      <w:r>
        <w:rPr>
          <w:rFonts w:hint="eastAsia"/>
        </w:rPr>
        <w:t>]</w:t>
      </w:r>
    </w:p>
    <w:p w14:paraId="2E125E6A" w14:textId="77777777" w:rsidR="00DD16E8" w:rsidRDefault="0088175F">
      <w:pPr>
        <w:pStyle w:val="afff"/>
        <w:spacing w:before="120" w:after="120"/>
      </w:pPr>
      <w:r>
        <w:rPr>
          <w:rFonts w:hint="eastAsia"/>
        </w:rPr>
        <w:t>泄漏电流</w:t>
      </w:r>
    </w:p>
    <w:p w14:paraId="11BCD982" w14:textId="77777777" w:rsidR="00DD16E8" w:rsidRDefault="0088175F">
      <w:pPr>
        <w:pStyle w:val="afffff7"/>
        <w:ind w:firstLine="420"/>
      </w:pPr>
      <w:r>
        <w:rPr>
          <w:rFonts w:hint="eastAsia"/>
        </w:rPr>
        <w:t>在工作温度下，器具的泄漏电流不应过大，按照</w:t>
      </w:r>
      <w:r>
        <w:rPr>
          <w:rFonts w:hint="eastAsia"/>
        </w:rPr>
        <w:t>5.3.6</w:t>
      </w:r>
      <w:r>
        <w:rPr>
          <w:rFonts w:hint="eastAsia"/>
        </w:rPr>
        <w:t>进行测试后，泄露电流不应超过下述值：</w:t>
      </w:r>
    </w:p>
    <w:p w14:paraId="14F11144" w14:textId="77777777" w:rsidR="00DD16E8" w:rsidRDefault="0088175F">
      <w:pPr>
        <w:pStyle w:val="afffff7"/>
        <w:ind w:firstLine="420"/>
      </w:pPr>
      <w:r>
        <w:rPr>
          <w:rFonts w:hint="eastAsia"/>
        </w:rPr>
        <w:t>——对Ⅰ类热水器</w:t>
      </w:r>
      <w:r>
        <w:rPr>
          <w:rFonts w:hint="eastAsia"/>
        </w:rPr>
        <w:tab/>
        <w:t>0.75mA</w:t>
      </w:r>
    </w:p>
    <w:p w14:paraId="7F302AA7" w14:textId="77777777" w:rsidR="00DD16E8" w:rsidRDefault="0088175F">
      <w:pPr>
        <w:pStyle w:val="afffff7"/>
        <w:ind w:firstLine="420"/>
      </w:pPr>
      <w:r>
        <w:rPr>
          <w:rFonts w:hint="eastAsia"/>
        </w:rPr>
        <w:t>——对Ⅱ类热水器</w:t>
      </w:r>
      <w:r>
        <w:rPr>
          <w:rFonts w:hint="eastAsia"/>
        </w:rPr>
        <w:tab/>
        <w:t>0.25mA</w:t>
      </w:r>
    </w:p>
    <w:p w14:paraId="75E13769" w14:textId="77777777" w:rsidR="00DD16E8" w:rsidRDefault="0088175F">
      <w:pPr>
        <w:pStyle w:val="afffff7"/>
        <w:ind w:firstLine="420"/>
      </w:pPr>
      <w:r>
        <w:rPr>
          <w:rFonts w:hint="eastAsia"/>
        </w:rPr>
        <w:t>——对Ⅲ类热水器</w:t>
      </w:r>
      <w:r>
        <w:rPr>
          <w:rFonts w:hint="eastAsia"/>
        </w:rPr>
        <w:tab/>
        <w:t>0.5mA</w:t>
      </w:r>
    </w:p>
    <w:p w14:paraId="5C17A2F7" w14:textId="77777777" w:rsidR="00DD16E8" w:rsidRDefault="0088175F">
      <w:pPr>
        <w:pStyle w:val="afffff7"/>
        <w:ind w:firstLine="420"/>
        <w:rPr>
          <w:color w:val="FF0000"/>
        </w:rPr>
      </w:pPr>
      <w:r>
        <w:rPr>
          <w:rFonts w:hint="eastAsia"/>
        </w:rPr>
        <w:t>[</w:t>
      </w:r>
      <w:r>
        <w:rPr>
          <w:rFonts w:hint="eastAsia"/>
          <w:szCs w:val="22"/>
        </w:rPr>
        <w:t>来源：</w:t>
      </w:r>
      <w:r>
        <w:rPr>
          <w:rFonts w:hint="eastAsia"/>
        </w:rPr>
        <w:t>IEC 60335-1:2016</w:t>
      </w:r>
      <w:r>
        <w:rPr>
          <w:rFonts w:hint="eastAsia"/>
        </w:rPr>
        <w:t>，</w:t>
      </w:r>
      <w:r>
        <w:rPr>
          <w:rFonts w:hint="eastAsia"/>
        </w:rPr>
        <w:t>16.2</w:t>
      </w:r>
      <w:r>
        <w:rPr>
          <w:rFonts w:hint="eastAsia"/>
        </w:rPr>
        <w:t>，有修改</w:t>
      </w:r>
      <w:r>
        <w:rPr>
          <w:rFonts w:hint="eastAsia"/>
        </w:rPr>
        <w:t>]</w:t>
      </w:r>
    </w:p>
    <w:p w14:paraId="11D3C642" w14:textId="77777777" w:rsidR="00DD16E8" w:rsidRDefault="0088175F">
      <w:pPr>
        <w:pStyle w:val="affe"/>
        <w:spacing w:before="120" w:after="120"/>
        <w:rPr>
          <w:rFonts w:hAnsi="黑体" w:hint="eastAsia"/>
        </w:rPr>
      </w:pPr>
      <w:bookmarkStart w:id="74" w:name="_Toc23233"/>
      <w:r>
        <w:rPr>
          <w:rFonts w:hAnsi="黑体" w:hint="eastAsia"/>
        </w:rPr>
        <w:t>热负荷电功率系数</w:t>
      </w:r>
      <w:r>
        <w:rPr>
          <w:rFonts w:hAnsi="黑体" w:hint="eastAsia"/>
        </w:rPr>
        <w:t>E</w:t>
      </w:r>
      <w:bookmarkEnd w:id="74"/>
    </w:p>
    <w:p w14:paraId="0469945E" w14:textId="77777777" w:rsidR="00DD16E8" w:rsidRDefault="0088175F">
      <w:pPr>
        <w:pStyle w:val="afffff7"/>
        <w:ind w:firstLine="420"/>
      </w:pPr>
      <w:r>
        <w:rPr>
          <w:rFonts w:hint="eastAsia"/>
          <w:szCs w:val="22"/>
        </w:rPr>
        <w:t>按照</w:t>
      </w:r>
      <w:r>
        <w:rPr>
          <w:rFonts w:hint="eastAsia"/>
          <w:szCs w:val="22"/>
        </w:rPr>
        <w:t>5.5</w:t>
      </w:r>
      <w:r>
        <w:rPr>
          <w:rFonts w:hint="eastAsia"/>
          <w:szCs w:val="22"/>
        </w:rPr>
        <w:t>进行测量，热水器的热负荷电功率系数应不小于表</w:t>
      </w:r>
      <w:r>
        <w:rPr>
          <w:rFonts w:hint="eastAsia"/>
          <w:szCs w:val="22"/>
        </w:rPr>
        <w:t>1</w:t>
      </w:r>
      <w:r>
        <w:rPr>
          <w:rFonts w:hint="eastAsia"/>
          <w:szCs w:val="22"/>
        </w:rPr>
        <w:t>中所示标称热负荷电功率系数</w:t>
      </w:r>
      <w:r>
        <w:rPr>
          <w:rFonts w:hint="eastAsia"/>
          <w:szCs w:val="22"/>
        </w:rPr>
        <w:t>E</w:t>
      </w:r>
      <w:r>
        <w:rPr>
          <w:rFonts w:hint="eastAsia"/>
          <w:szCs w:val="22"/>
        </w:rPr>
        <w:t>。</w:t>
      </w:r>
      <w:bookmarkStart w:id="75" w:name="OLE_LINK2"/>
      <w:r>
        <w:rPr>
          <w:rFonts w:hint="eastAsia"/>
        </w:rPr>
        <w:t>热负荷电功率系数</w:t>
      </w:r>
      <w:bookmarkEnd w:id="75"/>
      <w:r>
        <w:rPr>
          <w:rFonts w:hint="eastAsia"/>
        </w:rPr>
        <w:t>计算方式：</w:t>
      </w:r>
    </w:p>
    <w:bookmarkStart w:id="76" w:name="OLE_LINK8"/>
    <w:p w14:paraId="616D8B13" w14:textId="77777777" w:rsidR="00DD16E8" w:rsidRDefault="0088175F">
      <w:pPr>
        <w:spacing w:line="360" w:lineRule="auto"/>
        <w:jc w:val="center"/>
        <w:rPr>
          <w:rFonts w:ascii="黑体" w:eastAsia="黑体" w:hAnsi="黑体" w:cs="黑体" w:hint="eastAsia"/>
          <w:sz w:val="24"/>
          <w:szCs w:val="24"/>
        </w:rPr>
      </w:pPr>
      <w:r>
        <w:rPr>
          <w:rFonts w:ascii="黑体" w:eastAsia="黑体" w:hAnsi="黑体" w:cs="黑体" w:hint="eastAsia"/>
          <w:position w:val="-54"/>
          <w:sz w:val="24"/>
          <w:szCs w:val="24"/>
        </w:rPr>
        <w:object w:dxaOrig="1960" w:dyaOrig="940" w14:anchorId="31B41C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 style="width:98.25pt;height:47.25pt" o:ole="">
            <v:imagedata r:id="rId18" o:title=""/>
          </v:shape>
          <o:OLEObject Type="Embed" ProgID="Equation.3" ShapeID="_x0000_i1033" DrawAspect="Content" ObjectID="_1783881159" r:id="rId19"/>
        </w:object>
      </w:r>
    </w:p>
    <w:p w14:paraId="427D4932" w14:textId="77777777" w:rsidR="00DD16E8" w:rsidRDefault="0088175F">
      <w:pPr>
        <w:pStyle w:val="afffff7"/>
        <w:ind w:firstLine="420"/>
        <w:rPr>
          <w:szCs w:val="22"/>
        </w:rPr>
      </w:pPr>
      <w:r>
        <w:rPr>
          <w:rFonts w:hint="eastAsia"/>
          <w:szCs w:val="22"/>
        </w:rPr>
        <w:t>式中：</w:t>
      </w:r>
    </w:p>
    <w:p w14:paraId="5B6DCF37" w14:textId="77777777" w:rsidR="00DD16E8" w:rsidRDefault="0088175F">
      <w:pPr>
        <w:pStyle w:val="afffff7"/>
        <w:ind w:firstLine="420"/>
        <w:rPr>
          <w:szCs w:val="22"/>
        </w:rPr>
      </w:pPr>
      <w:r>
        <w:rPr>
          <w:rFonts w:hint="eastAsia"/>
          <w:szCs w:val="22"/>
        </w:rPr>
        <w:t>E</w:t>
      </w:r>
      <w:r>
        <w:rPr>
          <w:rFonts w:hint="eastAsia"/>
          <w:szCs w:val="22"/>
        </w:rPr>
        <w:t>——热负荷电功率系数；</w:t>
      </w:r>
    </w:p>
    <w:p w14:paraId="1EB358D5" w14:textId="77777777" w:rsidR="00DD16E8" w:rsidRDefault="0088175F">
      <w:pPr>
        <w:pStyle w:val="afffff7"/>
        <w:ind w:firstLine="420"/>
        <w:rPr>
          <w:szCs w:val="22"/>
        </w:rPr>
      </w:pPr>
      <w:r>
        <w:rPr>
          <w:rFonts w:hint="eastAsia"/>
          <w:szCs w:val="22"/>
        </w:rPr>
        <w:t>Q</w:t>
      </w:r>
      <w:r>
        <w:rPr>
          <w:rFonts w:hint="eastAsia"/>
          <w:szCs w:val="22"/>
          <w:vertAlign w:val="subscript"/>
        </w:rPr>
        <w:t>实</w:t>
      </w:r>
      <w:r>
        <w:rPr>
          <w:rFonts w:hint="eastAsia"/>
          <w:szCs w:val="22"/>
        </w:rPr>
        <w:t>——实际热负荷；</w:t>
      </w:r>
    </w:p>
    <w:p w14:paraId="6163B3C6" w14:textId="77777777" w:rsidR="00DD16E8" w:rsidRDefault="0088175F">
      <w:pPr>
        <w:pStyle w:val="afffff7"/>
        <w:ind w:firstLine="420"/>
        <w:rPr>
          <w:szCs w:val="22"/>
        </w:rPr>
      </w:pPr>
      <w:r>
        <w:rPr>
          <w:rFonts w:hint="eastAsia"/>
          <w:szCs w:val="22"/>
        </w:rPr>
        <w:t>P</w:t>
      </w:r>
      <w:r>
        <w:rPr>
          <w:rFonts w:hint="eastAsia"/>
          <w:szCs w:val="22"/>
          <w:vertAlign w:val="subscript"/>
        </w:rPr>
        <w:t>实</w:t>
      </w:r>
      <w:r>
        <w:rPr>
          <w:rFonts w:hint="eastAsia"/>
          <w:szCs w:val="22"/>
        </w:rPr>
        <w:t>——实际电功率；</w:t>
      </w:r>
    </w:p>
    <w:p w14:paraId="48F4AF4F" w14:textId="77777777" w:rsidR="00DD16E8" w:rsidRDefault="0088175F">
      <w:pPr>
        <w:pStyle w:val="afffff7"/>
        <w:ind w:firstLine="420"/>
        <w:rPr>
          <w:szCs w:val="22"/>
        </w:rPr>
      </w:pPr>
      <w:r>
        <w:rPr>
          <w:rFonts w:hint="eastAsia"/>
          <w:szCs w:val="22"/>
        </w:rPr>
        <w:t>P</w:t>
      </w:r>
      <w:r>
        <w:rPr>
          <w:rFonts w:hint="eastAsia"/>
          <w:szCs w:val="22"/>
          <w:vertAlign w:val="subscript"/>
        </w:rPr>
        <w:t>空</w:t>
      </w:r>
      <w:r>
        <w:rPr>
          <w:rFonts w:hint="eastAsia"/>
          <w:szCs w:val="22"/>
        </w:rPr>
        <w:t>——空载电功率</w:t>
      </w:r>
      <w:r>
        <w:rPr>
          <w:rFonts w:hint="eastAsia"/>
          <w:szCs w:val="22"/>
        </w:rPr>
        <w:t>；</w:t>
      </w:r>
    </w:p>
    <w:p w14:paraId="6DF6579E" w14:textId="77777777" w:rsidR="00DD16E8" w:rsidRDefault="0088175F">
      <w:pPr>
        <w:pStyle w:val="afffff7"/>
        <w:ind w:firstLine="420"/>
        <w:rPr>
          <w:szCs w:val="22"/>
        </w:rPr>
      </w:pPr>
      <w:proofErr w:type="spellStart"/>
      <w:r>
        <w:rPr>
          <w:rFonts w:hint="eastAsia"/>
          <w:szCs w:val="22"/>
        </w:rPr>
        <w:t>uCO</w:t>
      </w:r>
      <w:proofErr w:type="spellEnd"/>
      <w:r>
        <w:rPr>
          <w:rFonts w:hint="eastAsia"/>
          <w:szCs w:val="22"/>
        </w:rPr>
        <w:t>——</w:t>
      </w:r>
      <w:r>
        <w:rPr>
          <w:rFonts w:hint="eastAsia"/>
          <w:szCs w:val="22"/>
        </w:rPr>
        <w:t>CO</w:t>
      </w:r>
      <w:r>
        <w:rPr>
          <w:rFonts w:hint="eastAsia"/>
          <w:szCs w:val="22"/>
        </w:rPr>
        <w:t>含量。</w:t>
      </w:r>
      <w:bookmarkEnd w:id="76"/>
    </w:p>
    <w:p w14:paraId="1E8C3426" w14:textId="77777777" w:rsidR="00DD16E8" w:rsidRDefault="0088175F">
      <w:pPr>
        <w:pStyle w:val="af6"/>
        <w:numPr>
          <w:ilvl w:val="0"/>
          <w:numId w:val="0"/>
        </w:numPr>
        <w:jc w:val="center"/>
        <w:rPr>
          <w:rFonts w:hAnsi="宋体" w:cs="宋体" w:hint="eastAsia"/>
        </w:rPr>
      </w:pPr>
      <w:r>
        <w:rPr>
          <w:rFonts w:hAnsi="宋体" w:cs="宋体" w:hint="eastAsia"/>
        </w:rPr>
        <w:t>表</w:t>
      </w:r>
      <w:r>
        <w:rPr>
          <w:rFonts w:hAnsi="宋体" w:cs="宋体" w:hint="eastAsia"/>
        </w:rPr>
        <w:t xml:space="preserve">1 </w:t>
      </w:r>
      <w:r>
        <w:rPr>
          <w:rFonts w:hAnsi="宋体" w:cs="宋体" w:hint="eastAsia"/>
        </w:rPr>
        <w:t>热水器的最小</w:t>
      </w:r>
      <w:r>
        <w:rPr>
          <w:rFonts w:hint="eastAsia"/>
        </w:rPr>
        <w:t>热负荷电功率系数</w:t>
      </w:r>
    </w:p>
    <w:tbl>
      <w:tblPr>
        <w:tblStyle w:val="affffe"/>
        <w:tblW w:w="9545" w:type="dxa"/>
        <w:tblLayout w:type="fixed"/>
        <w:tblLook w:val="04A0" w:firstRow="1" w:lastRow="0" w:firstColumn="1" w:lastColumn="0" w:noHBand="0" w:noVBand="1"/>
      </w:tblPr>
      <w:tblGrid>
        <w:gridCol w:w="2588"/>
        <w:gridCol w:w="2188"/>
        <w:gridCol w:w="2388"/>
        <w:gridCol w:w="2381"/>
      </w:tblGrid>
      <w:tr w:rsidR="00DD16E8" w14:paraId="77681360" w14:textId="77777777">
        <w:tc>
          <w:tcPr>
            <w:tcW w:w="9545" w:type="dxa"/>
            <w:gridSpan w:val="4"/>
          </w:tcPr>
          <w:p w14:paraId="03B95114" w14:textId="77777777" w:rsidR="00DD16E8" w:rsidRDefault="0088175F">
            <w:pPr>
              <w:pStyle w:val="afffff7"/>
              <w:ind w:firstLineChars="0" w:firstLine="0"/>
              <w:jc w:val="center"/>
              <w:rPr>
                <w:rFonts w:hAnsi="宋体" w:cs="宋体" w:hint="eastAsia"/>
              </w:rPr>
            </w:pPr>
            <w:r>
              <w:rPr>
                <w:rFonts w:hAnsi="宋体" w:cs="宋体" w:hint="eastAsia"/>
              </w:rPr>
              <w:t>额定工作状态</w:t>
            </w:r>
          </w:p>
        </w:tc>
      </w:tr>
      <w:tr w:rsidR="00DD16E8" w14:paraId="78DE7A6E" w14:textId="77777777">
        <w:tc>
          <w:tcPr>
            <w:tcW w:w="2588" w:type="dxa"/>
          </w:tcPr>
          <w:p w14:paraId="6EBC4308" w14:textId="77777777" w:rsidR="00DD16E8" w:rsidRDefault="0088175F">
            <w:pPr>
              <w:pStyle w:val="afffff7"/>
              <w:ind w:firstLineChars="0" w:firstLine="0"/>
              <w:jc w:val="center"/>
              <w:rPr>
                <w:rFonts w:hAnsi="宋体" w:cs="宋体" w:hint="eastAsia"/>
              </w:rPr>
            </w:pPr>
            <w:r>
              <w:rPr>
                <w:rFonts w:hAnsi="宋体" w:cs="宋体" w:hint="eastAsia"/>
              </w:rPr>
              <w:t>额定热负荷</w:t>
            </w:r>
          </w:p>
        </w:tc>
        <w:tc>
          <w:tcPr>
            <w:tcW w:w="2188" w:type="dxa"/>
          </w:tcPr>
          <w:p w14:paraId="47647F2B" w14:textId="77777777" w:rsidR="00DD16E8" w:rsidRDefault="0088175F">
            <w:pPr>
              <w:pStyle w:val="afffff7"/>
              <w:ind w:firstLineChars="0" w:firstLine="0"/>
              <w:jc w:val="center"/>
              <w:rPr>
                <w:rFonts w:hAnsi="宋体" w:cs="宋体" w:hint="eastAsia"/>
              </w:rPr>
            </w:pPr>
            <w:r>
              <w:rPr>
                <w:rFonts w:hAnsi="宋体" w:cs="宋体" w:hint="eastAsia"/>
              </w:rPr>
              <w:t>＜</w:t>
            </w:r>
            <w:r>
              <w:rPr>
                <w:rFonts w:hAnsi="宋体" w:cs="宋体" w:hint="eastAsia"/>
              </w:rPr>
              <w:t>26kW</w:t>
            </w:r>
          </w:p>
        </w:tc>
        <w:tc>
          <w:tcPr>
            <w:tcW w:w="2388" w:type="dxa"/>
          </w:tcPr>
          <w:p w14:paraId="756F78CC" w14:textId="77777777" w:rsidR="00DD16E8" w:rsidRDefault="0088175F">
            <w:pPr>
              <w:pStyle w:val="afffff7"/>
              <w:ind w:firstLineChars="0" w:firstLine="0"/>
              <w:jc w:val="center"/>
              <w:rPr>
                <w:rFonts w:hAnsi="宋体" w:cs="宋体" w:hint="eastAsia"/>
              </w:rPr>
            </w:pPr>
            <w:r>
              <w:rPr>
                <w:rFonts w:hAnsi="宋体" w:cs="宋体" w:hint="eastAsia"/>
              </w:rPr>
              <w:t>26kW</w:t>
            </w:r>
            <w:r>
              <w:rPr>
                <w:rFonts w:hAnsi="宋体" w:cs="宋体" w:hint="eastAsia"/>
              </w:rPr>
              <w:t>～</w:t>
            </w:r>
            <w:r>
              <w:rPr>
                <w:rFonts w:hAnsi="宋体" w:cs="宋体" w:hint="eastAsia"/>
              </w:rPr>
              <w:t>34kW</w:t>
            </w:r>
          </w:p>
        </w:tc>
        <w:tc>
          <w:tcPr>
            <w:tcW w:w="2381" w:type="dxa"/>
          </w:tcPr>
          <w:p w14:paraId="507A24B1" w14:textId="77777777" w:rsidR="00DD16E8" w:rsidRDefault="0088175F">
            <w:pPr>
              <w:pStyle w:val="afffff7"/>
              <w:ind w:firstLineChars="0" w:firstLine="0"/>
              <w:jc w:val="center"/>
              <w:rPr>
                <w:rFonts w:hAnsi="宋体" w:cs="宋体" w:hint="eastAsia"/>
              </w:rPr>
            </w:pPr>
            <w:r>
              <w:rPr>
                <w:rFonts w:hAnsi="宋体" w:cs="宋体" w:hint="eastAsia"/>
              </w:rPr>
              <w:t>＞</w:t>
            </w:r>
            <w:r>
              <w:rPr>
                <w:rFonts w:hAnsi="宋体" w:cs="宋体" w:hint="eastAsia"/>
              </w:rPr>
              <w:t>34kW</w:t>
            </w:r>
          </w:p>
        </w:tc>
      </w:tr>
      <w:tr w:rsidR="00DD16E8" w14:paraId="7D3695E1" w14:textId="77777777">
        <w:tc>
          <w:tcPr>
            <w:tcW w:w="2588" w:type="dxa"/>
          </w:tcPr>
          <w:p w14:paraId="0A0BCFE4" w14:textId="77777777" w:rsidR="00DD16E8" w:rsidRDefault="0088175F">
            <w:pPr>
              <w:pStyle w:val="afffff7"/>
              <w:ind w:firstLineChars="0" w:firstLine="0"/>
              <w:jc w:val="center"/>
              <w:rPr>
                <w:rFonts w:hAnsi="宋体" w:cs="宋体" w:hint="eastAsia"/>
              </w:rPr>
            </w:pPr>
            <w:r>
              <w:rPr>
                <w:rFonts w:hAnsi="宋体" w:cs="宋体" w:hint="eastAsia"/>
              </w:rPr>
              <w:t>标称热负荷电功率系数</w:t>
            </w:r>
            <w:r>
              <w:rPr>
                <w:rFonts w:hAnsi="宋体" w:cs="宋体" w:hint="eastAsia"/>
              </w:rPr>
              <w:t>E</w:t>
            </w:r>
            <w:r>
              <w:rPr>
                <w:rFonts w:hAnsi="宋体" w:cs="宋体" w:hint="eastAsia"/>
                <w:vertAlign w:val="subscript"/>
              </w:rPr>
              <w:t>标</w:t>
            </w:r>
          </w:p>
        </w:tc>
        <w:tc>
          <w:tcPr>
            <w:tcW w:w="2188" w:type="dxa"/>
          </w:tcPr>
          <w:p w14:paraId="0233101C" w14:textId="77777777" w:rsidR="00DD16E8" w:rsidRDefault="0088175F">
            <w:pPr>
              <w:pStyle w:val="afffff7"/>
              <w:ind w:firstLineChars="0" w:firstLine="0"/>
              <w:jc w:val="center"/>
              <w:rPr>
                <w:rFonts w:hAnsi="宋体" w:cs="宋体" w:hint="eastAsia"/>
              </w:rPr>
            </w:pPr>
            <w:r>
              <w:rPr>
                <w:rFonts w:hAnsi="宋体" w:cs="宋体" w:hint="eastAsia"/>
              </w:rPr>
              <w:t>5.4</w:t>
            </w:r>
          </w:p>
        </w:tc>
        <w:tc>
          <w:tcPr>
            <w:tcW w:w="2388" w:type="dxa"/>
          </w:tcPr>
          <w:p w14:paraId="7BFDB113" w14:textId="77777777" w:rsidR="00DD16E8" w:rsidRDefault="0088175F">
            <w:pPr>
              <w:pStyle w:val="afffff7"/>
              <w:ind w:firstLineChars="0" w:firstLine="0"/>
              <w:jc w:val="center"/>
              <w:rPr>
                <w:rFonts w:hAnsi="宋体" w:cs="宋体" w:hint="eastAsia"/>
              </w:rPr>
            </w:pPr>
            <w:r>
              <w:rPr>
                <w:rFonts w:hAnsi="宋体" w:cs="宋体" w:hint="eastAsia"/>
              </w:rPr>
              <w:t>5</w:t>
            </w:r>
          </w:p>
        </w:tc>
        <w:tc>
          <w:tcPr>
            <w:tcW w:w="2381" w:type="dxa"/>
          </w:tcPr>
          <w:p w14:paraId="4E7F1ADE" w14:textId="77777777" w:rsidR="00DD16E8" w:rsidRDefault="0088175F">
            <w:pPr>
              <w:pStyle w:val="afffff7"/>
              <w:ind w:firstLineChars="0" w:firstLine="0"/>
              <w:jc w:val="center"/>
              <w:rPr>
                <w:rFonts w:hAnsi="宋体" w:cs="宋体" w:hint="eastAsia"/>
              </w:rPr>
            </w:pPr>
            <w:r>
              <w:rPr>
                <w:rFonts w:hAnsi="宋体" w:cs="宋体" w:hint="eastAsia"/>
              </w:rPr>
              <w:t>4.2</w:t>
            </w:r>
          </w:p>
        </w:tc>
      </w:tr>
    </w:tbl>
    <w:p w14:paraId="3220D3C6" w14:textId="77777777" w:rsidR="00DD16E8" w:rsidRDefault="0088175F">
      <w:pPr>
        <w:pStyle w:val="afffff7"/>
        <w:ind w:firstLineChars="0" w:firstLine="0"/>
        <w:rPr>
          <w:rFonts w:hAnsi="宋体" w:cs="宋体" w:hint="eastAsia"/>
        </w:rPr>
      </w:pPr>
      <w:r>
        <w:rPr>
          <w:rFonts w:hAnsi="宋体" w:cs="宋体" w:hint="eastAsia"/>
        </w:rPr>
        <w:t>注：评价标准的</w:t>
      </w:r>
      <w:proofErr w:type="spellStart"/>
      <w:r>
        <w:rPr>
          <w:rFonts w:hAnsi="宋体" w:cs="宋体" w:hint="eastAsia"/>
        </w:rPr>
        <w:t>uCO</w:t>
      </w:r>
      <w:proofErr w:type="spellEnd"/>
      <w:r>
        <w:rPr>
          <w:rFonts w:hAnsi="宋体" w:cs="宋体" w:hint="eastAsia"/>
        </w:rPr>
        <w:t>参考数值为</w:t>
      </w:r>
      <w:r>
        <w:rPr>
          <w:rFonts w:hAnsi="宋体" w:cs="宋体" w:hint="eastAsia"/>
        </w:rPr>
        <w:t>300ppm</w:t>
      </w:r>
    </w:p>
    <w:p w14:paraId="3069104C" w14:textId="77777777" w:rsidR="00DD16E8" w:rsidRDefault="0088175F">
      <w:pPr>
        <w:pStyle w:val="affe"/>
        <w:spacing w:before="120" w:after="120"/>
        <w:rPr>
          <w:rFonts w:hAnsi="黑体" w:hint="eastAsia"/>
        </w:rPr>
      </w:pPr>
      <w:bookmarkStart w:id="77" w:name="_Toc13336"/>
      <w:r>
        <w:rPr>
          <w:rFonts w:hAnsi="黑体" w:hint="eastAsia"/>
        </w:rPr>
        <w:t>待机电功率</w:t>
      </w:r>
      <w:bookmarkEnd w:id="77"/>
    </w:p>
    <w:p w14:paraId="49A30462" w14:textId="77777777" w:rsidR="00DD16E8" w:rsidRDefault="0088175F">
      <w:pPr>
        <w:pStyle w:val="afffff7"/>
        <w:ind w:firstLine="420"/>
        <w:rPr>
          <w:rFonts w:hAnsi="宋体" w:cs="宋体" w:hint="eastAsia"/>
        </w:rPr>
      </w:pPr>
      <w:r>
        <w:rPr>
          <w:rFonts w:hAnsi="宋体" w:cs="宋体" w:hint="eastAsia"/>
        </w:rPr>
        <w:t>按照</w:t>
      </w:r>
      <w:r>
        <w:rPr>
          <w:rFonts w:hAnsi="宋体" w:cs="宋体" w:hint="eastAsia"/>
        </w:rPr>
        <w:t>5.6</w:t>
      </w:r>
      <w:r>
        <w:rPr>
          <w:rFonts w:hAnsi="宋体" w:cs="宋体" w:hint="eastAsia"/>
        </w:rPr>
        <w:t>进行测量电功率应小于</w:t>
      </w:r>
      <w:r>
        <w:rPr>
          <w:rFonts w:hAnsi="宋体" w:cs="宋体" w:hint="eastAsia"/>
          <w:color w:val="FF0000"/>
        </w:rPr>
        <w:t>5</w:t>
      </w:r>
      <w:r>
        <w:rPr>
          <w:rFonts w:hAnsi="宋体" w:cs="宋体" w:hint="eastAsia"/>
          <w:color w:val="FF0000"/>
        </w:rPr>
        <w:t>W</w:t>
      </w:r>
      <w:r>
        <w:rPr>
          <w:rFonts w:hAnsi="宋体" w:cs="宋体" w:hint="eastAsia"/>
        </w:rPr>
        <w:t>（参考油烟机新</w:t>
      </w:r>
      <w:r>
        <w:rPr>
          <w:rFonts w:hAnsi="宋体" w:cs="宋体" w:hint="eastAsia"/>
        </w:rPr>
        <w:t>国标</w:t>
      </w:r>
      <w:r>
        <w:rPr>
          <w:rFonts w:hAnsi="宋体" w:cs="宋体" w:hint="eastAsia"/>
        </w:rPr>
        <w:t>）。</w:t>
      </w:r>
    </w:p>
    <w:p w14:paraId="0DEBF61A" w14:textId="77777777" w:rsidR="00DD16E8" w:rsidRDefault="0088175F">
      <w:pPr>
        <w:pStyle w:val="affe"/>
        <w:spacing w:before="120" w:after="120"/>
        <w:rPr>
          <w:rFonts w:hAnsi="黑体" w:hint="eastAsia"/>
        </w:rPr>
      </w:pPr>
      <w:bookmarkStart w:id="78" w:name="_Toc162809258"/>
      <w:bookmarkStart w:id="79" w:name="_Toc162809228"/>
      <w:bookmarkStart w:id="80" w:name="_Toc22592"/>
      <w:bookmarkStart w:id="81" w:name="_Toc28268"/>
      <w:r>
        <w:rPr>
          <w:rFonts w:hAnsi="黑体" w:hint="eastAsia"/>
        </w:rPr>
        <w:lastRenderedPageBreak/>
        <w:t>热效率</w:t>
      </w:r>
      <w:bookmarkEnd w:id="78"/>
      <w:bookmarkEnd w:id="79"/>
      <w:bookmarkEnd w:id="80"/>
      <w:bookmarkEnd w:id="81"/>
    </w:p>
    <w:p w14:paraId="304CF666" w14:textId="77777777" w:rsidR="00DD16E8" w:rsidRDefault="0088175F">
      <w:pPr>
        <w:pStyle w:val="afffff7"/>
        <w:ind w:firstLine="420"/>
      </w:pPr>
      <w:r>
        <w:rPr>
          <w:rFonts w:hint="eastAsia"/>
        </w:rPr>
        <w:t>按照</w:t>
      </w:r>
      <w:r>
        <w:rPr>
          <w:rFonts w:hint="eastAsia"/>
        </w:rPr>
        <w:t>5.7</w:t>
      </w:r>
      <w:r>
        <w:rPr>
          <w:rFonts w:hint="eastAsia"/>
        </w:rPr>
        <w:t>进行测量计算，半开</w:t>
      </w:r>
      <w:r>
        <w:rPr>
          <w:rFonts w:hAnsi="黑体" w:hint="eastAsia"/>
        </w:rPr>
        <w:t>热效率</w:t>
      </w:r>
      <w:r>
        <w:rPr>
          <w:rFonts w:hint="eastAsia"/>
        </w:rPr>
        <w:t>≥</w:t>
      </w:r>
      <w:r>
        <w:rPr>
          <w:rFonts w:hint="eastAsia"/>
        </w:rPr>
        <w:t>88%</w:t>
      </w:r>
      <w:r>
        <w:rPr>
          <w:rFonts w:hint="eastAsia"/>
        </w:rPr>
        <w:t>，全开</w:t>
      </w:r>
      <w:r>
        <w:rPr>
          <w:rFonts w:hAnsi="黑体" w:hint="eastAsia"/>
        </w:rPr>
        <w:t>热效率</w:t>
      </w:r>
      <w:r>
        <w:rPr>
          <w:rFonts w:hint="eastAsia"/>
        </w:rPr>
        <w:t>≥</w:t>
      </w:r>
      <w:r>
        <w:rPr>
          <w:rFonts w:hint="eastAsia"/>
        </w:rPr>
        <w:t>90%</w:t>
      </w:r>
      <w:r>
        <w:rPr>
          <w:rFonts w:hint="eastAsia"/>
        </w:rPr>
        <w:t>。（</w:t>
      </w:r>
      <w:r>
        <w:rPr>
          <w:rFonts w:hint="eastAsia"/>
        </w:rPr>
        <w:t>GB 6932</w:t>
      </w:r>
      <w:r>
        <w:rPr>
          <w:rFonts w:hint="eastAsia"/>
        </w:rPr>
        <w:t>规定额定热效率不小于</w:t>
      </w:r>
      <w:r>
        <w:rPr>
          <w:rFonts w:hint="eastAsia"/>
        </w:rPr>
        <w:t>84%</w:t>
      </w:r>
      <w:r>
        <w:rPr>
          <w:rFonts w:hint="eastAsia"/>
        </w:rPr>
        <w:t>）</w:t>
      </w:r>
    </w:p>
    <w:p w14:paraId="13956E51" w14:textId="77777777" w:rsidR="00DD16E8" w:rsidRDefault="0088175F">
      <w:pPr>
        <w:pStyle w:val="affe"/>
        <w:spacing w:before="120" w:after="120"/>
        <w:rPr>
          <w:rFonts w:hAnsi="黑体" w:hint="eastAsia"/>
        </w:rPr>
      </w:pPr>
      <w:bookmarkStart w:id="82" w:name="_Toc162809259"/>
      <w:bookmarkStart w:id="83" w:name="_Toc14951"/>
      <w:bookmarkStart w:id="84" w:name="_Toc162809229"/>
      <w:bookmarkStart w:id="85" w:name="_Toc29592"/>
      <w:r>
        <w:rPr>
          <w:rFonts w:hAnsi="黑体" w:hint="eastAsia"/>
        </w:rPr>
        <w:t>烟气排放指标</w:t>
      </w:r>
      <w:bookmarkEnd w:id="82"/>
      <w:bookmarkEnd w:id="83"/>
      <w:bookmarkEnd w:id="84"/>
      <w:bookmarkEnd w:id="85"/>
    </w:p>
    <w:p w14:paraId="66B5C2EF" w14:textId="77777777" w:rsidR="00DD16E8" w:rsidRDefault="0088175F">
      <w:pPr>
        <w:pStyle w:val="afffff7"/>
        <w:ind w:firstLine="420"/>
        <w:rPr>
          <w:rFonts w:hAnsi="宋体" w:cs="宋体" w:hint="eastAsia"/>
        </w:rPr>
      </w:pPr>
      <w:r>
        <w:rPr>
          <w:rFonts w:hAnsi="宋体" w:cs="宋体" w:hint="eastAsia"/>
        </w:rPr>
        <w:t>按照</w:t>
      </w:r>
      <w:r>
        <w:rPr>
          <w:rFonts w:hAnsi="宋体" w:cs="宋体" w:hint="eastAsia"/>
        </w:rPr>
        <w:t>5.8</w:t>
      </w:r>
      <w:r>
        <w:rPr>
          <w:rFonts w:hAnsi="宋体" w:cs="宋体" w:hint="eastAsia"/>
        </w:rPr>
        <w:t>进行测量计算，烟气中</w:t>
      </w:r>
      <w:r>
        <w:rPr>
          <w:rFonts w:hAnsi="宋体" w:cs="宋体" w:hint="eastAsia"/>
        </w:rPr>
        <w:t>CO</w:t>
      </w:r>
      <w:r>
        <w:rPr>
          <w:rFonts w:hAnsi="宋体" w:cs="宋体" w:hint="eastAsia"/>
        </w:rPr>
        <w:t>含量≤</w:t>
      </w:r>
      <w:r>
        <w:rPr>
          <w:rFonts w:hAnsi="宋体" w:cs="宋体" w:hint="eastAsia"/>
        </w:rPr>
        <w:t>0.05%</w:t>
      </w:r>
      <w:r>
        <w:rPr>
          <w:rFonts w:hAnsi="宋体" w:cs="宋体" w:hint="eastAsia"/>
        </w:rPr>
        <w:t>，</w:t>
      </w:r>
      <w:r>
        <w:rPr>
          <w:rFonts w:hAnsi="宋体" w:cs="宋体" w:hint="eastAsia"/>
        </w:rPr>
        <w:t>NO</w:t>
      </w:r>
      <w:r>
        <w:rPr>
          <w:rFonts w:hAnsi="宋体" w:cs="宋体" w:hint="eastAsia"/>
          <w:vertAlign w:val="subscript"/>
        </w:rPr>
        <w:t>X</w:t>
      </w:r>
      <w:r>
        <w:rPr>
          <w:rFonts w:hAnsi="宋体" w:cs="宋体" w:hint="eastAsia"/>
        </w:rPr>
        <w:t>排放不低于</w:t>
      </w:r>
      <w:r>
        <w:rPr>
          <w:rFonts w:hAnsi="宋体" w:cs="宋体" w:hint="eastAsia"/>
        </w:rPr>
        <w:t>3</w:t>
      </w:r>
      <w:r>
        <w:rPr>
          <w:rFonts w:hAnsi="宋体" w:cs="宋体" w:hint="eastAsia"/>
        </w:rPr>
        <w:t>级（</w:t>
      </w:r>
      <w:r>
        <w:rPr>
          <w:rFonts w:hAnsi="宋体" w:cs="宋体" w:hint="eastAsia"/>
        </w:rPr>
        <w:t>150ppm</w:t>
      </w:r>
      <w:r>
        <w:rPr>
          <w:rFonts w:hAnsi="宋体" w:cs="宋体" w:hint="eastAsia"/>
        </w:rPr>
        <w:t>）。（</w:t>
      </w:r>
      <w:r>
        <w:rPr>
          <w:rFonts w:hAnsi="宋体" w:cs="宋体" w:hint="eastAsia"/>
        </w:rPr>
        <w:t>GB 6932</w:t>
      </w:r>
      <w:r>
        <w:rPr>
          <w:rFonts w:hAnsi="宋体" w:cs="宋体" w:hint="eastAsia"/>
        </w:rPr>
        <w:t>中分别为</w:t>
      </w:r>
      <w:r>
        <w:rPr>
          <w:rFonts w:hAnsi="宋体" w:cs="宋体" w:hint="eastAsia"/>
        </w:rPr>
        <w:t>CO</w:t>
      </w:r>
      <w:r>
        <w:rPr>
          <w:rFonts w:hAnsi="宋体" w:cs="宋体" w:hint="eastAsia"/>
        </w:rPr>
        <w:t>含量</w:t>
      </w:r>
      <w:r>
        <w:rPr>
          <w:rFonts w:hAnsi="宋体" w:cs="宋体" w:hint="eastAsia"/>
        </w:rPr>
        <w:t>0.06</w:t>
      </w:r>
      <w:r>
        <w:rPr>
          <w:rFonts w:hAnsi="宋体" w:cs="宋体" w:hint="eastAsia"/>
        </w:rPr>
        <w:t>，</w:t>
      </w:r>
      <w:r>
        <w:rPr>
          <w:rFonts w:hAnsi="宋体" w:cs="宋体" w:hint="eastAsia"/>
        </w:rPr>
        <w:t>NO</w:t>
      </w:r>
      <w:r>
        <w:rPr>
          <w:rFonts w:hAnsi="宋体" w:cs="宋体" w:hint="eastAsia"/>
        </w:rPr>
        <w:t>分为</w:t>
      </w:r>
      <w:r>
        <w:rPr>
          <w:rFonts w:hAnsi="宋体" w:cs="宋体" w:hint="eastAsia"/>
        </w:rPr>
        <w:t>1-5</w:t>
      </w:r>
      <w:r>
        <w:rPr>
          <w:rFonts w:hAnsi="宋体" w:cs="宋体" w:hint="eastAsia"/>
        </w:rPr>
        <w:t>级）</w:t>
      </w:r>
    </w:p>
    <w:p w14:paraId="66043CCA" w14:textId="77777777" w:rsidR="00DD16E8" w:rsidRDefault="0088175F">
      <w:pPr>
        <w:pStyle w:val="affe"/>
        <w:spacing w:before="120" w:after="120"/>
        <w:rPr>
          <w:rFonts w:hAnsi="黑体" w:hint="eastAsia"/>
          <w:szCs w:val="22"/>
        </w:rPr>
      </w:pPr>
      <w:bookmarkStart w:id="86" w:name="_Toc29195"/>
      <w:r>
        <w:rPr>
          <w:rFonts w:hAnsi="黑体" w:hint="eastAsia"/>
          <w:szCs w:val="22"/>
        </w:rPr>
        <w:t>最小热负荷</w:t>
      </w:r>
      <w:bookmarkEnd w:id="86"/>
    </w:p>
    <w:p w14:paraId="4B9CF5C9" w14:textId="77777777" w:rsidR="00DD16E8" w:rsidRDefault="0088175F">
      <w:pPr>
        <w:pStyle w:val="afffff7"/>
        <w:ind w:firstLine="420"/>
      </w:pPr>
      <w:r>
        <w:rPr>
          <w:rFonts w:hAnsi="宋体" w:cs="宋体" w:hint="eastAsia"/>
        </w:rPr>
        <w:t>按照</w:t>
      </w:r>
      <w:r>
        <w:rPr>
          <w:rFonts w:hAnsi="宋体" w:cs="宋体" w:hint="eastAsia"/>
        </w:rPr>
        <w:t>5.9</w:t>
      </w:r>
      <w:r>
        <w:rPr>
          <w:rFonts w:hAnsi="宋体" w:cs="宋体" w:hint="eastAsia"/>
        </w:rPr>
        <w:t>进行测量计算，最小折算热负荷应不大于</w:t>
      </w:r>
      <w:r>
        <w:rPr>
          <w:rFonts w:hAnsi="宋体" w:cs="宋体" w:hint="eastAsia"/>
        </w:rPr>
        <w:t>3.5 kW</w:t>
      </w:r>
      <w:r>
        <w:rPr>
          <w:rFonts w:hAnsi="宋体" w:cs="宋体" w:hint="eastAsia"/>
        </w:rPr>
        <w:t>。</w:t>
      </w:r>
    </w:p>
    <w:p w14:paraId="5F8E0924" w14:textId="77777777" w:rsidR="00DD16E8" w:rsidRDefault="0088175F">
      <w:pPr>
        <w:pStyle w:val="affe"/>
        <w:spacing w:before="120" w:after="120"/>
        <w:rPr>
          <w:rFonts w:hAnsi="黑体" w:hint="eastAsia"/>
          <w:szCs w:val="22"/>
        </w:rPr>
      </w:pPr>
      <w:bookmarkStart w:id="87" w:name="_Toc3449"/>
      <w:r>
        <w:rPr>
          <w:rFonts w:hAnsi="宋体" w:cs="宋体" w:hint="eastAsia"/>
        </w:rPr>
        <w:t>低温启动</w:t>
      </w:r>
      <w:bookmarkEnd w:id="87"/>
    </w:p>
    <w:p w14:paraId="6701A436" w14:textId="77777777" w:rsidR="00DD16E8" w:rsidRDefault="0088175F">
      <w:pPr>
        <w:pStyle w:val="afffff7"/>
        <w:ind w:firstLine="420"/>
        <w:rPr>
          <w:rFonts w:hAnsi="宋体" w:cs="宋体" w:hint="eastAsia"/>
        </w:rPr>
      </w:pPr>
      <w:r>
        <w:rPr>
          <w:rFonts w:hAnsi="宋体" w:cs="宋体" w:hint="eastAsia"/>
        </w:rPr>
        <w:t>按照</w:t>
      </w:r>
      <w:r>
        <w:rPr>
          <w:rFonts w:hAnsi="宋体" w:cs="宋体" w:hint="eastAsia"/>
        </w:rPr>
        <w:t>5.10</w:t>
      </w:r>
      <w:r>
        <w:rPr>
          <w:rFonts w:hAnsi="宋体" w:cs="宋体" w:hint="eastAsia"/>
        </w:rPr>
        <w:t>进行试验，整机在</w:t>
      </w:r>
      <w:r>
        <w:rPr>
          <w:rFonts w:hAnsi="宋体" w:cs="宋体" w:hint="eastAsia"/>
        </w:rPr>
        <w:t>0</w:t>
      </w:r>
      <w:r>
        <w:rPr>
          <w:rFonts w:hAnsi="宋体" w:cs="宋体" w:hint="eastAsia"/>
        </w:rPr>
        <w:t>±</w:t>
      </w:r>
      <w:r>
        <w:rPr>
          <w:rFonts w:hAnsi="宋体" w:cs="宋体" w:hint="eastAsia"/>
        </w:rPr>
        <w:t>3</w:t>
      </w:r>
      <w:r>
        <w:rPr>
          <w:rFonts w:hAnsi="宋体" w:cs="宋体" w:hint="eastAsia"/>
        </w:rPr>
        <w:t>℃环境下放置</w:t>
      </w:r>
      <w:r>
        <w:rPr>
          <w:rFonts w:hAnsi="宋体" w:cs="宋体" w:hint="eastAsia"/>
        </w:rPr>
        <w:t>2h</w:t>
      </w:r>
      <w:r>
        <w:rPr>
          <w:rFonts w:hAnsi="宋体" w:cs="宋体" w:hint="eastAsia"/>
        </w:rPr>
        <w:t>后进行测试，点火燃烧启动时间应≤</w:t>
      </w:r>
      <w:r>
        <w:rPr>
          <w:rFonts w:hAnsi="宋体" w:cs="宋体" w:hint="eastAsia"/>
        </w:rPr>
        <w:t>8</w:t>
      </w:r>
      <w:r>
        <w:rPr>
          <w:rFonts w:hAnsi="宋体" w:cs="宋体" w:hint="eastAsia"/>
        </w:rPr>
        <w:t>s</w:t>
      </w:r>
      <w:r>
        <w:rPr>
          <w:rFonts w:hAnsi="宋体" w:cs="宋体" w:hint="eastAsia"/>
        </w:rPr>
        <w:t>，无爆燃、熄火、点</w:t>
      </w:r>
      <w:proofErr w:type="gramStart"/>
      <w:r>
        <w:rPr>
          <w:rFonts w:hAnsi="宋体" w:cs="宋体" w:hint="eastAsia"/>
        </w:rPr>
        <w:t>不</w:t>
      </w:r>
      <w:proofErr w:type="gramEnd"/>
      <w:r>
        <w:rPr>
          <w:rFonts w:hAnsi="宋体" w:cs="宋体" w:hint="eastAsia"/>
        </w:rPr>
        <w:t>着火等其他异常情况。</w:t>
      </w:r>
    </w:p>
    <w:p w14:paraId="4505884E" w14:textId="77777777" w:rsidR="00DD16E8" w:rsidRDefault="0088175F">
      <w:pPr>
        <w:pStyle w:val="affe"/>
        <w:spacing w:before="120" w:after="120"/>
        <w:rPr>
          <w:rFonts w:hAnsi="黑体" w:hint="eastAsia"/>
        </w:rPr>
      </w:pPr>
      <w:bookmarkStart w:id="88" w:name="_Toc2155"/>
      <w:bookmarkStart w:id="89" w:name="_Toc162809261"/>
      <w:bookmarkStart w:id="90" w:name="_Toc162809231"/>
      <w:bookmarkStart w:id="91" w:name="_Toc29901"/>
      <w:r>
        <w:rPr>
          <w:rFonts w:hAnsi="黑体" w:hint="eastAsia"/>
        </w:rPr>
        <w:t>抗风</w:t>
      </w:r>
      <w:bookmarkEnd w:id="88"/>
      <w:bookmarkEnd w:id="89"/>
      <w:bookmarkEnd w:id="90"/>
      <w:r>
        <w:rPr>
          <w:rFonts w:hAnsi="黑体" w:hint="eastAsia"/>
        </w:rPr>
        <w:t>能力</w:t>
      </w:r>
      <w:bookmarkEnd w:id="91"/>
    </w:p>
    <w:p w14:paraId="004AE644" w14:textId="77777777" w:rsidR="00DD16E8" w:rsidRDefault="0088175F">
      <w:pPr>
        <w:pStyle w:val="afff"/>
        <w:spacing w:before="120" w:after="120"/>
      </w:pPr>
      <w:r>
        <w:rPr>
          <w:rFonts w:hint="eastAsia"/>
        </w:rPr>
        <w:t>静态抗风安全</w:t>
      </w:r>
    </w:p>
    <w:p w14:paraId="54706E95" w14:textId="77777777" w:rsidR="00DD16E8" w:rsidRDefault="0088175F">
      <w:pPr>
        <w:pStyle w:val="afffff7"/>
        <w:ind w:firstLine="420"/>
      </w:pPr>
      <w:r>
        <w:rPr>
          <w:rFonts w:hint="eastAsia"/>
        </w:rPr>
        <w:t>按照</w:t>
      </w:r>
      <w:r>
        <w:rPr>
          <w:rFonts w:hint="eastAsia"/>
        </w:rPr>
        <w:t>5.11.1</w:t>
      </w:r>
      <w:r>
        <w:rPr>
          <w:rFonts w:hint="eastAsia"/>
        </w:rPr>
        <w:t>进行试验，在产生熄火、回火、火焰溢出前，风压过大安全装置动作值不小于</w:t>
      </w:r>
      <w:r>
        <w:rPr>
          <w:rFonts w:hint="eastAsia"/>
        </w:rPr>
        <w:t>15</w:t>
      </w:r>
      <w:r>
        <w:rPr>
          <w:rFonts w:hint="eastAsia"/>
        </w:rPr>
        <w:t>0 Pa</w:t>
      </w:r>
      <w:r>
        <w:rPr>
          <w:rFonts w:hint="eastAsia"/>
        </w:rPr>
        <w:t>，</w:t>
      </w:r>
      <w:r>
        <w:rPr>
          <w:rFonts w:hint="eastAsia"/>
        </w:rPr>
        <w:t>且</w:t>
      </w:r>
      <w:r>
        <w:rPr>
          <w:rFonts w:hAnsi="宋体" w:cs="宋体" w:hint="eastAsia"/>
        </w:rPr>
        <w:t>烟气中</w:t>
      </w:r>
      <w:r>
        <w:rPr>
          <w:rFonts w:hAnsi="宋体" w:cs="宋体" w:hint="eastAsia"/>
        </w:rPr>
        <w:t>CO</w:t>
      </w:r>
      <w:r>
        <w:rPr>
          <w:rFonts w:hAnsi="宋体" w:cs="宋体" w:hint="eastAsia"/>
        </w:rPr>
        <w:t>含量≤</w:t>
      </w:r>
      <w:r>
        <w:rPr>
          <w:rFonts w:hAnsi="宋体" w:cs="宋体" w:hint="eastAsia"/>
        </w:rPr>
        <w:t>0.05%</w:t>
      </w:r>
      <w:r>
        <w:rPr>
          <w:rFonts w:hint="eastAsia"/>
        </w:rPr>
        <w:t>。</w:t>
      </w:r>
    </w:p>
    <w:p w14:paraId="784F2697" w14:textId="77777777" w:rsidR="00DD16E8" w:rsidRDefault="0088175F">
      <w:pPr>
        <w:pStyle w:val="afff"/>
        <w:spacing w:before="120" w:after="120"/>
        <w:rPr>
          <w:szCs w:val="22"/>
        </w:rPr>
      </w:pPr>
      <w:r>
        <w:rPr>
          <w:rFonts w:hint="eastAsia"/>
          <w:szCs w:val="22"/>
        </w:rPr>
        <w:t>静态抗风点火</w:t>
      </w:r>
    </w:p>
    <w:p w14:paraId="0F885CA1" w14:textId="77777777" w:rsidR="00DD16E8" w:rsidRDefault="0088175F">
      <w:pPr>
        <w:pStyle w:val="afffff7"/>
        <w:ind w:firstLine="420"/>
      </w:pPr>
      <w:r>
        <w:rPr>
          <w:rFonts w:hint="eastAsia"/>
        </w:rPr>
        <w:t>按照</w:t>
      </w:r>
      <w:r>
        <w:rPr>
          <w:rFonts w:hint="eastAsia"/>
        </w:rPr>
        <w:t>5.11.2</w:t>
      </w:r>
      <w:r>
        <w:rPr>
          <w:rFonts w:hint="eastAsia"/>
        </w:rPr>
        <w:t>进行试验，在抗风压</w:t>
      </w:r>
      <w:r>
        <w:rPr>
          <w:rFonts w:hint="eastAsia"/>
        </w:rPr>
        <w:t>100Pa</w:t>
      </w:r>
      <w:r>
        <w:rPr>
          <w:rFonts w:hint="eastAsia"/>
        </w:rPr>
        <w:t>，低气压</w:t>
      </w:r>
      <w:r>
        <w:rPr>
          <w:rFonts w:hint="eastAsia"/>
        </w:rPr>
        <w:t>1000Pa</w:t>
      </w:r>
      <w:r>
        <w:rPr>
          <w:rFonts w:hint="eastAsia"/>
        </w:rPr>
        <w:t>状态下点火，应能正常点火、无爆燃情况。</w:t>
      </w:r>
    </w:p>
    <w:p w14:paraId="7D564402" w14:textId="77777777" w:rsidR="00DD16E8" w:rsidRDefault="0088175F">
      <w:pPr>
        <w:pStyle w:val="afff"/>
        <w:spacing w:before="120" w:after="120"/>
      </w:pPr>
      <w:r>
        <w:rPr>
          <w:rFonts w:hint="eastAsia"/>
        </w:rPr>
        <w:t>动态抗风恒温</w:t>
      </w:r>
    </w:p>
    <w:p w14:paraId="717BF16B" w14:textId="77777777" w:rsidR="00DD16E8" w:rsidRDefault="0088175F">
      <w:pPr>
        <w:pStyle w:val="afffff7"/>
        <w:ind w:firstLine="420"/>
      </w:pPr>
      <w:r>
        <w:rPr>
          <w:rFonts w:hint="eastAsia"/>
        </w:rPr>
        <w:t>按照</w:t>
      </w:r>
      <w:r>
        <w:rPr>
          <w:rFonts w:hint="eastAsia"/>
        </w:rPr>
        <w:t>5.11.3</w:t>
      </w:r>
      <w:r>
        <w:rPr>
          <w:rFonts w:hint="eastAsia"/>
        </w:rPr>
        <w:t>进行试验，</w:t>
      </w:r>
      <w:r>
        <w:rPr>
          <w:rFonts w:hint="eastAsia"/>
        </w:rPr>
        <w:t>3</w:t>
      </w:r>
      <w:r>
        <w:rPr>
          <w:rFonts w:hint="eastAsia"/>
        </w:rPr>
        <w:t>0s</w:t>
      </w:r>
      <w:r>
        <w:rPr>
          <w:rFonts w:hint="eastAsia"/>
        </w:rPr>
        <w:t>内风压从</w:t>
      </w:r>
      <w:r>
        <w:rPr>
          <w:rFonts w:hint="eastAsia"/>
        </w:rPr>
        <w:t>0</w:t>
      </w:r>
      <w:r>
        <w:rPr>
          <w:rFonts w:hint="eastAsia"/>
        </w:rPr>
        <w:t>增加至</w:t>
      </w:r>
      <w:r>
        <w:rPr>
          <w:rFonts w:hint="eastAsia"/>
        </w:rPr>
        <w:t>200Pa</w:t>
      </w:r>
      <w:r>
        <w:rPr>
          <w:rFonts w:hint="eastAsia"/>
        </w:rPr>
        <w:t>，</w:t>
      </w:r>
      <w:r>
        <w:rPr>
          <w:rFonts w:hint="eastAsia"/>
        </w:rPr>
        <w:t>热水器出水口</w:t>
      </w:r>
      <w:r>
        <w:rPr>
          <w:rFonts w:hint="eastAsia"/>
        </w:rPr>
        <w:t>温度波动应不超过±</w:t>
      </w:r>
      <w:r>
        <w:rPr>
          <w:rFonts w:hint="eastAsia"/>
        </w:rPr>
        <w:t>4</w:t>
      </w:r>
      <w:r>
        <w:rPr>
          <w:rFonts w:hint="eastAsia"/>
        </w:rPr>
        <w:t>℃。</w:t>
      </w:r>
    </w:p>
    <w:p w14:paraId="3AE976E7" w14:textId="77777777" w:rsidR="00DD16E8" w:rsidRDefault="0088175F">
      <w:pPr>
        <w:pStyle w:val="afff"/>
        <w:spacing w:before="120" w:after="120"/>
        <w:rPr>
          <w:szCs w:val="22"/>
        </w:rPr>
      </w:pPr>
      <w:r>
        <w:rPr>
          <w:rFonts w:hint="eastAsia"/>
          <w:szCs w:val="22"/>
        </w:rPr>
        <w:t>动态</w:t>
      </w:r>
      <w:r>
        <w:rPr>
          <w:rFonts w:hint="eastAsia"/>
        </w:rPr>
        <w:t>抗风</w:t>
      </w:r>
      <w:r>
        <w:rPr>
          <w:rFonts w:hint="eastAsia"/>
          <w:szCs w:val="22"/>
        </w:rPr>
        <w:t>排放</w:t>
      </w:r>
    </w:p>
    <w:p w14:paraId="29835E73" w14:textId="77777777" w:rsidR="00DD16E8" w:rsidRDefault="0088175F">
      <w:pPr>
        <w:pStyle w:val="afffff7"/>
        <w:ind w:firstLine="420"/>
      </w:pPr>
      <w:r>
        <w:rPr>
          <w:rFonts w:hint="eastAsia"/>
        </w:rPr>
        <w:t>按照</w:t>
      </w:r>
      <w:r>
        <w:rPr>
          <w:rFonts w:hint="eastAsia"/>
        </w:rPr>
        <w:t>5.11.4</w:t>
      </w:r>
      <w:r>
        <w:rPr>
          <w:rFonts w:hint="eastAsia"/>
        </w:rPr>
        <w:t>进行试验，</w:t>
      </w:r>
      <w:r>
        <w:rPr>
          <w:rFonts w:hint="eastAsia"/>
        </w:rPr>
        <w:t>3</w:t>
      </w:r>
      <w:r>
        <w:rPr>
          <w:rFonts w:hint="eastAsia"/>
        </w:rPr>
        <w:t>0s</w:t>
      </w:r>
      <w:r>
        <w:rPr>
          <w:rFonts w:hint="eastAsia"/>
        </w:rPr>
        <w:t>内风压从</w:t>
      </w:r>
      <w:r>
        <w:rPr>
          <w:rFonts w:hint="eastAsia"/>
        </w:rPr>
        <w:t>0</w:t>
      </w:r>
      <w:r>
        <w:rPr>
          <w:rFonts w:hint="eastAsia"/>
        </w:rPr>
        <w:t>增加至</w:t>
      </w:r>
      <w:r>
        <w:rPr>
          <w:rFonts w:hint="eastAsia"/>
        </w:rPr>
        <w:t>200Pa</w:t>
      </w:r>
      <w:r>
        <w:rPr>
          <w:rFonts w:hint="eastAsia"/>
        </w:rPr>
        <w:t>，烟气排放满足</w:t>
      </w:r>
      <w:r>
        <w:rPr>
          <w:rFonts w:hint="eastAsia"/>
        </w:rPr>
        <w:t>GB 6932</w:t>
      </w:r>
      <w:r>
        <w:rPr>
          <w:rFonts w:hint="eastAsia"/>
        </w:rPr>
        <w:t>要求。</w:t>
      </w:r>
    </w:p>
    <w:p w14:paraId="2FCB3626" w14:textId="77777777" w:rsidR="00DD16E8" w:rsidRDefault="0088175F">
      <w:pPr>
        <w:pStyle w:val="affe"/>
        <w:spacing w:before="120" w:after="120"/>
        <w:rPr>
          <w:rFonts w:hAnsi="黑体" w:hint="eastAsia"/>
          <w:szCs w:val="22"/>
        </w:rPr>
      </w:pPr>
      <w:bookmarkStart w:id="92" w:name="_Toc22573"/>
      <w:r>
        <w:rPr>
          <w:rFonts w:hAnsi="黑体" w:hint="eastAsia"/>
          <w:szCs w:val="22"/>
        </w:rPr>
        <w:t>电磁兼容及电子控制系统</w:t>
      </w:r>
      <w:bookmarkEnd w:id="92"/>
    </w:p>
    <w:p w14:paraId="21E91783" w14:textId="77777777" w:rsidR="00DD16E8" w:rsidRDefault="0088175F">
      <w:pPr>
        <w:pStyle w:val="afffff7"/>
        <w:ind w:firstLine="420"/>
        <w:rPr>
          <w:rFonts w:hAnsi="黑体" w:hint="eastAsia"/>
          <w:szCs w:val="22"/>
        </w:rPr>
      </w:pPr>
      <w:r>
        <w:rPr>
          <w:rFonts w:hAnsi="宋体" w:cs="宋体" w:hint="eastAsia"/>
        </w:rPr>
        <w:t>按照</w:t>
      </w:r>
      <w:r>
        <w:rPr>
          <w:rFonts w:hAnsi="宋体" w:cs="宋体" w:hint="eastAsia"/>
        </w:rPr>
        <w:t>5.12</w:t>
      </w:r>
      <w:r>
        <w:rPr>
          <w:rFonts w:hAnsi="宋体" w:cs="宋体" w:hint="eastAsia"/>
        </w:rPr>
        <w:t>进行测量，</w:t>
      </w:r>
      <w:r>
        <w:rPr>
          <w:rFonts w:hint="eastAsia"/>
        </w:rPr>
        <w:t>因风机和水泵在启动瞬间的电流冲击等原因，导致的电压波动允许范围是</w:t>
      </w:r>
      <w:r>
        <w:rPr>
          <w:rFonts w:hint="eastAsia"/>
        </w:rPr>
        <w:t>-10%</w:t>
      </w:r>
      <w:r>
        <w:rPr>
          <w:rFonts w:hint="eastAsia"/>
        </w:rPr>
        <w:t>到</w:t>
      </w:r>
      <w:r>
        <w:rPr>
          <w:rFonts w:hint="eastAsia"/>
        </w:rPr>
        <w:t>+10%</w:t>
      </w:r>
      <w:r>
        <w:rPr>
          <w:rFonts w:hint="eastAsia"/>
        </w:rPr>
        <w:t>，纹波电压大小应在输出电压的</w:t>
      </w:r>
      <w:r>
        <w:rPr>
          <w:rFonts w:hint="eastAsia"/>
        </w:rPr>
        <w:t>5%</w:t>
      </w:r>
      <w:r>
        <w:rPr>
          <w:rFonts w:hint="eastAsia"/>
        </w:rPr>
        <w:t>以下，即纹波系数≤</w:t>
      </w:r>
      <w:r>
        <w:rPr>
          <w:rFonts w:hint="eastAsia"/>
        </w:rPr>
        <w:t>5%</w:t>
      </w:r>
      <w:r>
        <w:rPr>
          <w:rFonts w:hint="eastAsia"/>
        </w:rPr>
        <w:t>。</w:t>
      </w:r>
      <w:r>
        <w:rPr>
          <w:rFonts w:hint="eastAsia"/>
        </w:rPr>
        <w:t>电源电压在额定电压的</w:t>
      </w:r>
      <w:r>
        <w:rPr>
          <w:rFonts w:hint="eastAsia"/>
        </w:rPr>
        <w:t>75%</w:t>
      </w:r>
      <w:r>
        <w:rPr>
          <w:rFonts w:hint="eastAsia"/>
        </w:rPr>
        <w:t>时，仍能正常工作。</w:t>
      </w:r>
    </w:p>
    <w:p w14:paraId="0637CFEA" w14:textId="77777777" w:rsidR="00DD16E8" w:rsidRDefault="0088175F">
      <w:pPr>
        <w:pStyle w:val="affe"/>
        <w:spacing w:before="120" w:after="120"/>
        <w:rPr>
          <w:rFonts w:hAnsi="黑体" w:hint="eastAsia"/>
          <w:szCs w:val="22"/>
        </w:rPr>
      </w:pPr>
      <w:bookmarkStart w:id="93" w:name="_Toc20326"/>
      <w:r>
        <w:rPr>
          <w:rFonts w:hint="eastAsia"/>
          <w:szCs w:val="22"/>
        </w:rPr>
        <w:t>循环效能系数</w:t>
      </w:r>
      <w:r>
        <w:rPr>
          <w:rFonts w:hint="eastAsia"/>
          <w:szCs w:val="22"/>
        </w:rPr>
        <w:t>B</w:t>
      </w:r>
      <w:bookmarkEnd w:id="93"/>
    </w:p>
    <w:p w14:paraId="262FF6E3" w14:textId="77777777" w:rsidR="00DD16E8" w:rsidRDefault="0088175F">
      <w:pPr>
        <w:pStyle w:val="affff6"/>
        <w:widowControl/>
        <w:spacing w:beforeAutospacing="0" w:afterAutospacing="0" w:line="240" w:lineRule="auto"/>
        <w:ind w:firstLine="420"/>
        <w:rPr>
          <w:rFonts w:ascii="宋体" w:hAnsi="宋体" w:cs="宋体" w:hint="eastAsia"/>
          <w:sz w:val="21"/>
        </w:rPr>
      </w:pPr>
      <w:r>
        <w:rPr>
          <w:rFonts w:ascii="宋体" w:hAnsi="宋体" w:cs="宋体" w:hint="eastAsia"/>
          <w:sz w:val="21"/>
        </w:rPr>
        <w:t>按照</w:t>
      </w:r>
      <w:r>
        <w:rPr>
          <w:rFonts w:ascii="宋体" w:hAnsi="宋体" w:cs="宋体" w:hint="eastAsia"/>
          <w:sz w:val="21"/>
        </w:rPr>
        <w:t>5.1</w:t>
      </w:r>
      <w:r>
        <w:rPr>
          <w:rFonts w:ascii="宋体" w:hAnsi="宋体" w:cs="宋体" w:hint="eastAsia"/>
          <w:sz w:val="21"/>
        </w:rPr>
        <w:t>3</w:t>
      </w:r>
      <w:r>
        <w:rPr>
          <w:rFonts w:ascii="宋体" w:hAnsi="宋体" w:cs="宋体" w:hint="eastAsia"/>
          <w:sz w:val="21"/>
        </w:rPr>
        <w:t>进行试验，对于有循环预热功能的热水器，按照</w:t>
      </w:r>
      <w:r>
        <w:rPr>
          <w:rFonts w:ascii="宋体" w:hAnsi="宋体" w:cs="宋体" w:hint="eastAsia"/>
          <w:sz w:val="21"/>
        </w:rPr>
        <w:t>5.13</w:t>
      </w:r>
      <w:r>
        <w:rPr>
          <w:rFonts w:ascii="宋体" w:hAnsi="宋体" w:cs="宋体" w:hint="eastAsia"/>
          <w:sz w:val="21"/>
        </w:rPr>
        <w:t>进行测量并计算循环</w:t>
      </w:r>
      <w:r>
        <w:rPr>
          <w:rFonts w:ascii="宋体" w:hAnsi="宋体" w:cs="宋体" w:hint="eastAsia"/>
          <w:sz w:val="21"/>
        </w:rPr>
        <w:t>效能系数</w:t>
      </w:r>
      <w:r>
        <w:rPr>
          <w:rFonts w:ascii="宋体" w:hAnsi="宋体" w:cs="宋体" w:hint="eastAsia"/>
          <w:sz w:val="21"/>
        </w:rPr>
        <w:t>B</w:t>
      </w:r>
      <w:r>
        <w:rPr>
          <w:rFonts w:ascii="宋体" w:hAnsi="宋体" w:cs="宋体" w:hint="eastAsia"/>
          <w:sz w:val="21"/>
        </w:rPr>
        <w:t>，</w:t>
      </w:r>
      <w:r>
        <w:rPr>
          <w:rFonts w:ascii="宋体" w:hAnsi="宋体" w:cs="宋体" w:hint="eastAsia"/>
          <w:sz w:val="21"/>
        </w:rPr>
        <w:t>通过下式计算</w:t>
      </w:r>
      <w:r>
        <w:rPr>
          <w:rFonts w:ascii="宋体" w:hAnsi="宋体" w:cs="宋体" w:hint="eastAsia"/>
          <w:sz w:val="21"/>
        </w:rPr>
        <w:t>B</w:t>
      </w:r>
      <w:r>
        <w:rPr>
          <w:rFonts w:ascii="宋体" w:hAnsi="宋体" w:cs="宋体" w:hint="eastAsia"/>
          <w:sz w:val="21"/>
        </w:rPr>
        <w:t>值，</w:t>
      </w:r>
      <w:r>
        <w:rPr>
          <w:rFonts w:ascii="宋体" w:hAnsi="宋体" w:cs="宋体" w:hint="eastAsia"/>
          <w:sz w:val="21"/>
        </w:rPr>
        <w:t>整机</w:t>
      </w:r>
      <w:r>
        <w:rPr>
          <w:rFonts w:ascii="宋体" w:hAnsi="宋体" w:cs="宋体" w:hint="eastAsia"/>
          <w:sz w:val="21"/>
        </w:rPr>
        <w:t>B</w:t>
      </w:r>
      <w:r>
        <w:rPr>
          <w:rFonts w:ascii="宋体" w:hAnsi="宋体" w:cs="宋体" w:hint="eastAsia"/>
          <w:sz w:val="21"/>
        </w:rPr>
        <w:t>值应不小于</w:t>
      </w:r>
      <w:r>
        <w:rPr>
          <w:rFonts w:ascii="宋体" w:hAnsi="宋体" w:cs="宋体" w:hint="eastAsia"/>
          <w:sz w:val="21"/>
        </w:rPr>
        <w:t>5.5</w:t>
      </w:r>
      <w:r>
        <w:rPr>
          <w:rFonts w:ascii="宋体" w:hAnsi="宋体" w:cs="宋体" w:hint="eastAsia"/>
          <w:sz w:val="21"/>
        </w:rPr>
        <w:t>。</w:t>
      </w:r>
    </w:p>
    <w:p w14:paraId="191F22C2" w14:textId="77777777" w:rsidR="00DD16E8" w:rsidRDefault="0088175F">
      <w:pPr>
        <w:pStyle w:val="affff6"/>
        <w:widowControl/>
        <w:spacing w:beforeAutospacing="0" w:afterAutospacing="0" w:line="240" w:lineRule="auto"/>
        <w:jc w:val="center"/>
        <w:rPr>
          <w:rFonts w:ascii="仿宋" w:eastAsia="仿宋" w:hAnsi="仿宋" w:cs="仿宋" w:hint="eastAsia"/>
          <w:szCs w:val="24"/>
        </w:rPr>
      </w:pPr>
      <w:r>
        <w:rPr>
          <w:rFonts w:ascii="仿宋" w:eastAsia="仿宋" w:hAnsi="仿宋" w:cs="仿宋" w:hint="eastAsia"/>
          <w:position w:val="-32"/>
          <w:szCs w:val="24"/>
        </w:rPr>
        <w:object w:dxaOrig="1719" w:dyaOrig="720" w14:anchorId="65BE27FD">
          <v:shape id="_x0000_i1034" type="#_x0000_t75" alt="" style="width:86.25pt;height:36pt" o:ole="">
            <v:imagedata r:id="rId20" o:title=""/>
          </v:shape>
          <o:OLEObject Type="Embed" ProgID="Equation.3" ShapeID="_x0000_i1034" DrawAspect="Content" ObjectID="_1783881160" r:id="rId21"/>
        </w:object>
      </w:r>
    </w:p>
    <w:p w14:paraId="5A851A1B" w14:textId="77777777" w:rsidR="00DD16E8" w:rsidRDefault="0088175F">
      <w:pPr>
        <w:pStyle w:val="affff6"/>
        <w:widowControl/>
        <w:spacing w:beforeAutospacing="0" w:afterAutospacing="0" w:line="240" w:lineRule="auto"/>
        <w:ind w:firstLine="420"/>
        <w:rPr>
          <w:rFonts w:ascii="宋体" w:hAnsi="宋体" w:cs="宋体" w:hint="eastAsia"/>
          <w:sz w:val="21"/>
        </w:rPr>
      </w:pPr>
      <w:r>
        <w:rPr>
          <w:rFonts w:ascii="宋体" w:hAnsi="宋体" w:cs="宋体" w:hint="eastAsia"/>
          <w:sz w:val="21"/>
        </w:rPr>
        <w:t>式中：</w:t>
      </w:r>
    </w:p>
    <w:p w14:paraId="3F476F66" w14:textId="77777777" w:rsidR="00DD16E8" w:rsidRDefault="0088175F">
      <w:pPr>
        <w:pStyle w:val="affff6"/>
        <w:widowControl/>
        <w:spacing w:beforeAutospacing="0" w:afterAutospacing="0" w:line="240" w:lineRule="auto"/>
        <w:ind w:firstLine="420"/>
        <w:rPr>
          <w:rFonts w:ascii="宋体" w:hAnsi="宋体" w:cs="宋体" w:hint="eastAsia"/>
          <w:sz w:val="21"/>
        </w:rPr>
      </w:pPr>
      <w:r>
        <w:rPr>
          <w:rFonts w:ascii="宋体" w:hAnsi="宋体" w:cs="宋体" w:hint="eastAsia"/>
          <w:sz w:val="21"/>
        </w:rPr>
        <w:t>B</w:t>
      </w:r>
      <w:r>
        <w:rPr>
          <w:rFonts w:ascii="宋体" w:hAnsi="宋体" w:cs="宋体" w:hint="eastAsia"/>
          <w:sz w:val="21"/>
        </w:rPr>
        <w:t>——循环效能系数；</w:t>
      </w:r>
    </w:p>
    <w:p w14:paraId="328983FB" w14:textId="77777777" w:rsidR="00DD16E8" w:rsidRDefault="0088175F">
      <w:pPr>
        <w:pStyle w:val="affff6"/>
        <w:widowControl/>
        <w:spacing w:beforeAutospacing="0" w:afterAutospacing="0" w:line="240" w:lineRule="auto"/>
        <w:ind w:firstLine="420"/>
        <w:rPr>
          <w:rFonts w:ascii="宋体" w:hAnsi="宋体" w:cs="宋体" w:hint="eastAsia"/>
          <w:sz w:val="21"/>
        </w:rPr>
      </w:pPr>
      <w:r>
        <w:rPr>
          <w:rFonts w:ascii="宋体" w:hAnsi="宋体" w:cs="宋体" w:hint="eastAsia"/>
          <w:sz w:val="21"/>
        </w:rPr>
        <w:t>m</w:t>
      </w:r>
      <w:r>
        <w:rPr>
          <w:rFonts w:ascii="宋体" w:hAnsi="宋体" w:cs="宋体" w:hint="eastAsia"/>
          <w:sz w:val="21"/>
        </w:rPr>
        <w:t>——</w:t>
      </w:r>
      <w:r>
        <w:rPr>
          <w:rFonts w:ascii="宋体" w:hAnsi="宋体" w:cs="宋体" w:hint="eastAsia"/>
          <w:sz w:val="21"/>
        </w:rPr>
        <w:t>CO</w:t>
      </w:r>
      <w:r>
        <w:rPr>
          <w:rFonts w:ascii="宋体" w:hAnsi="宋体" w:cs="宋体" w:hint="eastAsia"/>
          <w:sz w:val="21"/>
        </w:rPr>
        <w:t>系数；</w:t>
      </w:r>
    </w:p>
    <w:p w14:paraId="60990B8C" w14:textId="77777777" w:rsidR="00DD16E8" w:rsidRDefault="0088175F">
      <w:pPr>
        <w:pStyle w:val="affff6"/>
        <w:widowControl/>
        <w:spacing w:beforeAutospacing="0" w:afterAutospacing="0" w:line="240" w:lineRule="auto"/>
        <w:ind w:firstLine="420"/>
        <w:rPr>
          <w:rFonts w:ascii="宋体" w:hAnsi="宋体" w:cs="宋体" w:hint="eastAsia"/>
          <w:sz w:val="21"/>
        </w:rPr>
      </w:pPr>
      <w:r>
        <w:rPr>
          <w:rFonts w:ascii="宋体" w:hAnsi="宋体" w:cs="宋体" w:hint="eastAsia"/>
          <w:sz w:val="21"/>
        </w:rPr>
        <w:t>Q</w:t>
      </w:r>
      <w:r>
        <w:rPr>
          <w:rFonts w:ascii="宋体" w:hAnsi="宋体" w:cs="宋体" w:hint="eastAsia"/>
          <w:sz w:val="21"/>
          <w:vertAlign w:val="subscript"/>
        </w:rPr>
        <w:t>水</w:t>
      </w:r>
      <w:r>
        <w:rPr>
          <w:rFonts w:ascii="宋体" w:hAnsi="宋体" w:cs="宋体" w:hint="eastAsia"/>
          <w:sz w:val="21"/>
        </w:rPr>
        <w:t>——循环水流量；</w:t>
      </w:r>
    </w:p>
    <w:p w14:paraId="6A5CF21E" w14:textId="77777777" w:rsidR="00DD16E8" w:rsidRDefault="0088175F">
      <w:pPr>
        <w:pStyle w:val="affff6"/>
        <w:widowControl/>
        <w:spacing w:beforeAutospacing="0" w:afterAutospacing="0" w:line="240" w:lineRule="auto"/>
        <w:ind w:firstLine="420"/>
        <w:rPr>
          <w:rFonts w:ascii="宋体" w:hAnsi="宋体" w:cs="宋体" w:hint="eastAsia"/>
          <w:sz w:val="21"/>
        </w:rPr>
      </w:pPr>
      <w:r>
        <w:rPr>
          <w:rFonts w:ascii="宋体" w:hAnsi="宋体" w:cs="宋体" w:hint="eastAsia"/>
          <w:sz w:val="21"/>
        </w:rPr>
        <w:t>P</w:t>
      </w:r>
      <w:r>
        <w:rPr>
          <w:rFonts w:ascii="宋体" w:hAnsi="宋体" w:cs="宋体" w:hint="eastAsia"/>
          <w:sz w:val="21"/>
          <w:vertAlign w:val="subscript"/>
        </w:rPr>
        <w:t>实</w:t>
      </w:r>
      <w:r>
        <w:rPr>
          <w:rFonts w:ascii="宋体" w:hAnsi="宋体" w:cs="宋体" w:hint="eastAsia"/>
          <w:sz w:val="21"/>
        </w:rPr>
        <w:t>——整机实际电功率；</w:t>
      </w:r>
    </w:p>
    <w:p w14:paraId="0AC15732" w14:textId="77777777" w:rsidR="00DD16E8" w:rsidRDefault="0088175F">
      <w:pPr>
        <w:pStyle w:val="affff6"/>
        <w:widowControl/>
        <w:spacing w:beforeAutospacing="0" w:afterAutospacing="0" w:line="240" w:lineRule="auto"/>
        <w:ind w:firstLine="420"/>
        <w:rPr>
          <w:rFonts w:ascii="宋体" w:hAnsi="宋体" w:cs="宋体" w:hint="eastAsia"/>
          <w:sz w:val="21"/>
        </w:rPr>
      </w:pPr>
      <w:r>
        <w:rPr>
          <w:rFonts w:ascii="宋体" w:hAnsi="宋体" w:cs="宋体" w:hint="eastAsia"/>
          <w:sz w:val="21"/>
        </w:rPr>
        <w:t>P</w:t>
      </w:r>
      <w:r>
        <w:rPr>
          <w:rFonts w:ascii="宋体" w:hAnsi="宋体" w:cs="宋体" w:hint="eastAsia"/>
          <w:sz w:val="21"/>
          <w:vertAlign w:val="subscript"/>
        </w:rPr>
        <w:t>空</w:t>
      </w:r>
      <w:r>
        <w:rPr>
          <w:rFonts w:ascii="宋体" w:hAnsi="宋体" w:cs="宋体" w:hint="eastAsia"/>
          <w:sz w:val="21"/>
        </w:rPr>
        <w:t>——空载电功率。</w:t>
      </w:r>
    </w:p>
    <w:p w14:paraId="363ADB07" w14:textId="77777777" w:rsidR="00DD16E8" w:rsidRDefault="0088175F">
      <w:pPr>
        <w:pStyle w:val="affe"/>
        <w:spacing w:before="120" w:after="120"/>
        <w:rPr>
          <w:rFonts w:hAnsi="黑体" w:hint="eastAsia"/>
          <w:szCs w:val="22"/>
        </w:rPr>
      </w:pPr>
      <w:bookmarkStart w:id="94" w:name="_Toc32092"/>
      <w:r>
        <w:rPr>
          <w:rFonts w:hAnsi="黑体" w:hint="eastAsia"/>
          <w:szCs w:val="22"/>
        </w:rPr>
        <w:t>最大噪声</w:t>
      </w:r>
      <w:bookmarkEnd w:id="94"/>
    </w:p>
    <w:p w14:paraId="0AF1686C" w14:textId="77777777" w:rsidR="00DD16E8" w:rsidRDefault="0088175F">
      <w:pPr>
        <w:pStyle w:val="afffff7"/>
        <w:ind w:firstLine="420"/>
      </w:pPr>
      <w:r>
        <w:rPr>
          <w:rFonts w:hint="eastAsia"/>
        </w:rPr>
        <w:t>按照</w:t>
      </w:r>
      <w:r>
        <w:rPr>
          <w:rFonts w:hint="eastAsia"/>
        </w:rPr>
        <w:t>5.15</w:t>
      </w:r>
      <w:r>
        <w:rPr>
          <w:rFonts w:hint="eastAsia"/>
        </w:rPr>
        <w:t>进行试验，对于普通热水器，最大负荷下，从通水后热水器启动到关水后热水器完全停机过程中，峰值噪声应小于</w:t>
      </w:r>
      <w:r>
        <w:rPr>
          <w:rFonts w:hint="eastAsia"/>
        </w:rPr>
        <w:t>55dB</w:t>
      </w:r>
      <w:r>
        <w:rPr>
          <w:rFonts w:hint="eastAsia"/>
        </w:rPr>
        <w:t>；</w:t>
      </w:r>
    </w:p>
    <w:p w14:paraId="6A3FB8A5" w14:textId="77777777" w:rsidR="00DD16E8" w:rsidRDefault="0088175F">
      <w:pPr>
        <w:pStyle w:val="afffff7"/>
        <w:ind w:firstLine="420"/>
      </w:pPr>
      <w:r>
        <w:rPr>
          <w:rFonts w:hint="eastAsia"/>
        </w:rPr>
        <w:t>对于带增压功能的热水器，峰值噪声应小于</w:t>
      </w:r>
      <w:r>
        <w:rPr>
          <w:rFonts w:hint="eastAsia"/>
        </w:rPr>
        <w:t>58dB</w:t>
      </w:r>
      <w:r>
        <w:rPr>
          <w:rFonts w:hint="eastAsia"/>
        </w:rPr>
        <w:t>。</w:t>
      </w:r>
    </w:p>
    <w:p w14:paraId="299B81BC" w14:textId="77777777" w:rsidR="00DD16E8" w:rsidRDefault="0088175F">
      <w:pPr>
        <w:pStyle w:val="affe"/>
        <w:spacing w:before="120" w:after="120"/>
        <w:rPr>
          <w:rFonts w:hAnsi="黑体" w:hint="eastAsia"/>
          <w:szCs w:val="22"/>
        </w:rPr>
      </w:pPr>
      <w:bookmarkStart w:id="95" w:name="_Toc4486"/>
      <w:r>
        <w:rPr>
          <w:rFonts w:hAnsi="黑体" w:hint="eastAsia"/>
          <w:szCs w:val="22"/>
        </w:rPr>
        <w:lastRenderedPageBreak/>
        <w:t>热水温度稳定时间</w:t>
      </w:r>
      <w:bookmarkEnd w:id="95"/>
    </w:p>
    <w:p w14:paraId="4DCCE36F" w14:textId="77777777" w:rsidR="00DD16E8" w:rsidRDefault="0088175F">
      <w:pPr>
        <w:pStyle w:val="afffff7"/>
        <w:ind w:firstLineChars="0" w:firstLine="420"/>
        <w:rPr>
          <w:color w:val="FF0000"/>
        </w:rPr>
      </w:pPr>
      <w:r>
        <w:rPr>
          <w:rFonts w:hint="eastAsia"/>
        </w:rPr>
        <w:t>按照</w:t>
      </w:r>
      <w:r>
        <w:rPr>
          <w:rFonts w:hint="eastAsia"/>
        </w:rPr>
        <w:t>5.16</w:t>
      </w:r>
      <w:r>
        <w:rPr>
          <w:rFonts w:hint="eastAsia"/>
        </w:rPr>
        <w:t>进行试验，水量和燃气压力发生变化时，要求不熄火，温度稳定时间不</w:t>
      </w:r>
      <w:r>
        <w:rPr>
          <w:rFonts w:hint="eastAsia"/>
        </w:rPr>
        <w:t>大于</w:t>
      </w:r>
      <w:r>
        <w:rPr>
          <w:rFonts w:hint="eastAsia"/>
        </w:rPr>
        <w:t>30s</w:t>
      </w:r>
      <w:r>
        <w:rPr>
          <w:rFonts w:hint="eastAsia"/>
        </w:rPr>
        <w:t>。</w:t>
      </w:r>
    </w:p>
    <w:p w14:paraId="483E06DF" w14:textId="77777777" w:rsidR="00DD16E8" w:rsidRDefault="0088175F">
      <w:pPr>
        <w:pStyle w:val="affd"/>
        <w:spacing w:before="240" w:after="240"/>
        <w:rPr>
          <w:rFonts w:hAnsi="黑体" w:hint="eastAsia"/>
        </w:rPr>
      </w:pPr>
      <w:bookmarkStart w:id="96" w:name="_Toc23306"/>
      <w:bookmarkStart w:id="97" w:name="_Toc162809263"/>
      <w:bookmarkStart w:id="98" w:name="_Toc162809233"/>
      <w:bookmarkStart w:id="99" w:name="_Toc12311"/>
      <w:r>
        <w:rPr>
          <w:rFonts w:hAnsi="黑体" w:hint="eastAsia"/>
        </w:rPr>
        <w:t>试验方法</w:t>
      </w:r>
      <w:bookmarkEnd w:id="96"/>
      <w:bookmarkEnd w:id="97"/>
      <w:bookmarkEnd w:id="98"/>
      <w:bookmarkEnd w:id="99"/>
    </w:p>
    <w:p w14:paraId="0E9A61EC" w14:textId="77777777" w:rsidR="00DD16E8" w:rsidRDefault="0088175F">
      <w:pPr>
        <w:pStyle w:val="affe"/>
        <w:spacing w:before="120" w:after="120"/>
        <w:rPr>
          <w:rFonts w:hAnsi="黑体" w:hint="eastAsia"/>
          <w:szCs w:val="22"/>
        </w:rPr>
      </w:pPr>
      <w:bookmarkStart w:id="100" w:name="_Toc28772"/>
      <w:bookmarkStart w:id="101" w:name="_Toc25515"/>
      <w:r>
        <w:rPr>
          <w:rFonts w:hAnsi="黑体" w:hint="eastAsia"/>
          <w:szCs w:val="22"/>
        </w:rPr>
        <w:t>试验条件</w:t>
      </w:r>
      <w:bookmarkEnd w:id="100"/>
      <w:bookmarkEnd w:id="101"/>
    </w:p>
    <w:p w14:paraId="53AB4418" w14:textId="77777777" w:rsidR="00DD16E8" w:rsidRDefault="0088175F">
      <w:pPr>
        <w:pStyle w:val="afffffffffffc"/>
      </w:pPr>
      <w:r>
        <w:rPr>
          <w:rFonts w:hint="eastAsia"/>
        </w:rPr>
        <w:t>试验条件应符合</w:t>
      </w:r>
      <w:r>
        <w:rPr>
          <w:rFonts w:hint="eastAsia"/>
        </w:rPr>
        <w:t>GB 6932</w:t>
      </w:r>
      <w:r>
        <w:rPr>
          <w:rFonts w:hint="eastAsia"/>
        </w:rPr>
        <w:t>中相关要求。</w:t>
      </w:r>
    </w:p>
    <w:p w14:paraId="6C6030BF" w14:textId="77777777" w:rsidR="00DD16E8" w:rsidRDefault="0088175F">
      <w:pPr>
        <w:pStyle w:val="affe"/>
        <w:spacing w:before="120" w:after="120"/>
        <w:rPr>
          <w:rFonts w:hAnsi="黑体" w:hint="eastAsia"/>
        </w:rPr>
      </w:pPr>
      <w:bookmarkStart w:id="102" w:name="_Toc14708"/>
      <w:bookmarkStart w:id="103" w:name="_Toc162809264"/>
      <w:bookmarkStart w:id="104" w:name="_Toc162809234"/>
      <w:bookmarkStart w:id="105" w:name="_Toc31176"/>
      <w:r>
        <w:rPr>
          <w:rFonts w:hAnsi="黑体" w:hint="eastAsia"/>
        </w:rPr>
        <w:t>基本要求</w:t>
      </w:r>
      <w:bookmarkEnd w:id="102"/>
      <w:bookmarkEnd w:id="103"/>
      <w:bookmarkEnd w:id="104"/>
      <w:bookmarkEnd w:id="105"/>
    </w:p>
    <w:p w14:paraId="413AFC08" w14:textId="77777777" w:rsidR="00DD16E8" w:rsidRDefault="0088175F">
      <w:pPr>
        <w:pStyle w:val="afffff7"/>
        <w:ind w:firstLine="420"/>
      </w:pPr>
      <w:r>
        <w:rPr>
          <w:rFonts w:hint="eastAsia"/>
        </w:rPr>
        <w:t>测试方法同</w:t>
      </w:r>
      <w:r>
        <w:rPr>
          <w:rFonts w:hint="eastAsia"/>
        </w:rPr>
        <w:t>GB 6932</w:t>
      </w:r>
      <w:r>
        <w:rPr>
          <w:rFonts w:hint="eastAsia"/>
        </w:rPr>
        <w:t>和</w:t>
      </w:r>
      <w:r>
        <w:rPr>
          <w:rFonts w:hint="eastAsia"/>
        </w:rPr>
        <w:t>GB 20665</w:t>
      </w:r>
      <w:r>
        <w:rPr>
          <w:rFonts w:hint="eastAsia"/>
        </w:rPr>
        <w:t>的要求。</w:t>
      </w:r>
    </w:p>
    <w:p w14:paraId="0EE3A76F" w14:textId="77777777" w:rsidR="00DD16E8" w:rsidRDefault="0088175F">
      <w:pPr>
        <w:pStyle w:val="affe"/>
        <w:spacing w:before="120" w:after="120"/>
        <w:rPr>
          <w:rFonts w:hAnsi="黑体" w:hint="eastAsia"/>
        </w:rPr>
      </w:pPr>
      <w:bookmarkStart w:id="106" w:name="_Toc162809235"/>
      <w:bookmarkStart w:id="107" w:name="_Toc162809265"/>
      <w:bookmarkStart w:id="108" w:name="_Toc18646"/>
      <w:r>
        <w:rPr>
          <w:rFonts w:hAnsi="黑体" w:hint="eastAsia"/>
        </w:rPr>
        <w:t>电气</w:t>
      </w:r>
      <w:bookmarkEnd w:id="106"/>
      <w:bookmarkEnd w:id="107"/>
      <w:r>
        <w:rPr>
          <w:rFonts w:hAnsi="黑体" w:hint="eastAsia"/>
        </w:rPr>
        <w:t>性能</w:t>
      </w:r>
      <w:bookmarkEnd w:id="108"/>
    </w:p>
    <w:p w14:paraId="4E9B0FB6" w14:textId="77777777" w:rsidR="00DD16E8" w:rsidRDefault="0088175F">
      <w:pPr>
        <w:pStyle w:val="afff"/>
        <w:spacing w:before="120" w:after="120"/>
      </w:pPr>
      <w:r>
        <w:rPr>
          <w:rFonts w:hint="eastAsia"/>
        </w:rPr>
        <w:t>电源连接装置</w:t>
      </w:r>
    </w:p>
    <w:p w14:paraId="2DB69069" w14:textId="77777777" w:rsidR="00DD16E8" w:rsidRDefault="0088175F">
      <w:pPr>
        <w:pStyle w:val="afffff7"/>
        <w:ind w:firstLine="420"/>
        <w:rPr>
          <w:rFonts w:ascii="Times New Roman" w:cs="Calibri"/>
          <w:color w:val="0070C0"/>
          <w:kern w:val="2"/>
          <w:szCs w:val="21"/>
        </w:rPr>
      </w:pPr>
      <w:r>
        <w:rPr>
          <w:rFonts w:ascii="Times New Roman" w:cs="Calibri" w:hint="eastAsia"/>
          <w:kern w:val="2"/>
          <w:szCs w:val="21"/>
        </w:rPr>
        <w:t>通过视检确认是否合格。</w:t>
      </w:r>
    </w:p>
    <w:p w14:paraId="4FCED712" w14:textId="77777777" w:rsidR="00DD16E8" w:rsidRDefault="0088175F">
      <w:pPr>
        <w:pStyle w:val="afff"/>
        <w:spacing w:before="120" w:after="120"/>
      </w:pPr>
      <w:r>
        <w:rPr>
          <w:rFonts w:hint="eastAsia"/>
          <w:szCs w:val="22"/>
        </w:rPr>
        <w:t>直流供电软线连接方式</w:t>
      </w:r>
    </w:p>
    <w:p w14:paraId="4D1DBFF4" w14:textId="77777777" w:rsidR="00DD16E8" w:rsidRDefault="0088175F">
      <w:pPr>
        <w:pStyle w:val="afffff7"/>
        <w:ind w:firstLine="420"/>
      </w:pPr>
      <w:r>
        <w:rPr>
          <w:rFonts w:ascii="Times New Roman" w:cs="Calibri" w:hint="eastAsia"/>
          <w:kern w:val="2"/>
          <w:szCs w:val="21"/>
        </w:rPr>
        <w:t>通过视检确认是否合格。</w:t>
      </w:r>
    </w:p>
    <w:p w14:paraId="0959DB7F" w14:textId="77777777" w:rsidR="00DD16E8" w:rsidRDefault="0088175F">
      <w:pPr>
        <w:pStyle w:val="afff"/>
        <w:spacing w:before="120" w:after="120"/>
      </w:pPr>
      <w:r>
        <w:rPr>
          <w:rFonts w:hint="eastAsia"/>
        </w:rPr>
        <w:t>插头和插座</w:t>
      </w:r>
    </w:p>
    <w:p w14:paraId="5746412C" w14:textId="77777777" w:rsidR="00DD16E8" w:rsidRDefault="0088175F">
      <w:pPr>
        <w:pStyle w:val="afffff7"/>
        <w:ind w:firstLine="420"/>
        <w:rPr>
          <w:rFonts w:ascii="Times New Roman" w:cs="Calibri"/>
          <w:kern w:val="2"/>
          <w:szCs w:val="21"/>
        </w:rPr>
      </w:pPr>
      <w:r>
        <w:rPr>
          <w:rFonts w:ascii="Times New Roman" w:cs="Calibri" w:hint="eastAsia"/>
          <w:kern w:val="2"/>
          <w:szCs w:val="21"/>
        </w:rPr>
        <w:t>按</w:t>
      </w:r>
      <w:r>
        <w:rPr>
          <w:rFonts w:ascii="Times New Roman" w:cs="Calibri" w:hint="eastAsia"/>
          <w:kern w:val="2"/>
          <w:szCs w:val="21"/>
        </w:rPr>
        <w:t>GB 4706.1</w:t>
      </w:r>
      <w:r>
        <w:rPr>
          <w:rFonts w:ascii="Times New Roman" w:cs="Calibri" w:hint="eastAsia"/>
          <w:kern w:val="2"/>
          <w:szCs w:val="21"/>
        </w:rPr>
        <w:t>中的试验方法进行，对于直流插头和插座和按</w:t>
      </w:r>
      <w:r>
        <w:rPr>
          <w:rFonts w:ascii="Times New Roman" w:cs="Calibri" w:hint="eastAsia"/>
          <w:kern w:val="2"/>
          <w:szCs w:val="21"/>
        </w:rPr>
        <w:t>GB 4943.1</w:t>
      </w:r>
      <w:r>
        <w:rPr>
          <w:rFonts w:ascii="Times New Roman" w:cs="Calibri" w:hint="eastAsia"/>
          <w:kern w:val="2"/>
          <w:szCs w:val="21"/>
        </w:rPr>
        <w:t>中</w:t>
      </w:r>
      <w:r>
        <w:rPr>
          <w:rFonts w:ascii="Times New Roman" w:cs="Calibri" w:hint="eastAsia"/>
          <w:kern w:val="2"/>
          <w:szCs w:val="21"/>
        </w:rPr>
        <w:t>4.7</w:t>
      </w:r>
      <w:r>
        <w:rPr>
          <w:rFonts w:ascii="Times New Roman" w:cs="Calibri" w:hint="eastAsia"/>
          <w:kern w:val="2"/>
          <w:szCs w:val="21"/>
        </w:rPr>
        <w:t>的试验方法进行试验。</w:t>
      </w:r>
    </w:p>
    <w:p w14:paraId="3D3F0B01" w14:textId="77777777" w:rsidR="00DD16E8" w:rsidRDefault="0088175F">
      <w:pPr>
        <w:pStyle w:val="afff"/>
        <w:spacing w:before="120" w:after="120"/>
      </w:pPr>
      <w:r>
        <w:rPr>
          <w:rFonts w:hint="eastAsia"/>
        </w:rPr>
        <w:t>直流供电软线</w:t>
      </w:r>
    </w:p>
    <w:p w14:paraId="3695ECEC" w14:textId="77777777" w:rsidR="00DD16E8" w:rsidRPr="001418D2" w:rsidRDefault="0088175F">
      <w:pPr>
        <w:rPr>
          <w:rFonts w:ascii="黑体" w:eastAsia="黑体" w:hAnsi="黑体" w:cs="黑体" w:hint="eastAsia"/>
        </w:rPr>
      </w:pPr>
      <w:r w:rsidRPr="001418D2">
        <w:rPr>
          <w:rFonts w:ascii="黑体" w:eastAsia="黑体" w:hAnsi="黑体" w:cs="黑体" w:hint="eastAsia"/>
        </w:rPr>
        <w:t>5.3.4.1</w:t>
      </w:r>
      <w:r w:rsidRPr="001418D2">
        <w:rPr>
          <w:rFonts w:ascii="黑体" w:eastAsia="黑体" w:hAnsi="黑体" w:cs="黑体" w:hint="eastAsia"/>
        </w:rPr>
        <w:t>直流供电软线不应轻于以下规格：</w:t>
      </w:r>
    </w:p>
    <w:p w14:paraId="30AEDF1F" w14:textId="77777777" w:rsidR="00DD16E8" w:rsidRDefault="0088175F">
      <w:pPr>
        <w:ind w:firstLine="420"/>
        <w:rPr>
          <w:rFonts w:ascii="Arial" w:hAnsi="Arial" w:cs="Arial"/>
          <w:kern w:val="1"/>
        </w:rPr>
      </w:pPr>
      <w:r>
        <w:rPr>
          <w:rFonts w:ascii="Arial" w:hAnsi="Arial" w:cs="Arial"/>
          <w:kern w:val="1"/>
        </w:rPr>
        <w:t>——</w:t>
      </w:r>
      <w:r>
        <w:rPr>
          <w:rFonts w:ascii="Arial" w:hAnsi="Arial" w:cs="Arial"/>
          <w:kern w:val="1"/>
        </w:rPr>
        <w:t>普通硬橡胶护套的软线为</w:t>
      </w:r>
      <w:r>
        <w:rPr>
          <w:rFonts w:ascii="Arial" w:hAnsi="Arial" w:cs="Arial"/>
          <w:kern w:val="1"/>
        </w:rPr>
        <w:t>GB5013.1</w:t>
      </w:r>
      <w:r>
        <w:rPr>
          <w:rFonts w:ascii="Arial" w:hAnsi="Arial" w:cs="Arial"/>
          <w:kern w:val="1"/>
        </w:rPr>
        <w:t>中的</w:t>
      </w:r>
      <w:r>
        <w:rPr>
          <w:rFonts w:ascii="Arial" w:hAnsi="Arial" w:cs="Arial"/>
          <w:kern w:val="1"/>
        </w:rPr>
        <w:t>53</w:t>
      </w:r>
      <w:r>
        <w:rPr>
          <w:rFonts w:ascii="Arial" w:hAnsi="Arial" w:cs="Arial"/>
          <w:kern w:val="1"/>
        </w:rPr>
        <w:t>号线。</w:t>
      </w:r>
    </w:p>
    <w:p w14:paraId="3FB26361" w14:textId="77777777" w:rsidR="00DD16E8" w:rsidRDefault="0088175F">
      <w:pPr>
        <w:ind w:firstLine="420"/>
        <w:rPr>
          <w:rFonts w:ascii="Arial" w:hAnsi="Arial" w:cs="Arial"/>
          <w:kern w:val="1"/>
        </w:rPr>
      </w:pPr>
      <w:r>
        <w:rPr>
          <w:rFonts w:ascii="Arial" w:hAnsi="Arial" w:cs="Arial"/>
          <w:kern w:val="1"/>
        </w:rPr>
        <w:t>——</w:t>
      </w:r>
      <w:r>
        <w:rPr>
          <w:rFonts w:ascii="Arial" w:hAnsi="Arial" w:cs="Arial"/>
          <w:kern w:val="1"/>
        </w:rPr>
        <w:t>普通氯丁橡胶护套软线为</w:t>
      </w:r>
      <w:r>
        <w:rPr>
          <w:rFonts w:ascii="Arial" w:hAnsi="Arial" w:cs="Arial"/>
          <w:kern w:val="1"/>
        </w:rPr>
        <w:t>GB5013.1</w:t>
      </w:r>
      <w:r>
        <w:rPr>
          <w:rFonts w:ascii="Arial" w:hAnsi="Arial" w:cs="Arial"/>
          <w:kern w:val="1"/>
        </w:rPr>
        <w:t>中的</w:t>
      </w:r>
      <w:r>
        <w:rPr>
          <w:rFonts w:ascii="Arial" w:hAnsi="Arial" w:cs="Arial"/>
          <w:kern w:val="1"/>
        </w:rPr>
        <w:t>57</w:t>
      </w:r>
      <w:r>
        <w:rPr>
          <w:rFonts w:ascii="Arial" w:hAnsi="Arial" w:cs="Arial"/>
          <w:kern w:val="1"/>
        </w:rPr>
        <w:t>号线。</w:t>
      </w:r>
    </w:p>
    <w:p w14:paraId="399B6624" w14:textId="77777777" w:rsidR="00DD16E8" w:rsidRDefault="0088175F">
      <w:pPr>
        <w:ind w:firstLine="420"/>
        <w:rPr>
          <w:rFonts w:ascii="Arial" w:hAnsi="Arial" w:cs="Arial"/>
          <w:kern w:val="1"/>
        </w:rPr>
      </w:pPr>
      <w:r>
        <w:rPr>
          <w:rFonts w:ascii="Arial" w:hAnsi="Arial" w:cs="Arial"/>
          <w:kern w:val="1"/>
        </w:rPr>
        <w:t>——</w:t>
      </w:r>
      <w:r>
        <w:rPr>
          <w:rFonts w:ascii="Arial" w:hAnsi="Arial" w:cs="Arial"/>
          <w:kern w:val="1"/>
        </w:rPr>
        <w:t>普通聚氯乙烯护套软线为</w:t>
      </w:r>
      <w:r>
        <w:rPr>
          <w:rFonts w:ascii="Arial" w:hAnsi="Arial" w:cs="Arial"/>
          <w:kern w:val="1"/>
        </w:rPr>
        <w:t>GB5023.1</w:t>
      </w:r>
      <w:r>
        <w:rPr>
          <w:rFonts w:ascii="Arial" w:hAnsi="Arial" w:cs="Arial"/>
          <w:kern w:val="1"/>
        </w:rPr>
        <w:t>中的</w:t>
      </w:r>
      <w:r>
        <w:rPr>
          <w:rFonts w:ascii="Arial" w:hAnsi="Arial" w:cs="Arial"/>
          <w:kern w:val="1"/>
        </w:rPr>
        <w:t>53</w:t>
      </w:r>
      <w:r>
        <w:rPr>
          <w:rFonts w:ascii="Arial" w:hAnsi="Arial" w:cs="Arial"/>
          <w:kern w:val="1"/>
        </w:rPr>
        <w:t>号线，</w:t>
      </w:r>
      <w:r>
        <w:rPr>
          <w:rFonts w:ascii="Arial" w:hAnsi="Arial" w:cs="Arial" w:hint="eastAsia"/>
          <w:kern w:val="1"/>
        </w:rPr>
        <w:t>对于不可拆卸且</w:t>
      </w:r>
      <w:r>
        <w:rPr>
          <w:rFonts w:ascii="Arial" w:hAnsi="Arial" w:cs="Arial"/>
          <w:kern w:val="1"/>
        </w:rPr>
        <w:t>质量超过</w:t>
      </w:r>
      <w:r>
        <w:rPr>
          <w:rFonts w:ascii="Arial" w:hAnsi="Arial" w:cs="Arial"/>
          <w:kern w:val="1"/>
        </w:rPr>
        <w:t>3kg</w:t>
      </w:r>
      <w:r>
        <w:rPr>
          <w:rFonts w:ascii="Arial" w:hAnsi="Arial" w:cs="Arial" w:hint="eastAsia"/>
          <w:kern w:val="1"/>
        </w:rPr>
        <w:t>的</w:t>
      </w:r>
      <w:r>
        <w:rPr>
          <w:rFonts w:ascii="Arial" w:hAnsi="Arial" w:cs="Arial"/>
          <w:kern w:val="1"/>
        </w:rPr>
        <w:t>热水器。</w:t>
      </w:r>
    </w:p>
    <w:p w14:paraId="19AA4E1E" w14:textId="77777777" w:rsidR="00DD16E8" w:rsidRDefault="0088175F">
      <w:pPr>
        <w:ind w:firstLine="420"/>
        <w:rPr>
          <w:rFonts w:ascii="Arial" w:hAnsi="Arial" w:cs="Arial"/>
          <w:kern w:val="1"/>
        </w:rPr>
      </w:pPr>
      <w:r>
        <w:rPr>
          <w:rFonts w:ascii="Arial" w:hAnsi="Arial" w:cs="Arial"/>
          <w:kern w:val="1"/>
        </w:rPr>
        <w:t>——</w:t>
      </w:r>
      <w:r>
        <w:rPr>
          <w:rFonts w:ascii="Arial" w:hAnsi="Arial" w:cs="Arial"/>
          <w:kern w:val="1"/>
        </w:rPr>
        <w:t>普通聚氯乙烯护套软线为</w:t>
      </w:r>
      <w:r>
        <w:rPr>
          <w:rFonts w:ascii="Arial" w:hAnsi="Arial" w:cs="Arial"/>
          <w:kern w:val="1"/>
        </w:rPr>
        <w:t>GB5023.1</w:t>
      </w:r>
      <w:r>
        <w:rPr>
          <w:rFonts w:ascii="Arial" w:hAnsi="Arial" w:cs="Arial"/>
          <w:kern w:val="1"/>
        </w:rPr>
        <w:t>中的</w:t>
      </w:r>
      <w:r>
        <w:rPr>
          <w:rFonts w:ascii="Arial" w:hAnsi="Arial" w:cs="Arial"/>
          <w:kern w:val="1"/>
        </w:rPr>
        <w:t>5</w:t>
      </w:r>
      <w:r>
        <w:rPr>
          <w:rFonts w:ascii="Arial" w:hAnsi="Arial" w:cs="Arial" w:hint="eastAsia"/>
          <w:kern w:val="1"/>
        </w:rPr>
        <w:t>2</w:t>
      </w:r>
      <w:r>
        <w:rPr>
          <w:rFonts w:ascii="Arial" w:hAnsi="Arial" w:cs="Arial"/>
          <w:kern w:val="1"/>
        </w:rPr>
        <w:t>号线，</w:t>
      </w:r>
      <w:r>
        <w:rPr>
          <w:rFonts w:ascii="Arial" w:hAnsi="Arial" w:cs="Arial" w:hint="eastAsia"/>
          <w:kern w:val="1"/>
        </w:rPr>
        <w:t>对于不可拆卸且</w:t>
      </w:r>
      <w:r>
        <w:rPr>
          <w:rFonts w:ascii="Arial" w:hAnsi="Arial" w:cs="Arial"/>
          <w:kern w:val="1"/>
        </w:rPr>
        <w:t>质量</w:t>
      </w:r>
      <w:r>
        <w:rPr>
          <w:rFonts w:ascii="Arial" w:hAnsi="Arial" w:cs="Arial" w:hint="eastAsia"/>
          <w:kern w:val="1"/>
        </w:rPr>
        <w:t>不</w:t>
      </w:r>
      <w:r>
        <w:rPr>
          <w:rFonts w:ascii="Arial" w:hAnsi="Arial" w:cs="Arial"/>
          <w:kern w:val="1"/>
        </w:rPr>
        <w:t>超过</w:t>
      </w:r>
      <w:r>
        <w:rPr>
          <w:rFonts w:ascii="Arial" w:hAnsi="Arial" w:cs="Arial"/>
          <w:kern w:val="1"/>
        </w:rPr>
        <w:t>3kg</w:t>
      </w:r>
      <w:r>
        <w:rPr>
          <w:rFonts w:ascii="Arial" w:hAnsi="Arial" w:cs="Arial" w:hint="eastAsia"/>
          <w:kern w:val="1"/>
        </w:rPr>
        <w:t>的</w:t>
      </w:r>
      <w:r>
        <w:rPr>
          <w:rFonts w:ascii="Arial" w:hAnsi="Arial" w:cs="Arial"/>
          <w:kern w:val="1"/>
        </w:rPr>
        <w:t>热水器。</w:t>
      </w:r>
    </w:p>
    <w:p w14:paraId="3583A2FA" w14:textId="77777777" w:rsidR="00DD16E8" w:rsidRDefault="0088175F">
      <w:pPr>
        <w:ind w:firstLine="420"/>
        <w:rPr>
          <w:rFonts w:ascii="Arial" w:hAnsi="Arial" w:cs="Arial"/>
          <w:kern w:val="1"/>
        </w:rPr>
      </w:pPr>
      <w:r>
        <w:rPr>
          <w:rFonts w:ascii="Arial" w:hAnsi="Arial" w:cs="Arial" w:hint="eastAsia"/>
          <w:kern w:val="1"/>
        </w:rPr>
        <w:t>注</w:t>
      </w:r>
      <w:r>
        <w:rPr>
          <w:rFonts w:ascii="Arial" w:hAnsi="Arial" w:cs="Arial" w:hint="eastAsia"/>
          <w:kern w:val="1"/>
        </w:rPr>
        <w:t>1</w:t>
      </w:r>
      <w:r>
        <w:rPr>
          <w:rFonts w:ascii="Arial" w:hAnsi="Arial" w:cs="Arial" w:hint="eastAsia"/>
          <w:kern w:val="1"/>
        </w:rPr>
        <w:t>：如果热水器使用可拆卸的直流供电软线，则对设备重量没有限制。</w:t>
      </w:r>
    </w:p>
    <w:p w14:paraId="16100EA4" w14:textId="77777777" w:rsidR="00DD16E8" w:rsidRDefault="0088175F">
      <w:pPr>
        <w:ind w:firstLine="420"/>
        <w:rPr>
          <w:rFonts w:ascii="Arial" w:hAnsi="Arial" w:cs="Arial"/>
          <w:kern w:val="1"/>
        </w:rPr>
      </w:pPr>
      <w:r>
        <w:rPr>
          <w:rFonts w:ascii="Arial" w:hAnsi="Arial" w:cs="Arial"/>
          <w:kern w:val="1"/>
        </w:rPr>
        <w:t>——</w:t>
      </w:r>
      <w:r>
        <w:rPr>
          <w:rFonts w:ascii="Arial" w:hAnsi="Arial" w:cs="Arial"/>
          <w:kern w:val="1"/>
        </w:rPr>
        <w:t>普通聚氯乙烯护套软线为</w:t>
      </w:r>
      <w:r>
        <w:rPr>
          <w:rFonts w:ascii="Arial" w:hAnsi="Arial" w:cs="Arial"/>
          <w:kern w:val="1"/>
        </w:rPr>
        <w:t>GB5023.1</w:t>
      </w:r>
      <w:r>
        <w:rPr>
          <w:rFonts w:ascii="Arial" w:hAnsi="Arial" w:cs="Arial"/>
          <w:kern w:val="1"/>
        </w:rPr>
        <w:t>中的</w:t>
      </w:r>
      <w:r>
        <w:rPr>
          <w:rFonts w:ascii="Arial" w:hAnsi="Arial" w:cs="Arial"/>
          <w:kern w:val="1"/>
        </w:rPr>
        <w:t>5</w:t>
      </w:r>
      <w:r>
        <w:rPr>
          <w:rFonts w:ascii="Arial" w:hAnsi="Arial" w:cs="Arial" w:hint="eastAsia"/>
          <w:kern w:val="1"/>
        </w:rPr>
        <w:t>2</w:t>
      </w:r>
      <w:r>
        <w:rPr>
          <w:rFonts w:ascii="Arial" w:hAnsi="Arial" w:cs="Arial"/>
          <w:kern w:val="1"/>
        </w:rPr>
        <w:t>号线，</w:t>
      </w:r>
      <w:r>
        <w:rPr>
          <w:rFonts w:ascii="Arial" w:hAnsi="Arial" w:cs="Arial" w:hint="eastAsia"/>
          <w:kern w:val="1"/>
        </w:rPr>
        <w:t>对于可拆卸直流供电软线的热水器</w:t>
      </w:r>
      <w:r>
        <w:rPr>
          <w:rFonts w:ascii="Arial" w:hAnsi="Arial" w:cs="Arial"/>
          <w:kern w:val="1"/>
        </w:rPr>
        <w:t>。</w:t>
      </w:r>
    </w:p>
    <w:p w14:paraId="010E5770" w14:textId="77777777" w:rsidR="00DD16E8" w:rsidRDefault="0088175F">
      <w:pPr>
        <w:ind w:firstLine="420"/>
      </w:pPr>
      <w:r>
        <w:rPr>
          <w:rFonts w:hint="eastAsia"/>
        </w:rPr>
        <w:t>通过视检和通过测量确定其是否合格。对含有带电部件的Ⅲ类器具，通过下述试验检查其符合性：</w:t>
      </w:r>
    </w:p>
    <w:p w14:paraId="1E3D1D76" w14:textId="77777777" w:rsidR="00DD16E8" w:rsidRDefault="0088175F">
      <w:pPr>
        <w:ind w:firstLine="420"/>
      </w:pPr>
      <w:r>
        <w:t>绝缘体用金属</w:t>
      </w:r>
      <w:proofErr w:type="gramStart"/>
      <w:r>
        <w:t>箔</w:t>
      </w:r>
      <w:proofErr w:type="gramEnd"/>
      <w:r>
        <w:t>包裹</w:t>
      </w:r>
      <w:r>
        <w:rPr>
          <w:rFonts w:hint="eastAsia"/>
        </w:rPr>
        <w:t>，</w:t>
      </w:r>
      <w:r>
        <w:t>在导体和金属</w:t>
      </w:r>
      <w:proofErr w:type="gramStart"/>
      <w:r>
        <w:t>箔</w:t>
      </w:r>
      <w:proofErr w:type="gramEnd"/>
      <w:r>
        <w:t>之间施加</w:t>
      </w:r>
      <w:r>
        <w:t xml:space="preserve"> 500V </w:t>
      </w:r>
      <w:r>
        <w:t>电压</w:t>
      </w:r>
      <w:r>
        <w:rPr>
          <w:rFonts w:hint="eastAsia"/>
        </w:rPr>
        <w:t>，</w:t>
      </w:r>
      <w:r>
        <w:t>持续</w:t>
      </w:r>
      <w:r>
        <w:t>2min</w:t>
      </w:r>
      <w:r>
        <w:t>。试验期间不应出现击穿。</w:t>
      </w:r>
      <w:r>
        <w:rPr>
          <w:rFonts w:hint="eastAsia"/>
        </w:rPr>
        <w:tab/>
        <w:t>[</w:t>
      </w:r>
      <w:r>
        <w:rPr>
          <w:rFonts w:hint="eastAsia"/>
        </w:rPr>
        <w:t>来源</w:t>
      </w:r>
      <w:bookmarkStart w:id="109" w:name="OLE_LINK5"/>
      <w:r>
        <w:rPr>
          <w:rFonts w:hint="eastAsia"/>
        </w:rPr>
        <w:t>：</w:t>
      </w:r>
      <w:r>
        <w:rPr>
          <w:rFonts w:hint="eastAsia"/>
        </w:rPr>
        <w:t>GB 4943.1-2022</w:t>
      </w:r>
      <w:r>
        <w:rPr>
          <w:rFonts w:hint="eastAsia"/>
        </w:rPr>
        <w:t>，</w:t>
      </w:r>
      <w:r>
        <w:rPr>
          <w:rFonts w:hint="eastAsia"/>
        </w:rPr>
        <w:t>G.7.1</w:t>
      </w:r>
      <w:r>
        <w:rPr>
          <w:rFonts w:hint="eastAsia"/>
        </w:rPr>
        <w:t>和</w:t>
      </w:r>
      <w:r>
        <w:rPr>
          <w:rFonts w:hint="eastAsia"/>
        </w:rPr>
        <w:t>IEC 60335-1</w:t>
      </w:r>
      <w:r>
        <w:rPr>
          <w:rFonts w:hint="eastAsia"/>
        </w:rPr>
        <w:t>：</w:t>
      </w:r>
      <w:r>
        <w:rPr>
          <w:rFonts w:hint="eastAsia"/>
        </w:rPr>
        <w:t>2016</w:t>
      </w:r>
      <w:r>
        <w:rPr>
          <w:rFonts w:hint="eastAsia"/>
        </w:rPr>
        <w:t>，</w:t>
      </w:r>
      <w:r>
        <w:rPr>
          <w:rFonts w:hint="eastAsia"/>
        </w:rPr>
        <w:t>25.7</w:t>
      </w:r>
      <w:r>
        <w:rPr>
          <w:rFonts w:hint="eastAsia"/>
        </w:rPr>
        <w:t>，有修改</w:t>
      </w:r>
      <w:bookmarkEnd w:id="109"/>
      <w:r>
        <w:rPr>
          <w:rFonts w:hint="eastAsia"/>
        </w:rPr>
        <w:t>]</w:t>
      </w:r>
    </w:p>
    <w:p w14:paraId="299FED12" w14:textId="77777777" w:rsidR="00DD16E8" w:rsidRPr="001418D2" w:rsidRDefault="0088175F">
      <w:pPr>
        <w:rPr>
          <w:rFonts w:ascii="黑体" w:eastAsia="黑体" w:hAnsi="黑体" w:cs="黑体" w:hint="eastAsia"/>
        </w:rPr>
      </w:pPr>
      <w:r w:rsidRPr="001418D2">
        <w:rPr>
          <w:rFonts w:ascii="黑体" w:eastAsia="黑体" w:hAnsi="黑体" w:cs="黑体" w:hint="eastAsia"/>
        </w:rPr>
        <w:t>5.3.4.2</w:t>
      </w:r>
      <w:r w:rsidRPr="001418D2">
        <w:rPr>
          <w:rFonts w:ascii="黑体" w:eastAsia="黑体" w:hAnsi="黑体" w:cs="黑体" w:hint="eastAsia"/>
        </w:rPr>
        <w:t>直流供电软线的导线，应具有不小于表</w:t>
      </w:r>
      <w:r w:rsidRPr="001418D2">
        <w:rPr>
          <w:rFonts w:ascii="黑体" w:eastAsia="黑体" w:hAnsi="黑体" w:cs="黑体" w:hint="eastAsia"/>
        </w:rPr>
        <w:t>2</w:t>
      </w:r>
      <w:r w:rsidRPr="001418D2">
        <w:rPr>
          <w:rFonts w:ascii="黑体" w:eastAsia="黑体" w:hAnsi="黑体" w:cs="黑体" w:hint="eastAsia"/>
        </w:rPr>
        <w:t>中所示的标称横截面积。</w:t>
      </w:r>
    </w:p>
    <w:p w14:paraId="7756892A" w14:textId="77777777" w:rsidR="00DD16E8" w:rsidRDefault="0088175F">
      <w:pPr>
        <w:jc w:val="center"/>
        <w:rPr>
          <w:rFonts w:ascii="黑体" w:eastAsia="黑体" w:hAnsi="黑体" w:cs="黑体" w:hint="eastAsia"/>
        </w:rPr>
      </w:pPr>
      <w:r>
        <w:rPr>
          <w:rFonts w:ascii="黑体" w:eastAsia="黑体" w:hAnsi="黑体" w:cs="黑体" w:hint="eastAsia"/>
        </w:rPr>
        <w:t>表</w:t>
      </w:r>
      <w:r>
        <w:rPr>
          <w:rFonts w:ascii="黑体" w:eastAsia="黑体" w:hAnsi="黑体" w:cs="黑体" w:hint="eastAsia"/>
        </w:rPr>
        <w:t>2</w:t>
      </w:r>
      <w:r>
        <w:rPr>
          <w:rFonts w:ascii="黑体" w:eastAsia="黑体" w:hAnsi="黑体" w:cs="黑体" w:hint="eastAsia"/>
        </w:rPr>
        <w:t>导线的最小横截面</w:t>
      </w:r>
    </w:p>
    <w:tbl>
      <w:tblPr>
        <w:tblW w:w="9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2"/>
        <w:gridCol w:w="3182"/>
        <w:gridCol w:w="3181"/>
      </w:tblGrid>
      <w:tr w:rsidR="00DD16E8" w14:paraId="56D1D068" w14:textId="77777777">
        <w:tc>
          <w:tcPr>
            <w:tcW w:w="3182" w:type="dxa"/>
          </w:tcPr>
          <w:p w14:paraId="4DD90C9A" w14:textId="77777777" w:rsidR="00DD16E8" w:rsidRDefault="0088175F">
            <w:pPr>
              <w:jc w:val="center"/>
            </w:pPr>
            <w:r>
              <w:t>热水器的额定电流</w:t>
            </w:r>
            <w:r>
              <w:t>/A</w:t>
            </w:r>
          </w:p>
        </w:tc>
        <w:tc>
          <w:tcPr>
            <w:tcW w:w="3182" w:type="dxa"/>
          </w:tcPr>
          <w:p w14:paraId="1AC5473D" w14:textId="77777777" w:rsidR="00DD16E8" w:rsidRDefault="0088175F">
            <w:pPr>
              <w:jc w:val="center"/>
            </w:pPr>
            <w:r>
              <w:t>标称横截</w:t>
            </w:r>
            <w:r>
              <w:rPr>
                <w:rFonts w:hint="eastAsia"/>
              </w:rPr>
              <w:t>面积</w:t>
            </w:r>
            <w:r>
              <w:t>/mm</w:t>
            </w:r>
            <w:r>
              <w:rPr>
                <w:rFonts w:hint="eastAsia"/>
                <w:vertAlign w:val="superscript"/>
              </w:rPr>
              <w:t>2</w:t>
            </w:r>
          </w:p>
        </w:tc>
        <w:tc>
          <w:tcPr>
            <w:tcW w:w="3181" w:type="dxa"/>
          </w:tcPr>
          <w:p w14:paraId="1D4ABA17" w14:textId="77777777" w:rsidR="00DD16E8" w:rsidRDefault="0088175F">
            <w:pPr>
              <w:jc w:val="center"/>
            </w:pPr>
            <w:r>
              <w:rPr>
                <w:rFonts w:hint="eastAsia"/>
              </w:rPr>
              <w:t>AWG[</w:t>
            </w:r>
            <w:r>
              <w:t>横截</w:t>
            </w:r>
            <w:r>
              <w:rPr>
                <w:rFonts w:hint="eastAsia"/>
              </w:rPr>
              <w:t>面积</w:t>
            </w:r>
            <w:r>
              <w:t>/mm</w:t>
            </w:r>
            <w:r>
              <w:rPr>
                <w:rFonts w:hint="eastAsia"/>
                <w:vertAlign w:val="superscript"/>
              </w:rPr>
              <w:t>2</w:t>
            </w:r>
            <w:r>
              <w:rPr>
                <w:rFonts w:hint="eastAsia"/>
              </w:rPr>
              <w:t>]</w:t>
            </w:r>
          </w:p>
        </w:tc>
      </w:tr>
      <w:tr w:rsidR="00DD16E8" w14:paraId="3DB607A0" w14:textId="77777777">
        <w:tc>
          <w:tcPr>
            <w:tcW w:w="3182" w:type="dxa"/>
          </w:tcPr>
          <w:p w14:paraId="4A350DA2" w14:textId="77777777" w:rsidR="00DD16E8" w:rsidRDefault="0088175F">
            <w:pPr>
              <w:jc w:val="center"/>
            </w:pPr>
            <w:r>
              <w:t>≤3</w:t>
            </w:r>
          </w:p>
        </w:tc>
        <w:tc>
          <w:tcPr>
            <w:tcW w:w="3182" w:type="dxa"/>
          </w:tcPr>
          <w:p w14:paraId="7058D03F" w14:textId="77777777" w:rsidR="00DD16E8" w:rsidRDefault="0088175F">
            <w:pPr>
              <w:jc w:val="center"/>
            </w:pPr>
            <w:r>
              <w:t>0.5</w:t>
            </w:r>
            <w:r>
              <w:t>和</w:t>
            </w:r>
            <w:r>
              <w:t>0.75</w:t>
            </w:r>
          </w:p>
        </w:tc>
        <w:tc>
          <w:tcPr>
            <w:tcW w:w="3181" w:type="dxa"/>
          </w:tcPr>
          <w:p w14:paraId="1A39FD45" w14:textId="77777777" w:rsidR="00DD16E8" w:rsidRDefault="0088175F">
            <w:pPr>
              <w:jc w:val="center"/>
            </w:pPr>
            <w:r>
              <w:rPr>
                <w:rFonts w:hint="eastAsia"/>
              </w:rPr>
              <w:t>20[0.5]</w:t>
            </w:r>
          </w:p>
        </w:tc>
      </w:tr>
      <w:tr w:rsidR="00DD16E8" w14:paraId="661E8711" w14:textId="77777777">
        <w:tc>
          <w:tcPr>
            <w:tcW w:w="3182" w:type="dxa"/>
          </w:tcPr>
          <w:p w14:paraId="0B4F4A83" w14:textId="77777777" w:rsidR="00DD16E8" w:rsidRDefault="0088175F">
            <w:pPr>
              <w:jc w:val="center"/>
            </w:pPr>
            <w:r>
              <w:t>&gt;3</w:t>
            </w:r>
            <w:r>
              <w:t>且</w:t>
            </w:r>
            <w:r>
              <w:t>≤6</w:t>
            </w:r>
          </w:p>
        </w:tc>
        <w:tc>
          <w:tcPr>
            <w:tcW w:w="3182" w:type="dxa"/>
          </w:tcPr>
          <w:p w14:paraId="7BEA3EB4" w14:textId="77777777" w:rsidR="00DD16E8" w:rsidRDefault="0088175F">
            <w:pPr>
              <w:jc w:val="center"/>
            </w:pPr>
            <w:r>
              <w:t>0.75</w:t>
            </w:r>
          </w:p>
        </w:tc>
        <w:tc>
          <w:tcPr>
            <w:tcW w:w="3181" w:type="dxa"/>
          </w:tcPr>
          <w:p w14:paraId="64748BA8" w14:textId="77777777" w:rsidR="00DD16E8" w:rsidRDefault="0088175F">
            <w:pPr>
              <w:jc w:val="center"/>
            </w:pPr>
            <w:r>
              <w:rPr>
                <w:rFonts w:hint="eastAsia"/>
              </w:rPr>
              <w:t>18[0.8]</w:t>
            </w:r>
          </w:p>
        </w:tc>
      </w:tr>
      <w:tr w:rsidR="00DD16E8" w14:paraId="4489C8A9" w14:textId="77777777">
        <w:tc>
          <w:tcPr>
            <w:tcW w:w="3182" w:type="dxa"/>
          </w:tcPr>
          <w:p w14:paraId="3C308B9D" w14:textId="77777777" w:rsidR="00DD16E8" w:rsidRDefault="0088175F">
            <w:pPr>
              <w:jc w:val="center"/>
            </w:pPr>
            <w:r>
              <w:t>&gt;6~10</w:t>
            </w:r>
          </w:p>
        </w:tc>
        <w:tc>
          <w:tcPr>
            <w:tcW w:w="3182" w:type="dxa"/>
          </w:tcPr>
          <w:p w14:paraId="2D68EA37" w14:textId="77777777" w:rsidR="00DD16E8" w:rsidRDefault="0088175F">
            <w:pPr>
              <w:jc w:val="center"/>
            </w:pPr>
            <w:r>
              <w:t>1</w:t>
            </w:r>
          </w:p>
        </w:tc>
        <w:tc>
          <w:tcPr>
            <w:tcW w:w="3181" w:type="dxa"/>
          </w:tcPr>
          <w:p w14:paraId="2CEE1434" w14:textId="77777777" w:rsidR="00DD16E8" w:rsidRDefault="0088175F">
            <w:pPr>
              <w:jc w:val="center"/>
            </w:pPr>
            <w:r>
              <w:rPr>
                <w:rFonts w:hint="eastAsia"/>
              </w:rPr>
              <w:t>16[1.3]</w:t>
            </w:r>
          </w:p>
        </w:tc>
      </w:tr>
      <w:tr w:rsidR="00DD16E8" w14:paraId="79895A4E" w14:textId="77777777">
        <w:tc>
          <w:tcPr>
            <w:tcW w:w="3182" w:type="dxa"/>
          </w:tcPr>
          <w:p w14:paraId="74E3D6F4" w14:textId="77777777" w:rsidR="00DD16E8" w:rsidRDefault="0088175F">
            <w:pPr>
              <w:jc w:val="center"/>
            </w:pPr>
            <w:r>
              <w:t>&gt;10~16</w:t>
            </w:r>
          </w:p>
        </w:tc>
        <w:tc>
          <w:tcPr>
            <w:tcW w:w="3182" w:type="dxa"/>
          </w:tcPr>
          <w:p w14:paraId="63BA4D7E" w14:textId="77777777" w:rsidR="00DD16E8" w:rsidRDefault="0088175F">
            <w:pPr>
              <w:jc w:val="center"/>
            </w:pPr>
            <w:r>
              <w:t>1.5</w:t>
            </w:r>
          </w:p>
        </w:tc>
        <w:tc>
          <w:tcPr>
            <w:tcW w:w="3181" w:type="dxa"/>
          </w:tcPr>
          <w:p w14:paraId="7D3BC88A" w14:textId="77777777" w:rsidR="00DD16E8" w:rsidRDefault="0088175F">
            <w:pPr>
              <w:jc w:val="center"/>
            </w:pPr>
            <w:r>
              <w:rPr>
                <w:rFonts w:hint="eastAsia"/>
              </w:rPr>
              <w:t>14[2]</w:t>
            </w:r>
          </w:p>
        </w:tc>
      </w:tr>
      <w:tr w:rsidR="00DD16E8" w14:paraId="1424C0AE" w14:textId="77777777">
        <w:tc>
          <w:tcPr>
            <w:tcW w:w="9545" w:type="dxa"/>
            <w:gridSpan w:val="3"/>
          </w:tcPr>
          <w:p w14:paraId="255A4C10" w14:textId="77777777" w:rsidR="00DD16E8" w:rsidRDefault="0088175F">
            <w:r>
              <w:rPr>
                <w:rFonts w:hint="eastAsia"/>
              </w:rPr>
              <w:lastRenderedPageBreak/>
              <w:t>注：只有软线或软线保护装置进入器具的那一点到进入插头的那一点之间的长度不超过</w:t>
            </w:r>
            <w:r>
              <w:rPr>
                <w:rFonts w:hint="eastAsia"/>
              </w:rPr>
              <w:t>2m,</w:t>
            </w:r>
            <w:r>
              <w:rPr>
                <w:rFonts w:hint="eastAsia"/>
              </w:rPr>
              <w:t>才可以使用这种软线。</w:t>
            </w:r>
          </w:p>
        </w:tc>
      </w:tr>
    </w:tbl>
    <w:p w14:paraId="610095E5" w14:textId="77777777" w:rsidR="00DD16E8" w:rsidRDefault="0088175F">
      <w:pPr>
        <w:ind w:firstLine="420"/>
      </w:pPr>
      <w:r>
        <w:rPr>
          <w:rFonts w:hint="eastAsia"/>
        </w:rPr>
        <w:t>通过测量确定其是否合格。</w:t>
      </w:r>
    </w:p>
    <w:p w14:paraId="6E83655B" w14:textId="77777777" w:rsidR="00DD16E8" w:rsidRDefault="0088175F">
      <w:pPr>
        <w:ind w:firstLine="420"/>
      </w:pPr>
      <w:r>
        <w:rPr>
          <w:rFonts w:hint="eastAsia"/>
        </w:rPr>
        <w:t>[</w:t>
      </w:r>
      <w:r>
        <w:rPr>
          <w:rFonts w:hint="eastAsia"/>
        </w:rPr>
        <w:t>来源：</w:t>
      </w:r>
      <w:r>
        <w:rPr>
          <w:rFonts w:hint="eastAsia"/>
        </w:rPr>
        <w:t>GB 4943.1-2022</w:t>
      </w:r>
      <w:r>
        <w:rPr>
          <w:rFonts w:hint="eastAsia"/>
        </w:rPr>
        <w:t>，</w:t>
      </w:r>
      <w:r>
        <w:rPr>
          <w:rFonts w:hint="eastAsia"/>
        </w:rPr>
        <w:t>G.7.2</w:t>
      </w:r>
      <w:r>
        <w:rPr>
          <w:rFonts w:hint="eastAsia"/>
        </w:rPr>
        <w:t>，有修改</w:t>
      </w:r>
      <w:r>
        <w:rPr>
          <w:rFonts w:hint="eastAsia"/>
        </w:rPr>
        <w:t>]</w:t>
      </w:r>
    </w:p>
    <w:p w14:paraId="41D434DE" w14:textId="77777777" w:rsidR="00DD16E8" w:rsidRPr="001418D2" w:rsidRDefault="0088175F">
      <w:pPr>
        <w:rPr>
          <w:rFonts w:ascii="黑体" w:eastAsia="黑体" w:hAnsi="黑体" w:cs="黑体" w:hint="eastAsia"/>
        </w:rPr>
      </w:pPr>
      <w:bookmarkStart w:id="110" w:name="OLE_LINK1"/>
      <w:r w:rsidRPr="001418D2">
        <w:rPr>
          <w:rFonts w:ascii="黑体" w:eastAsia="黑体" w:hAnsi="黑体" w:cs="黑体" w:hint="eastAsia"/>
        </w:rPr>
        <w:t>5.3.4.3</w:t>
      </w:r>
      <w:bookmarkEnd w:id="110"/>
      <w:r w:rsidRPr="001418D2">
        <w:rPr>
          <w:rFonts w:ascii="黑体" w:eastAsia="黑体" w:hAnsi="黑体" w:cs="黑体" w:hint="eastAsia"/>
        </w:rPr>
        <w:t>直流供电软线不应与热水器的尖点或锐边接触。</w:t>
      </w:r>
    </w:p>
    <w:p w14:paraId="04FCF634" w14:textId="77777777" w:rsidR="00DD16E8" w:rsidRPr="001418D2" w:rsidRDefault="0088175F">
      <w:pPr>
        <w:ind w:firstLine="420"/>
      </w:pPr>
      <w:r w:rsidRPr="001418D2">
        <w:rPr>
          <w:rFonts w:hint="eastAsia"/>
        </w:rPr>
        <w:t>通过视</w:t>
      </w:r>
      <w:proofErr w:type="gramStart"/>
      <w:r w:rsidRPr="001418D2">
        <w:rPr>
          <w:rFonts w:hint="eastAsia"/>
        </w:rPr>
        <w:t>检确定</w:t>
      </w:r>
      <w:proofErr w:type="gramEnd"/>
      <w:r w:rsidRPr="001418D2">
        <w:rPr>
          <w:rFonts w:hint="eastAsia"/>
        </w:rPr>
        <w:t>其是否合格。</w:t>
      </w:r>
    </w:p>
    <w:p w14:paraId="777DDC4A" w14:textId="77777777" w:rsidR="00DD16E8" w:rsidRPr="001418D2" w:rsidRDefault="0088175F">
      <w:pPr>
        <w:ind w:firstLine="420"/>
      </w:pPr>
      <w:r w:rsidRPr="001418D2">
        <w:rPr>
          <w:rFonts w:hint="eastAsia"/>
        </w:rPr>
        <w:t>[</w:t>
      </w:r>
      <w:r w:rsidRPr="001418D2">
        <w:rPr>
          <w:rFonts w:hint="eastAsia"/>
        </w:rPr>
        <w:t>来源：</w:t>
      </w:r>
      <w:r w:rsidRPr="001418D2">
        <w:rPr>
          <w:rFonts w:hint="eastAsia"/>
        </w:rPr>
        <w:t>GB 6932-2015</w:t>
      </w:r>
      <w:r w:rsidRPr="001418D2">
        <w:rPr>
          <w:rFonts w:hint="eastAsia"/>
        </w:rPr>
        <w:t>，</w:t>
      </w:r>
      <w:r w:rsidRPr="001418D2">
        <w:rPr>
          <w:rFonts w:hint="eastAsia"/>
        </w:rPr>
        <w:t>C.13.6]</w:t>
      </w:r>
    </w:p>
    <w:p w14:paraId="3278F3F3" w14:textId="77777777" w:rsidR="00DD16E8" w:rsidRPr="001418D2" w:rsidRDefault="0088175F">
      <w:pPr>
        <w:rPr>
          <w:rFonts w:ascii="黑体" w:eastAsia="黑体" w:hAnsi="黑体" w:cs="黑体" w:hint="eastAsia"/>
        </w:rPr>
      </w:pPr>
      <w:r w:rsidRPr="001418D2">
        <w:rPr>
          <w:rFonts w:ascii="黑体" w:eastAsia="黑体" w:hAnsi="黑体" w:cs="黑体" w:hint="eastAsia"/>
        </w:rPr>
        <w:t>5.3.4.4</w:t>
      </w:r>
      <w:r w:rsidRPr="001418D2">
        <w:rPr>
          <w:rFonts w:ascii="黑体" w:eastAsia="黑体" w:hAnsi="黑体" w:cs="黑体" w:hint="eastAsia"/>
        </w:rPr>
        <w:t>在将软线模压到外壳的局部时，该直流供电软线的绝缘不应被损坏。</w:t>
      </w:r>
    </w:p>
    <w:p w14:paraId="65338EDC" w14:textId="77777777" w:rsidR="00DD16E8" w:rsidRPr="001418D2" w:rsidRDefault="0088175F">
      <w:pPr>
        <w:ind w:firstLine="420"/>
      </w:pPr>
      <w:r w:rsidRPr="001418D2">
        <w:rPr>
          <w:rFonts w:hint="eastAsia"/>
        </w:rPr>
        <w:t>通过视</w:t>
      </w:r>
      <w:proofErr w:type="gramStart"/>
      <w:r w:rsidRPr="001418D2">
        <w:rPr>
          <w:rFonts w:hint="eastAsia"/>
        </w:rPr>
        <w:t>检确定</w:t>
      </w:r>
      <w:proofErr w:type="gramEnd"/>
      <w:r w:rsidRPr="001418D2">
        <w:rPr>
          <w:rFonts w:hint="eastAsia"/>
        </w:rPr>
        <w:t>其是否合格。</w:t>
      </w:r>
    </w:p>
    <w:p w14:paraId="05FC891C" w14:textId="77777777" w:rsidR="00DD16E8" w:rsidRPr="001418D2" w:rsidRDefault="0088175F">
      <w:pPr>
        <w:ind w:firstLine="420"/>
      </w:pPr>
      <w:r w:rsidRPr="001418D2">
        <w:rPr>
          <w:rFonts w:hint="eastAsia"/>
        </w:rPr>
        <w:t>[</w:t>
      </w:r>
      <w:r w:rsidRPr="001418D2">
        <w:rPr>
          <w:rFonts w:hint="eastAsia"/>
        </w:rPr>
        <w:t>来源：</w:t>
      </w:r>
      <w:r w:rsidRPr="001418D2">
        <w:rPr>
          <w:rFonts w:hint="eastAsia"/>
        </w:rPr>
        <w:t>GB 6932-2015</w:t>
      </w:r>
      <w:r w:rsidRPr="001418D2">
        <w:rPr>
          <w:rFonts w:hint="eastAsia"/>
        </w:rPr>
        <w:t>，</w:t>
      </w:r>
      <w:r w:rsidRPr="001418D2">
        <w:rPr>
          <w:rFonts w:hint="eastAsia"/>
        </w:rPr>
        <w:t>C.13.9]</w:t>
      </w:r>
    </w:p>
    <w:p w14:paraId="44249BF6" w14:textId="77777777" w:rsidR="00DD16E8" w:rsidRPr="001418D2" w:rsidRDefault="0088175F">
      <w:pPr>
        <w:rPr>
          <w:rFonts w:ascii="黑体" w:eastAsia="黑体" w:hAnsi="黑体" w:cs="黑体" w:hint="eastAsia"/>
        </w:rPr>
      </w:pPr>
      <w:r w:rsidRPr="001418D2">
        <w:rPr>
          <w:rFonts w:ascii="黑体" w:eastAsia="黑体" w:hAnsi="黑体" w:cs="黑体" w:hint="eastAsia"/>
        </w:rPr>
        <w:t>5.3.4.5</w:t>
      </w:r>
      <w:r w:rsidRPr="001418D2">
        <w:rPr>
          <w:rFonts w:ascii="黑体" w:eastAsia="黑体" w:hAnsi="黑体" w:cs="黑体" w:hint="eastAsia"/>
        </w:rPr>
        <w:t>对</w:t>
      </w:r>
      <w:r w:rsidRPr="001418D2">
        <w:rPr>
          <w:rFonts w:ascii="黑体" w:eastAsia="黑体" w:hAnsi="黑体" w:cs="黑体" w:hint="eastAsia"/>
        </w:rPr>
        <w:t>Y</w:t>
      </w:r>
      <w:r w:rsidRPr="001418D2">
        <w:rPr>
          <w:rFonts w:ascii="黑体" w:eastAsia="黑体" w:hAnsi="黑体" w:cs="黑体" w:hint="eastAsia"/>
        </w:rPr>
        <w:t>型连接和</w:t>
      </w:r>
      <w:r w:rsidRPr="001418D2">
        <w:rPr>
          <w:rFonts w:ascii="黑体" w:eastAsia="黑体" w:hAnsi="黑体" w:cs="黑体" w:hint="eastAsia"/>
        </w:rPr>
        <w:t>Z</w:t>
      </w:r>
      <w:r w:rsidRPr="001418D2">
        <w:rPr>
          <w:rFonts w:ascii="黑体" w:eastAsia="黑体" w:hAnsi="黑体" w:cs="黑体" w:hint="eastAsia"/>
        </w:rPr>
        <w:t>型连接，应有软线固定装置，其固定装置应使导线在接线端处免受拉力和扭矩，并保护导线的绝缘免受磨损。</w:t>
      </w:r>
    </w:p>
    <w:p w14:paraId="4B800D53" w14:textId="77777777" w:rsidR="00DD16E8" w:rsidRPr="001418D2" w:rsidRDefault="0088175F">
      <w:pPr>
        <w:ind w:firstLine="420"/>
      </w:pPr>
      <w:r w:rsidRPr="001418D2">
        <w:rPr>
          <w:rFonts w:hint="eastAsia"/>
        </w:rPr>
        <w:t>应不可能将软线推入热水器，</w:t>
      </w:r>
      <w:proofErr w:type="gramStart"/>
      <w:r w:rsidRPr="001418D2">
        <w:rPr>
          <w:rFonts w:hint="eastAsia"/>
        </w:rPr>
        <w:t>以致于</w:t>
      </w:r>
      <w:proofErr w:type="gramEnd"/>
      <w:r w:rsidRPr="001418D2">
        <w:rPr>
          <w:rFonts w:hint="eastAsia"/>
        </w:rPr>
        <w:t>损坏软线或热水器内部部件的情况。</w:t>
      </w:r>
    </w:p>
    <w:p w14:paraId="0A8C04A5" w14:textId="77777777" w:rsidR="00DD16E8" w:rsidRPr="001418D2" w:rsidRDefault="0088175F">
      <w:pPr>
        <w:ind w:firstLine="420"/>
      </w:pPr>
      <w:r w:rsidRPr="001418D2">
        <w:rPr>
          <w:rFonts w:hint="eastAsia"/>
        </w:rPr>
        <w:t>通过视检、手动试验并通过下述的试验来检查其合格性。</w:t>
      </w:r>
    </w:p>
    <w:p w14:paraId="389AD91A" w14:textId="77777777" w:rsidR="00DD16E8" w:rsidRDefault="0088175F">
      <w:pPr>
        <w:ind w:firstLine="420"/>
      </w:pPr>
      <w:r w:rsidRPr="001418D2">
        <w:rPr>
          <w:rFonts w:hint="eastAsia"/>
        </w:rPr>
        <w:t>当软线经受</w:t>
      </w:r>
      <w:r w:rsidRPr="001418D2">
        <w:rPr>
          <w:rFonts w:hint="eastAsia"/>
        </w:rPr>
        <w:t>100N</w:t>
      </w:r>
      <w:r w:rsidRPr="001418D2">
        <w:rPr>
          <w:rFonts w:hint="eastAsia"/>
        </w:rPr>
        <w:t>的拉力和</w:t>
      </w:r>
      <w:r w:rsidRPr="001418D2">
        <w:rPr>
          <w:rFonts w:hint="eastAsia"/>
        </w:rPr>
        <w:t>0.35N</w:t>
      </w:r>
      <w:r w:rsidRPr="001418D2">
        <w:rPr>
          <w:rFonts w:hint="eastAsia"/>
        </w:rPr>
        <w:t>·</w:t>
      </w:r>
      <w:r w:rsidRPr="001418D2">
        <w:rPr>
          <w:rFonts w:hint="eastAsia"/>
        </w:rPr>
        <w:t>m</w:t>
      </w:r>
      <w:r w:rsidRPr="001418D2">
        <w:rPr>
          <w:rFonts w:hint="eastAsia"/>
        </w:rPr>
        <w:t>的扭矩时，在距软线固定装置约为</w:t>
      </w:r>
      <w:r w:rsidRPr="001418D2">
        <w:rPr>
          <w:rFonts w:hint="eastAsia"/>
        </w:rPr>
        <w:t>20mm</w:t>
      </w:r>
      <w:r w:rsidRPr="001418D2">
        <w:rPr>
          <w:rFonts w:hint="eastAsia"/>
        </w:rPr>
        <w:t>处，或其他合适点做一标记。然后，在最不利的方</w:t>
      </w:r>
      <w:r>
        <w:rPr>
          <w:rFonts w:hint="eastAsia"/>
        </w:rPr>
        <w:t>向上施加规定的拉力，共进行</w:t>
      </w:r>
      <w:r>
        <w:rPr>
          <w:rFonts w:hint="eastAsia"/>
        </w:rPr>
        <w:t>25</w:t>
      </w:r>
      <w:r>
        <w:rPr>
          <w:rFonts w:hint="eastAsia"/>
        </w:rPr>
        <w:t>次，不得使用爆发力，每次持续</w:t>
      </w:r>
      <w:r>
        <w:rPr>
          <w:rFonts w:hint="eastAsia"/>
        </w:rPr>
        <w:t>1s</w:t>
      </w:r>
      <w:r>
        <w:rPr>
          <w:rFonts w:hint="eastAsia"/>
        </w:rPr>
        <w:t>。在此试验期间，软线不应损坏，并且在各个接线端子处不应有明显的张力。再次施加拉力时，软线的纵向位移不应超过</w:t>
      </w:r>
      <w:r>
        <w:rPr>
          <w:rFonts w:hint="eastAsia"/>
        </w:rPr>
        <w:t>2mm</w:t>
      </w:r>
      <w:r>
        <w:rPr>
          <w:rFonts w:hint="eastAsia"/>
        </w:rPr>
        <w:t>。</w:t>
      </w:r>
    </w:p>
    <w:p w14:paraId="278785E6" w14:textId="77777777" w:rsidR="00DD16E8" w:rsidRDefault="0088175F">
      <w:pPr>
        <w:ind w:firstLine="420"/>
      </w:pPr>
      <w:r>
        <w:rPr>
          <w:rFonts w:hint="eastAsia"/>
        </w:rPr>
        <w:t>[</w:t>
      </w:r>
      <w:r>
        <w:rPr>
          <w:rFonts w:hint="eastAsia"/>
        </w:rPr>
        <w:t>来源：</w:t>
      </w:r>
      <w:r>
        <w:rPr>
          <w:rFonts w:hint="eastAsia"/>
        </w:rPr>
        <w:t>GB 6932-2015</w:t>
      </w:r>
      <w:r>
        <w:rPr>
          <w:rFonts w:hint="eastAsia"/>
        </w:rPr>
        <w:t>，</w:t>
      </w:r>
      <w:r>
        <w:rPr>
          <w:rFonts w:hint="eastAsia"/>
        </w:rPr>
        <w:t>C.13.11]</w:t>
      </w:r>
    </w:p>
    <w:p w14:paraId="15289F06" w14:textId="77777777" w:rsidR="00DD16E8" w:rsidRDefault="0088175F">
      <w:pPr>
        <w:pStyle w:val="afff"/>
        <w:spacing w:before="120" w:after="120"/>
      </w:pPr>
      <w:r>
        <w:rPr>
          <w:rFonts w:hint="eastAsia"/>
        </w:rPr>
        <w:t>接地措施</w:t>
      </w:r>
    </w:p>
    <w:p w14:paraId="5269742F" w14:textId="77777777" w:rsidR="00DD16E8" w:rsidRDefault="0088175F">
      <w:pPr>
        <w:pStyle w:val="afffff7"/>
        <w:ind w:firstLine="420"/>
        <w:rPr>
          <w:rFonts w:ascii="Arial" w:hAnsi="Arial" w:cs="Arial"/>
          <w:kern w:val="1"/>
        </w:rPr>
      </w:pPr>
      <w:r>
        <w:rPr>
          <w:rFonts w:ascii="Arial" w:hAnsi="Arial" w:cs="Arial" w:hint="eastAsia"/>
          <w:kern w:val="1"/>
        </w:rPr>
        <w:t>对于保护接地，应按照</w:t>
      </w:r>
      <w:r>
        <w:rPr>
          <w:rFonts w:ascii="Arial" w:hAnsi="Arial" w:cs="Arial" w:hint="eastAsia"/>
          <w:kern w:val="1"/>
        </w:rPr>
        <w:t>GB6932</w:t>
      </w:r>
      <w:r>
        <w:rPr>
          <w:rFonts w:ascii="Arial" w:hAnsi="Arial" w:cs="Arial" w:hint="eastAsia"/>
          <w:kern w:val="1"/>
        </w:rPr>
        <w:t>中的接地措施要求进行测试。对于功能接地，按照以下要求测试：</w:t>
      </w:r>
    </w:p>
    <w:p w14:paraId="329B0219" w14:textId="77777777" w:rsidR="00DD16E8" w:rsidRDefault="0088175F">
      <w:pPr>
        <w:pStyle w:val="afffff7"/>
        <w:ind w:firstLine="420"/>
        <w:rPr>
          <w:rFonts w:ascii="Arial" w:hAnsi="Arial" w:cs="Arial"/>
          <w:kern w:val="1"/>
          <w:szCs w:val="22"/>
        </w:rPr>
      </w:pPr>
      <w:r>
        <w:rPr>
          <w:rFonts w:ascii="Arial" w:hAnsi="Arial" w:cs="Arial" w:hint="eastAsia"/>
          <w:kern w:val="1"/>
          <w:szCs w:val="22"/>
        </w:rPr>
        <w:t>——</w:t>
      </w:r>
      <w:r>
        <w:rPr>
          <w:rFonts w:ascii="Arial" w:hAnsi="Arial" w:cs="Arial" w:hint="eastAsia"/>
          <w:kern w:val="1"/>
          <w:szCs w:val="22"/>
        </w:rPr>
        <w:t>5.3.</w:t>
      </w:r>
      <w:r>
        <w:rPr>
          <w:rFonts w:ascii="Arial" w:hAnsi="Arial" w:cs="Arial"/>
          <w:kern w:val="1"/>
          <w:szCs w:val="22"/>
        </w:rPr>
        <w:t>4</w:t>
      </w:r>
      <w:r>
        <w:rPr>
          <w:rFonts w:ascii="Arial" w:hAnsi="Arial" w:cs="Arial" w:hint="eastAsia"/>
          <w:kern w:val="1"/>
          <w:szCs w:val="22"/>
        </w:rPr>
        <w:t>中对导体尺寸的要求适用于电网电源软线中的接地导体；</w:t>
      </w:r>
    </w:p>
    <w:p w14:paraId="7FAC3672" w14:textId="77777777" w:rsidR="00DD16E8" w:rsidRDefault="0088175F">
      <w:pPr>
        <w:pStyle w:val="afffff7"/>
        <w:ind w:firstLine="420"/>
        <w:rPr>
          <w:rFonts w:ascii="Arial" w:hAnsi="Arial" w:cs="Arial"/>
          <w:kern w:val="1"/>
          <w:szCs w:val="22"/>
        </w:rPr>
      </w:pPr>
      <w:r>
        <w:rPr>
          <w:rFonts w:ascii="Arial" w:hAnsi="Arial" w:cs="Arial" w:hint="eastAsia"/>
          <w:kern w:val="1"/>
          <w:szCs w:val="22"/>
        </w:rPr>
        <w:t>——带电部件和功能接地部件之间应至少为双重绝缘或加强绝缘；</w:t>
      </w:r>
    </w:p>
    <w:p w14:paraId="0CB1AA8E" w14:textId="77777777" w:rsidR="00DD16E8" w:rsidRDefault="0088175F">
      <w:pPr>
        <w:pStyle w:val="afffff7"/>
        <w:ind w:firstLine="420"/>
        <w:rPr>
          <w:rFonts w:ascii="Arial" w:hAnsi="Arial" w:cs="Arial"/>
          <w:kern w:val="1"/>
          <w:szCs w:val="22"/>
        </w:rPr>
      </w:pPr>
      <w:r>
        <w:rPr>
          <w:rFonts w:ascii="Arial" w:hAnsi="Arial" w:cs="Arial" w:hint="eastAsia"/>
          <w:kern w:val="1"/>
          <w:szCs w:val="22"/>
        </w:rPr>
        <w:t>——功能接地端子和功能接地触点不得接在中性端子上；</w:t>
      </w:r>
    </w:p>
    <w:p w14:paraId="16E8B5DF" w14:textId="77777777" w:rsidR="00DD16E8" w:rsidRDefault="0088175F">
      <w:pPr>
        <w:pStyle w:val="afffff7"/>
        <w:ind w:firstLine="420"/>
      </w:pPr>
      <w:r>
        <w:rPr>
          <w:rFonts w:hint="eastAsia"/>
        </w:rPr>
        <w:t>——导体以额定电压供电，并负载热水器的额定电流。电流不通过接地导体或功能接地导体。</w:t>
      </w:r>
    </w:p>
    <w:p w14:paraId="7895ECE6" w14:textId="77777777" w:rsidR="00DD16E8" w:rsidRDefault="0088175F">
      <w:pPr>
        <w:pStyle w:val="afffff7"/>
        <w:ind w:firstLine="420"/>
      </w:pPr>
      <w:r>
        <w:rPr>
          <w:rFonts w:hint="eastAsia"/>
        </w:rPr>
        <w:t>[</w:t>
      </w:r>
      <w:r>
        <w:rPr>
          <w:rFonts w:hint="eastAsia"/>
        </w:rPr>
        <w:t>来源：</w:t>
      </w:r>
      <w:r>
        <w:rPr>
          <w:rFonts w:hint="eastAsia"/>
        </w:rPr>
        <w:t>IEC 60335-1:2020</w:t>
      </w:r>
      <w:r>
        <w:rPr>
          <w:rFonts w:hint="eastAsia"/>
        </w:rPr>
        <w:t>，</w:t>
      </w:r>
      <w:r>
        <w:rPr>
          <w:rFonts w:hint="eastAsia"/>
        </w:rPr>
        <w:t>22.53</w:t>
      </w:r>
      <w:r>
        <w:rPr>
          <w:rFonts w:hint="eastAsia"/>
        </w:rPr>
        <w:t>、</w:t>
      </w:r>
      <w:r>
        <w:rPr>
          <w:rFonts w:hint="eastAsia"/>
        </w:rPr>
        <w:t>22.60</w:t>
      </w:r>
      <w:r>
        <w:rPr>
          <w:rFonts w:hint="eastAsia"/>
        </w:rPr>
        <w:t>、</w:t>
      </w:r>
      <w:r>
        <w:rPr>
          <w:rFonts w:hint="eastAsia"/>
        </w:rPr>
        <w:t>25.14</w:t>
      </w:r>
      <w:r>
        <w:rPr>
          <w:rFonts w:hint="eastAsia"/>
        </w:rPr>
        <w:t>，有修改</w:t>
      </w:r>
      <w:r>
        <w:rPr>
          <w:rFonts w:hint="eastAsia"/>
        </w:rPr>
        <w:t>]</w:t>
      </w:r>
    </w:p>
    <w:p w14:paraId="2AAE18EF" w14:textId="77777777" w:rsidR="00DD16E8" w:rsidRDefault="0088175F">
      <w:pPr>
        <w:pStyle w:val="afff"/>
        <w:spacing w:before="120" w:after="120"/>
        <w:rPr>
          <w:szCs w:val="22"/>
        </w:rPr>
      </w:pPr>
      <w:r>
        <w:rPr>
          <w:rFonts w:hint="eastAsia"/>
          <w:szCs w:val="22"/>
        </w:rPr>
        <w:t>泄露电流</w:t>
      </w:r>
    </w:p>
    <w:p w14:paraId="73FF5985" w14:textId="77777777" w:rsidR="00DD16E8" w:rsidRDefault="0088175F">
      <w:pPr>
        <w:pStyle w:val="afffff7"/>
        <w:ind w:firstLine="420"/>
        <w:rPr>
          <w:szCs w:val="22"/>
        </w:rPr>
      </w:pPr>
      <w:r>
        <w:rPr>
          <w:rFonts w:hint="eastAsia"/>
          <w:szCs w:val="22"/>
        </w:rPr>
        <w:t>按照</w:t>
      </w:r>
      <w:r>
        <w:rPr>
          <w:rFonts w:hint="eastAsia"/>
          <w:szCs w:val="22"/>
        </w:rPr>
        <w:t>GB4706.1</w:t>
      </w:r>
      <w:r>
        <w:rPr>
          <w:rFonts w:hint="eastAsia"/>
          <w:szCs w:val="22"/>
        </w:rPr>
        <w:t>的</w:t>
      </w:r>
      <w:r>
        <w:rPr>
          <w:rFonts w:hint="eastAsia"/>
          <w:szCs w:val="22"/>
        </w:rPr>
        <w:t>16.2</w:t>
      </w:r>
      <w:r>
        <w:rPr>
          <w:rFonts w:hint="eastAsia"/>
          <w:szCs w:val="22"/>
        </w:rPr>
        <w:t>中的试验方法进行试验。</w:t>
      </w:r>
    </w:p>
    <w:p w14:paraId="261A3536" w14:textId="77777777" w:rsidR="00DD16E8" w:rsidRDefault="0088175F">
      <w:pPr>
        <w:pStyle w:val="affe"/>
        <w:spacing w:before="120" w:after="120"/>
      </w:pPr>
      <w:bookmarkStart w:id="111" w:name="_Toc162809266"/>
      <w:bookmarkStart w:id="112" w:name="_Toc162809236"/>
      <w:bookmarkStart w:id="113" w:name="_Toc31654"/>
      <w:r>
        <w:rPr>
          <w:rFonts w:hint="eastAsia"/>
        </w:rPr>
        <w:t>直流电压等级</w:t>
      </w:r>
      <w:bookmarkEnd w:id="111"/>
      <w:bookmarkEnd w:id="112"/>
      <w:bookmarkEnd w:id="113"/>
    </w:p>
    <w:p w14:paraId="56780FB0" w14:textId="77777777" w:rsidR="00DD16E8" w:rsidRDefault="0088175F">
      <w:pPr>
        <w:pStyle w:val="afffff7"/>
        <w:ind w:firstLine="420"/>
      </w:pPr>
      <w:r>
        <w:rPr>
          <w:rFonts w:hint="eastAsia"/>
        </w:rPr>
        <w:t>使用电压测试仪器测试进入整机的输入电压，记录其数值。</w:t>
      </w:r>
    </w:p>
    <w:p w14:paraId="56FEC02F" w14:textId="77777777" w:rsidR="00DD16E8" w:rsidRDefault="0088175F">
      <w:pPr>
        <w:pStyle w:val="affe"/>
        <w:spacing w:before="120" w:after="120"/>
        <w:rPr>
          <w:rFonts w:hAnsi="黑体" w:hint="eastAsia"/>
        </w:rPr>
      </w:pPr>
      <w:bookmarkStart w:id="114" w:name="_Toc18105"/>
      <w:r>
        <w:rPr>
          <w:rFonts w:hAnsi="黑体" w:hint="eastAsia"/>
        </w:rPr>
        <w:t>热负荷电功率系数</w:t>
      </w:r>
      <w:r>
        <w:rPr>
          <w:rFonts w:hAnsi="黑体" w:hint="eastAsia"/>
        </w:rPr>
        <w:t>E</w:t>
      </w:r>
      <w:bookmarkEnd w:id="114"/>
    </w:p>
    <w:p w14:paraId="061F9E79" w14:textId="77777777" w:rsidR="00DD16E8" w:rsidRDefault="0088175F">
      <w:pPr>
        <w:pStyle w:val="af6"/>
        <w:numPr>
          <w:ilvl w:val="0"/>
          <w:numId w:val="0"/>
        </w:numPr>
        <w:ind w:left="425"/>
        <w:rPr>
          <w:rFonts w:hAnsi="宋体" w:cs="宋体" w:hint="eastAsia"/>
          <w:color w:val="FF0000"/>
        </w:rPr>
      </w:pPr>
      <w:r>
        <w:rPr>
          <w:rFonts w:hint="eastAsia"/>
        </w:rPr>
        <w:t>整机在额定负荷下，按照</w:t>
      </w:r>
      <w:r>
        <w:rPr>
          <w:rFonts w:hint="eastAsia"/>
        </w:rPr>
        <w:t xml:space="preserve">GB </w:t>
      </w:r>
      <w:r>
        <w:rPr>
          <w:rFonts w:hint="eastAsia"/>
        </w:rPr>
        <w:t>6932</w:t>
      </w:r>
      <w:r>
        <w:rPr>
          <w:rFonts w:hint="eastAsia"/>
        </w:rPr>
        <w:t>中的燃烧电功率要求进行测试。</w:t>
      </w:r>
    </w:p>
    <w:p w14:paraId="060F41CE" w14:textId="77777777" w:rsidR="00DD16E8" w:rsidRDefault="0088175F">
      <w:pPr>
        <w:pStyle w:val="affe"/>
        <w:spacing w:before="120" w:after="120"/>
        <w:rPr>
          <w:rFonts w:hAnsi="黑体" w:hint="eastAsia"/>
        </w:rPr>
      </w:pPr>
      <w:bookmarkStart w:id="115" w:name="_Toc12460"/>
      <w:bookmarkStart w:id="116" w:name="_Toc162809239"/>
      <w:bookmarkStart w:id="117" w:name="_Toc162809269"/>
      <w:bookmarkStart w:id="118" w:name="_Toc13267"/>
      <w:r>
        <w:rPr>
          <w:rFonts w:hAnsi="黑体" w:hint="eastAsia"/>
        </w:rPr>
        <w:t>待机输入电功率</w:t>
      </w:r>
      <w:bookmarkEnd w:id="115"/>
    </w:p>
    <w:p w14:paraId="125C3802" w14:textId="77777777" w:rsidR="00DD16E8" w:rsidRDefault="0088175F">
      <w:pPr>
        <w:pStyle w:val="afffff7"/>
        <w:ind w:firstLineChars="0" w:firstLine="420"/>
      </w:pPr>
      <w:r>
        <w:rPr>
          <w:rFonts w:hint="eastAsia"/>
          <w:szCs w:val="22"/>
        </w:rPr>
        <w:t>热水器接通电源并处于等待状态时测得的功率，单位为瓦（</w:t>
      </w:r>
      <w:r>
        <w:rPr>
          <w:rFonts w:hint="eastAsia"/>
          <w:szCs w:val="22"/>
        </w:rPr>
        <w:t>W</w:t>
      </w:r>
      <w:r>
        <w:rPr>
          <w:rFonts w:hint="eastAsia"/>
          <w:szCs w:val="22"/>
        </w:rPr>
        <w:t>）。</w:t>
      </w:r>
    </w:p>
    <w:p w14:paraId="76DD52BB" w14:textId="77777777" w:rsidR="00DD16E8" w:rsidRDefault="0088175F">
      <w:pPr>
        <w:pStyle w:val="affe"/>
        <w:spacing w:before="120" w:after="120"/>
        <w:rPr>
          <w:rFonts w:hAnsi="黑体" w:hint="eastAsia"/>
        </w:rPr>
      </w:pPr>
      <w:bookmarkStart w:id="119" w:name="_Toc28736"/>
      <w:r>
        <w:rPr>
          <w:rFonts w:hAnsi="黑体" w:hint="eastAsia"/>
        </w:rPr>
        <w:t>热效率</w:t>
      </w:r>
      <w:bookmarkEnd w:id="116"/>
      <w:bookmarkEnd w:id="117"/>
      <w:bookmarkEnd w:id="118"/>
      <w:bookmarkEnd w:id="119"/>
    </w:p>
    <w:p w14:paraId="23BBBE01" w14:textId="77777777" w:rsidR="00DD16E8" w:rsidRDefault="0088175F">
      <w:pPr>
        <w:pStyle w:val="afffff7"/>
        <w:ind w:firstLine="420"/>
      </w:pPr>
      <w:r>
        <w:rPr>
          <w:rFonts w:hint="eastAsia"/>
        </w:rPr>
        <w:lastRenderedPageBreak/>
        <w:t>按</w:t>
      </w:r>
      <w:r>
        <w:rPr>
          <w:rFonts w:hint="eastAsia"/>
        </w:rPr>
        <w:t>GB 6932</w:t>
      </w:r>
      <w:r>
        <w:rPr>
          <w:rFonts w:hint="eastAsia"/>
        </w:rPr>
        <w:t>中的试验方法进行试验。</w:t>
      </w:r>
    </w:p>
    <w:p w14:paraId="7474FFC1" w14:textId="77777777" w:rsidR="00DD16E8" w:rsidRDefault="0088175F">
      <w:pPr>
        <w:pStyle w:val="affe"/>
        <w:spacing w:before="120" w:after="120"/>
      </w:pPr>
      <w:bookmarkStart w:id="120" w:name="_Toc162809240"/>
      <w:bookmarkStart w:id="121" w:name="_Toc162809270"/>
      <w:bookmarkStart w:id="122" w:name="_Toc23655"/>
      <w:r>
        <w:rPr>
          <w:rFonts w:hint="eastAsia"/>
        </w:rPr>
        <w:t>烟气排放指标</w:t>
      </w:r>
      <w:bookmarkEnd w:id="120"/>
      <w:bookmarkEnd w:id="121"/>
      <w:bookmarkEnd w:id="122"/>
    </w:p>
    <w:p w14:paraId="478495AF" w14:textId="77777777" w:rsidR="00DD16E8" w:rsidRDefault="0088175F">
      <w:pPr>
        <w:pStyle w:val="afffff7"/>
        <w:ind w:firstLine="420"/>
      </w:pPr>
      <w:r>
        <w:rPr>
          <w:rFonts w:hint="eastAsia"/>
        </w:rPr>
        <w:t>按照</w:t>
      </w:r>
      <w:r>
        <w:rPr>
          <w:rFonts w:hint="eastAsia"/>
        </w:rPr>
        <w:t>GB 6932</w:t>
      </w:r>
      <w:r>
        <w:rPr>
          <w:rFonts w:hint="eastAsia"/>
        </w:rPr>
        <w:t>中的试验方法进行试验。</w:t>
      </w:r>
    </w:p>
    <w:p w14:paraId="446F3D1B" w14:textId="77777777" w:rsidR="00DD16E8" w:rsidRDefault="0088175F">
      <w:pPr>
        <w:pStyle w:val="affe"/>
        <w:spacing w:before="120" w:after="120"/>
      </w:pPr>
      <w:bookmarkStart w:id="123" w:name="_Toc28092"/>
      <w:bookmarkStart w:id="124" w:name="_Toc162809272"/>
      <w:bookmarkStart w:id="125" w:name="_Toc162809242"/>
      <w:r>
        <w:rPr>
          <w:rFonts w:hint="eastAsia"/>
        </w:rPr>
        <w:t>最小热负荷</w:t>
      </w:r>
      <w:bookmarkEnd w:id="123"/>
    </w:p>
    <w:p w14:paraId="7A88092D" w14:textId="77777777" w:rsidR="00DD16E8" w:rsidRDefault="0088175F">
      <w:pPr>
        <w:pStyle w:val="afffff7"/>
        <w:ind w:firstLine="420"/>
      </w:pPr>
      <w:r>
        <w:rPr>
          <w:rFonts w:hint="eastAsia"/>
        </w:rPr>
        <w:t>按</w:t>
      </w:r>
      <w:r>
        <w:rPr>
          <w:rFonts w:hint="eastAsia"/>
        </w:rPr>
        <w:t>GB 6932</w:t>
      </w:r>
      <w:r>
        <w:rPr>
          <w:rFonts w:hint="eastAsia"/>
        </w:rPr>
        <w:t>中的试验方法进行试验。</w:t>
      </w:r>
    </w:p>
    <w:p w14:paraId="4FD4F16B" w14:textId="77777777" w:rsidR="00DD16E8" w:rsidRDefault="0088175F">
      <w:pPr>
        <w:pStyle w:val="affe"/>
        <w:spacing w:before="120" w:after="120"/>
      </w:pPr>
      <w:bookmarkStart w:id="126" w:name="_Toc29974"/>
      <w:r>
        <w:rPr>
          <w:rFonts w:hint="eastAsia"/>
        </w:rPr>
        <w:t>低温启动</w:t>
      </w:r>
      <w:bookmarkEnd w:id="126"/>
    </w:p>
    <w:p w14:paraId="373E6944" w14:textId="77777777" w:rsidR="00DD16E8" w:rsidRDefault="0088175F">
      <w:pPr>
        <w:pStyle w:val="afffff7"/>
        <w:ind w:firstLine="420"/>
      </w:pPr>
      <w:r>
        <w:rPr>
          <w:rFonts w:hint="eastAsia"/>
        </w:rPr>
        <w:t>整机在低温</w:t>
      </w:r>
      <w:r>
        <w:rPr>
          <w:rFonts w:hint="eastAsia"/>
        </w:rPr>
        <w:t>0</w:t>
      </w:r>
      <w:r>
        <w:rPr>
          <w:rFonts w:hint="eastAsia"/>
        </w:rPr>
        <w:t>±</w:t>
      </w:r>
      <w:r>
        <w:rPr>
          <w:rFonts w:hint="eastAsia"/>
        </w:rPr>
        <w:t>3</w:t>
      </w:r>
      <w:r>
        <w:rPr>
          <w:rFonts w:hint="eastAsia"/>
        </w:rPr>
        <w:t>℃环境存放</w:t>
      </w:r>
      <w:r>
        <w:rPr>
          <w:rFonts w:hint="eastAsia"/>
        </w:rPr>
        <w:t>2h</w:t>
      </w:r>
      <w:r>
        <w:rPr>
          <w:rFonts w:hint="eastAsia"/>
        </w:rPr>
        <w:t>后立即进行测试，从启动到正常燃烧的时间。</w:t>
      </w:r>
    </w:p>
    <w:p w14:paraId="705935E9" w14:textId="77777777" w:rsidR="00DD16E8" w:rsidRDefault="0088175F">
      <w:pPr>
        <w:pStyle w:val="affe"/>
        <w:spacing w:before="120" w:after="120"/>
      </w:pPr>
      <w:bookmarkStart w:id="127" w:name="_Toc14058"/>
      <w:r>
        <w:rPr>
          <w:rFonts w:hint="eastAsia"/>
        </w:rPr>
        <w:t>抗风能力</w:t>
      </w:r>
      <w:bookmarkEnd w:id="127"/>
    </w:p>
    <w:p w14:paraId="29760E2D" w14:textId="77777777" w:rsidR="00DD16E8" w:rsidRDefault="0088175F">
      <w:pPr>
        <w:pStyle w:val="afff0"/>
        <w:numPr>
          <w:ilvl w:val="4"/>
          <w:numId w:val="0"/>
        </w:numPr>
        <w:spacing w:before="120" w:after="120"/>
      </w:pPr>
      <w:r>
        <w:rPr>
          <w:rFonts w:hint="eastAsia"/>
        </w:rPr>
        <w:t xml:space="preserve">5.11.1 </w:t>
      </w:r>
      <w:r>
        <w:rPr>
          <w:rFonts w:hint="eastAsia"/>
        </w:rPr>
        <w:tab/>
      </w:r>
      <w:r>
        <w:rPr>
          <w:rFonts w:hint="eastAsia"/>
        </w:rPr>
        <w:t>静态抗风安全</w:t>
      </w:r>
    </w:p>
    <w:p w14:paraId="310AA8CB" w14:textId="77777777" w:rsidR="00DD16E8" w:rsidRDefault="0088175F">
      <w:pPr>
        <w:pStyle w:val="afffff7"/>
        <w:ind w:firstLine="420"/>
      </w:pPr>
      <w:r>
        <w:rPr>
          <w:rFonts w:hint="eastAsia"/>
        </w:rPr>
        <w:t>按照</w:t>
      </w:r>
      <w:r>
        <w:rPr>
          <w:rFonts w:hint="eastAsia"/>
        </w:rPr>
        <w:t>GB 6932</w:t>
      </w:r>
      <w:r>
        <w:rPr>
          <w:rFonts w:hint="eastAsia"/>
        </w:rPr>
        <w:t>的风压过大安全装置试验方法进行。</w:t>
      </w:r>
    </w:p>
    <w:p w14:paraId="00FA426D" w14:textId="77777777" w:rsidR="00DD16E8" w:rsidRDefault="0088175F">
      <w:pPr>
        <w:pStyle w:val="afff"/>
        <w:numPr>
          <w:ilvl w:val="3"/>
          <w:numId w:val="0"/>
        </w:numPr>
        <w:spacing w:before="120" w:after="120"/>
        <w:rPr>
          <w:szCs w:val="22"/>
        </w:rPr>
      </w:pPr>
      <w:r>
        <w:rPr>
          <w:rFonts w:hint="eastAsia"/>
          <w:szCs w:val="22"/>
        </w:rPr>
        <w:t xml:space="preserve">5.11.2 </w:t>
      </w:r>
      <w:r>
        <w:rPr>
          <w:rFonts w:hint="eastAsia"/>
          <w:szCs w:val="22"/>
        </w:rPr>
        <w:tab/>
      </w:r>
      <w:r>
        <w:rPr>
          <w:rFonts w:hint="eastAsia"/>
          <w:szCs w:val="22"/>
        </w:rPr>
        <w:t>静态抗风点火</w:t>
      </w:r>
    </w:p>
    <w:p w14:paraId="1BD2F870" w14:textId="77777777" w:rsidR="00DD16E8" w:rsidRDefault="0088175F">
      <w:pPr>
        <w:pStyle w:val="afffff7"/>
        <w:ind w:firstLine="420"/>
      </w:pPr>
      <w:r>
        <w:rPr>
          <w:rFonts w:hint="eastAsia"/>
        </w:rPr>
        <w:t>抗风压</w:t>
      </w:r>
      <w:r>
        <w:rPr>
          <w:rFonts w:hint="eastAsia"/>
        </w:rPr>
        <w:t>100Pa</w:t>
      </w:r>
      <w:r>
        <w:rPr>
          <w:rFonts w:hint="eastAsia"/>
        </w:rPr>
        <w:t>，低气压</w:t>
      </w:r>
      <w:r>
        <w:rPr>
          <w:rFonts w:hint="eastAsia"/>
        </w:rPr>
        <w:t>1000Pa</w:t>
      </w:r>
      <w:r>
        <w:rPr>
          <w:rFonts w:hint="eastAsia"/>
        </w:rPr>
        <w:t>状态下点火。</w:t>
      </w:r>
    </w:p>
    <w:bookmarkEnd w:id="124"/>
    <w:bookmarkEnd w:id="125"/>
    <w:p w14:paraId="079193F2" w14:textId="77777777" w:rsidR="00DD16E8" w:rsidRDefault="0088175F">
      <w:pPr>
        <w:pStyle w:val="afff"/>
        <w:numPr>
          <w:ilvl w:val="3"/>
          <w:numId w:val="0"/>
        </w:numPr>
        <w:spacing w:before="120" w:after="120"/>
      </w:pPr>
      <w:r>
        <w:rPr>
          <w:rFonts w:hint="eastAsia"/>
        </w:rPr>
        <w:t xml:space="preserve">5.11.3 </w:t>
      </w:r>
      <w:r>
        <w:rPr>
          <w:rFonts w:hint="eastAsia"/>
        </w:rPr>
        <w:tab/>
      </w:r>
      <w:r>
        <w:rPr>
          <w:rFonts w:hint="eastAsia"/>
        </w:rPr>
        <w:t>动态抗风恒温</w:t>
      </w:r>
    </w:p>
    <w:p w14:paraId="76E54CD1" w14:textId="77777777" w:rsidR="00DD16E8" w:rsidRDefault="0088175F">
      <w:pPr>
        <w:pStyle w:val="afffff7"/>
        <w:ind w:firstLine="420"/>
      </w:pPr>
      <w:r>
        <w:rPr>
          <w:rFonts w:hint="eastAsia"/>
        </w:rPr>
        <w:t>额定负荷下使整机稳定燃烧，</w:t>
      </w:r>
      <w:r>
        <w:rPr>
          <w:rFonts w:hint="eastAsia"/>
        </w:rPr>
        <w:t>3</w:t>
      </w:r>
      <w:r>
        <w:rPr>
          <w:rFonts w:hint="eastAsia"/>
        </w:rPr>
        <w:t>0s</w:t>
      </w:r>
      <w:r>
        <w:rPr>
          <w:rFonts w:hint="eastAsia"/>
        </w:rPr>
        <w:t>内风压从</w:t>
      </w:r>
      <w:r>
        <w:rPr>
          <w:rFonts w:hint="eastAsia"/>
        </w:rPr>
        <w:t>0</w:t>
      </w:r>
      <w:r>
        <w:rPr>
          <w:rFonts w:hint="eastAsia"/>
        </w:rPr>
        <w:t>增加至</w:t>
      </w:r>
      <w:r>
        <w:rPr>
          <w:rFonts w:hint="eastAsia"/>
        </w:rPr>
        <w:t>200Pa</w:t>
      </w:r>
      <w:r>
        <w:rPr>
          <w:rFonts w:hint="eastAsia"/>
        </w:rPr>
        <w:t>，记录</w:t>
      </w:r>
      <w:r>
        <w:rPr>
          <w:rFonts w:hint="eastAsia"/>
        </w:rPr>
        <w:t>从风压开始增加到出水温度稳定期间的</w:t>
      </w:r>
      <w:r>
        <w:rPr>
          <w:rFonts w:hint="eastAsia"/>
        </w:rPr>
        <w:t>出水温度波动。</w:t>
      </w:r>
    </w:p>
    <w:p w14:paraId="55C0E253" w14:textId="77777777" w:rsidR="00DD16E8" w:rsidRDefault="0088175F">
      <w:pPr>
        <w:pStyle w:val="afff"/>
        <w:numPr>
          <w:ilvl w:val="3"/>
          <w:numId w:val="0"/>
        </w:numPr>
        <w:spacing w:before="120" w:after="120"/>
        <w:rPr>
          <w:szCs w:val="22"/>
        </w:rPr>
      </w:pPr>
      <w:r>
        <w:rPr>
          <w:rFonts w:hint="eastAsia"/>
          <w:szCs w:val="22"/>
        </w:rPr>
        <w:t xml:space="preserve">5.11.4 </w:t>
      </w:r>
      <w:r>
        <w:rPr>
          <w:rFonts w:hint="eastAsia"/>
          <w:szCs w:val="22"/>
        </w:rPr>
        <w:tab/>
      </w:r>
      <w:r>
        <w:rPr>
          <w:rFonts w:hint="eastAsia"/>
          <w:szCs w:val="22"/>
        </w:rPr>
        <w:t>动态</w:t>
      </w:r>
      <w:r>
        <w:rPr>
          <w:rFonts w:hint="eastAsia"/>
        </w:rPr>
        <w:t>抗风</w:t>
      </w:r>
      <w:r>
        <w:rPr>
          <w:rFonts w:hint="eastAsia"/>
          <w:szCs w:val="22"/>
        </w:rPr>
        <w:t>排放</w:t>
      </w:r>
    </w:p>
    <w:p w14:paraId="63B77E11" w14:textId="77777777" w:rsidR="00DD16E8" w:rsidRDefault="0088175F">
      <w:pPr>
        <w:pStyle w:val="afffff7"/>
        <w:ind w:firstLine="420"/>
      </w:pPr>
      <w:r>
        <w:rPr>
          <w:rFonts w:hint="eastAsia"/>
        </w:rPr>
        <w:t>额定负荷下使整机稳定燃烧，</w:t>
      </w:r>
      <w:r>
        <w:rPr>
          <w:rFonts w:hint="eastAsia"/>
        </w:rPr>
        <w:t>3</w:t>
      </w:r>
      <w:r>
        <w:rPr>
          <w:rFonts w:hint="eastAsia"/>
        </w:rPr>
        <w:t>0s</w:t>
      </w:r>
      <w:r>
        <w:rPr>
          <w:rFonts w:hint="eastAsia"/>
        </w:rPr>
        <w:t>内风压从</w:t>
      </w:r>
      <w:r>
        <w:rPr>
          <w:rFonts w:hint="eastAsia"/>
        </w:rPr>
        <w:t>0</w:t>
      </w:r>
      <w:r>
        <w:rPr>
          <w:rFonts w:hint="eastAsia"/>
        </w:rPr>
        <w:t>增加至</w:t>
      </w:r>
      <w:r>
        <w:rPr>
          <w:rFonts w:hint="eastAsia"/>
        </w:rPr>
        <w:t>200Pa</w:t>
      </w:r>
      <w:r>
        <w:rPr>
          <w:rFonts w:hint="eastAsia"/>
        </w:rPr>
        <w:t>，</w:t>
      </w:r>
      <w:r>
        <w:rPr>
          <w:rFonts w:hint="eastAsia"/>
        </w:rPr>
        <w:t>然后</w:t>
      </w:r>
      <w:r>
        <w:rPr>
          <w:rFonts w:hint="eastAsia"/>
        </w:rPr>
        <w:t>记录</w:t>
      </w:r>
      <w:r>
        <w:rPr>
          <w:rFonts w:hint="eastAsia"/>
        </w:rPr>
        <w:t>从风压开始增加到</w:t>
      </w:r>
      <w:r>
        <w:rPr>
          <w:rFonts w:hint="eastAsia"/>
        </w:rPr>
        <w:t>烟气浓度</w:t>
      </w:r>
      <w:r>
        <w:rPr>
          <w:rFonts w:hint="eastAsia"/>
        </w:rPr>
        <w:t>稳定期间的</w:t>
      </w:r>
      <w:r>
        <w:rPr>
          <w:rFonts w:hint="eastAsia"/>
        </w:rPr>
        <w:t>烟气浓度</w:t>
      </w:r>
      <w:r>
        <w:rPr>
          <w:rFonts w:hint="eastAsia"/>
        </w:rPr>
        <w:t>峰值</w:t>
      </w:r>
      <w:r>
        <w:rPr>
          <w:rFonts w:hint="eastAsia"/>
        </w:rPr>
        <w:t>。</w:t>
      </w:r>
    </w:p>
    <w:p w14:paraId="116C2BF1" w14:textId="77777777" w:rsidR="00DD16E8" w:rsidRDefault="0088175F">
      <w:pPr>
        <w:pStyle w:val="affe"/>
        <w:spacing w:before="120" w:after="120"/>
        <w:rPr>
          <w:szCs w:val="22"/>
        </w:rPr>
      </w:pPr>
      <w:bookmarkStart w:id="128" w:name="_Toc3061"/>
      <w:r>
        <w:rPr>
          <w:rFonts w:hint="eastAsia"/>
          <w:szCs w:val="22"/>
        </w:rPr>
        <w:t>电磁兼容及电子控制系统</w:t>
      </w:r>
      <w:bookmarkEnd w:id="128"/>
    </w:p>
    <w:p w14:paraId="7DDE8740" w14:textId="77777777" w:rsidR="00DD16E8" w:rsidRDefault="0088175F">
      <w:pPr>
        <w:pStyle w:val="afffff7"/>
        <w:ind w:firstLine="420"/>
        <w:rPr>
          <w:szCs w:val="22"/>
        </w:rPr>
      </w:pPr>
      <w:r>
        <w:rPr>
          <w:rFonts w:hint="eastAsia"/>
        </w:rPr>
        <w:t>在待机状态下启动热水器，使热水器进入到前清扫、点火、燃烧、水泵运行、关水等阶段，在此期间</w:t>
      </w:r>
      <w:proofErr w:type="gramStart"/>
      <w:r>
        <w:rPr>
          <w:rFonts w:hint="eastAsia"/>
        </w:rPr>
        <w:t>检测全</w:t>
      </w:r>
      <w:proofErr w:type="gramEnd"/>
      <w:r>
        <w:rPr>
          <w:rFonts w:hint="eastAsia"/>
        </w:rPr>
        <w:t>过程中直流电压输出的电压波动、纹波电压大小和纹波系数。</w:t>
      </w:r>
    </w:p>
    <w:p w14:paraId="5CF7A61F" w14:textId="77777777" w:rsidR="00DD16E8" w:rsidRDefault="0088175F">
      <w:pPr>
        <w:pStyle w:val="affe"/>
        <w:spacing w:before="120" w:after="120"/>
        <w:rPr>
          <w:szCs w:val="22"/>
        </w:rPr>
      </w:pPr>
      <w:bookmarkStart w:id="129" w:name="_Toc5807"/>
      <w:r>
        <w:rPr>
          <w:rFonts w:hint="eastAsia"/>
          <w:szCs w:val="22"/>
        </w:rPr>
        <w:t>循环效能系数</w:t>
      </w:r>
      <w:r>
        <w:rPr>
          <w:rFonts w:hint="eastAsia"/>
          <w:szCs w:val="22"/>
        </w:rPr>
        <w:t>B</w:t>
      </w:r>
      <w:bookmarkEnd w:id="129"/>
    </w:p>
    <w:p w14:paraId="23ACE77A" w14:textId="77777777" w:rsidR="00DD16E8" w:rsidRDefault="0088175F">
      <w:pPr>
        <w:pStyle w:val="affff6"/>
        <w:widowControl/>
        <w:spacing w:beforeAutospacing="0" w:afterAutospacing="0" w:line="240" w:lineRule="auto"/>
        <w:ind w:firstLine="420"/>
        <w:rPr>
          <w:rFonts w:ascii="宋体" w:hAnsi="宋体" w:cs="宋体" w:hint="eastAsia"/>
          <w:sz w:val="21"/>
        </w:rPr>
      </w:pPr>
      <w:r>
        <w:rPr>
          <w:rFonts w:ascii="宋体" w:hAnsi="宋体" w:cs="宋体" w:hint="eastAsia"/>
          <w:sz w:val="21"/>
        </w:rPr>
        <w:t>循环预热试验水路系统按</w:t>
      </w:r>
      <w:r>
        <w:rPr>
          <w:rFonts w:ascii="宋体" w:hAnsi="宋体" w:cs="宋体" w:hint="eastAsia"/>
          <w:sz w:val="21"/>
        </w:rPr>
        <w:t>TFSS 20-2021</w:t>
      </w:r>
      <w:r>
        <w:rPr>
          <w:rFonts w:ascii="宋体" w:hAnsi="宋体" w:cs="宋体" w:hint="eastAsia"/>
          <w:sz w:val="21"/>
        </w:rPr>
        <w:t>中</w:t>
      </w:r>
      <w:r>
        <w:rPr>
          <w:rFonts w:ascii="宋体" w:hAnsi="宋体" w:cs="宋体" w:hint="eastAsia"/>
          <w:sz w:val="21"/>
        </w:rPr>
        <w:t>7.5</w:t>
      </w:r>
      <w:r>
        <w:rPr>
          <w:rFonts w:ascii="宋体" w:hAnsi="宋体" w:cs="宋体" w:hint="eastAsia"/>
          <w:sz w:val="21"/>
        </w:rPr>
        <w:t>进行，进水温度</w:t>
      </w:r>
      <w:r>
        <w:rPr>
          <w:rFonts w:ascii="宋体" w:hAnsi="宋体" w:cs="宋体" w:hint="eastAsia"/>
          <w:sz w:val="21"/>
        </w:rPr>
        <w:t>20</w:t>
      </w:r>
      <w:r>
        <w:rPr>
          <w:rFonts w:ascii="宋体" w:hAnsi="宋体" w:cs="宋体" w:hint="eastAsia"/>
          <w:sz w:val="21"/>
        </w:rPr>
        <w:t>℃，按照燃气热水器标准测试条件，设置温度</w:t>
      </w:r>
      <w:r>
        <w:rPr>
          <w:rFonts w:ascii="宋体" w:hAnsi="宋体" w:cs="宋体" w:hint="eastAsia"/>
          <w:sz w:val="21"/>
        </w:rPr>
        <w:t>60</w:t>
      </w:r>
      <w:r>
        <w:rPr>
          <w:rFonts w:ascii="宋体" w:hAnsi="宋体" w:cs="宋体" w:hint="eastAsia"/>
          <w:sz w:val="21"/>
        </w:rPr>
        <w:t>℃，烟管</w:t>
      </w:r>
      <w:r>
        <w:rPr>
          <w:rFonts w:ascii="宋体" w:hAnsi="宋体" w:cs="宋体" w:hint="eastAsia"/>
          <w:sz w:val="21"/>
        </w:rPr>
        <w:t>2</w:t>
      </w:r>
      <w:r>
        <w:rPr>
          <w:rFonts w:ascii="宋体" w:hAnsi="宋体" w:cs="宋体" w:hint="eastAsia"/>
          <w:sz w:val="21"/>
        </w:rPr>
        <w:t>米</w:t>
      </w:r>
      <w:r>
        <w:rPr>
          <w:rFonts w:ascii="宋体" w:hAnsi="宋体" w:cs="宋体" w:hint="eastAsia"/>
          <w:sz w:val="21"/>
        </w:rPr>
        <w:t>2</w:t>
      </w:r>
      <w:r>
        <w:rPr>
          <w:rFonts w:ascii="宋体" w:hAnsi="宋体" w:cs="宋体" w:hint="eastAsia"/>
          <w:sz w:val="21"/>
        </w:rPr>
        <w:t>弯（加风状态），进行循环预热，</w:t>
      </w:r>
      <w:r>
        <w:rPr>
          <w:rFonts w:ascii="宋体" w:hAnsi="宋体" w:cs="宋体" w:hint="eastAsia"/>
          <w:sz w:val="21"/>
        </w:rPr>
        <w:t>待热水器工作稳定后，通过水流量传感器读取循环过程中的循环流量</w:t>
      </w:r>
      <w:r>
        <w:rPr>
          <w:rFonts w:ascii="宋体" w:hAnsi="宋体" w:cs="宋体" w:hint="eastAsia"/>
          <w:sz w:val="21"/>
        </w:rPr>
        <w:t>Q</w:t>
      </w:r>
      <w:r>
        <w:rPr>
          <w:rFonts w:ascii="宋体" w:hAnsi="宋体" w:cs="宋体" w:hint="eastAsia"/>
          <w:sz w:val="21"/>
          <w:vertAlign w:val="subscript"/>
        </w:rPr>
        <w:t>水</w:t>
      </w:r>
      <w:r>
        <w:rPr>
          <w:rFonts w:ascii="宋体" w:hAnsi="宋体" w:cs="宋体" w:hint="eastAsia"/>
          <w:sz w:val="21"/>
        </w:rPr>
        <w:t>，记录整机的输入电功率</w:t>
      </w:r>
      <w:r>
        <w:rPr>
          <w:rFonts w:ascii="宋体" w:hAnsi="宋体" w:cs="宋体" w:hint="eastAsia"/>
          <w:sz w:val="21"/>
        </w:rPr>
        <w:t>P</w:t>
      </w:r>
      <w:r>
        <w:rPr>
          <w:rFonts w:ascii="宋体" w:hAnsi="宋体" w:cs="宋体" w:hint="eastAsia"/>
          <w:sz w:val="21"/>
        </w:rPr>
        <w:t>，以及</w:t>
      </w:r>
      <w:r>
        <w:rPr>
          <w:rFonts w:ascii="宋体" w:hAnsi="宋体" w:cs="宋体" w:hint="eastAsia"/>
          <w:sz w:val="21"/>
        </w:rPr>
        <w:t>CO</w:t>
      </w:r>
      <w:r>
        <w:rPr>
          <w:rFonts w:ascii="宋体" w:hAnsi="宋体" w:cs="宋体" w:hint="eastAsia"/>
          <w:sz w:val="21"/>
        </w:rPr>
        <w:t>含量值</w:t>
      </w:r>
      <w:proofErr w:type="spellStart"/>
      <w:r>
        <w:rPr>
          <w:rFonts w:ascii="宋体" w:hAnsi="宋体" w:cs="宋体" w:hint="eastAsia"/>
          <w:sz w:val="21"/>
        </w:rPr>
        <w:t>uCO</w:t>
      </w:r>
      <w:proofErr w:type="spellEnd"/>
      <w:r>
        <w:rPr>
          <w:rFonts w:ascii="宋体" w:hAnsi="宋体" w:cs="宋体" w:hint="eastAsia"/>
          <w:sz w:val="21"/>
        </w:rPr>
        <w:t>，根据</w:t>
      </w:r>
      <w:proofErr w:type="spellStart"/>
      <w:r>
        <w:rPr>
          <w:rFonts w:ascii="宋体" w:hAnsi="宋体" w:cs="宋体" w:hint="eastAsia"/>
          <w:sz w:val="21"/>
        </w:rPr>
        <w:t>uCO</w:t>
      </w:r>
      <w:proofErr w:type="spellEnd"/>
      <w:r>
        <w:rPr>
          <w:rFonts w:ascii="宋体" w:hAnsi="宋体" w:cs="宋体" w:hint="eastAsia"/>
          <w:sz w:val="21"/>
        </w:rPr>
        <w:t>的数据，通过表</w:t>
      </w:r>
      <w:r>
        <w:rPr>
          <w:rFonts w:ascii="宋体" w:hAnsi="宋体" w:cs="宋体" w:hint="eastAsia"/>
          <w:sz w:val="21"/>
        </w:rPr>
        <w:t>3</w:t>
      </w:r>
      <w:r>
        <w:rPr>
          <w:rFonts w:ascii="宋体" w:hAnsi="宋体" w:cs="宋体" w:hint="eastAsia"/>
          <w:sz w:val="21"/>
        </w:rPr>
        <w:t>获得系数</w:t>
      </w:r>
      <w:r>
        <w:rPr>
          <w:rFonts w:ascii="宋体" w:hAnsi="宋体" w:cs="宋体" w:hint="eastAsia"/>
          <w:sz w:val="21"/>
        </w:rPr>
        <w:t>m</w:t>
      </w:r>
      <w:r>
        <w:rPr>
          <w:rFonts w:ascii="宋体" w:hAnsi="宋体" w:cs="宋体" w:hint="eastAsia"/>
          <w:sz w:val="21"/>
        </w:rPr>
        <w:t>的值。</w:t>
      </w:r>
    </w:p>
    <w:p w14:paraId="3B390298" w14:textId="77777777" w:rsidR="00DD16E8" w:rsidRDefault="0088175F">
      <w:pPr>
        <w:pStyle w:val="affff6"/>
        <w:widowControl/>
        <w:spacing w:beforeAutospacing="0" w:afterAutospacing="0" w:line="240" w:lineRule="auto"/>
        <w:jc w:val="center"/>
        <w:rPr>
          <w:rFonts w:ascii="宋体" w:hAnsi="宋体" w:cs="宋体" w:hint="eastAsia"/>
          <w:sz w:val="21"/>
        </w:rPr>
      </w:pPr>
      <w:r>
        <w:rPr>
          <w:rFonts w:ascii="宋体" w:hAnsi="宋体" w:cs="宋体" w:hint="eastAsia"/>
          <w:sz w:val="21"/>
        </w:rPr>
        <w:t>表</w:t>
      </w:r>
      <w:r>
        <w:rPr>
          <w:rFonts w:ascii="宋体" w:hAnsi="宋体" w:cs="宋体" w:hint="eastAsia"/>
          <w:sz w:val="21"/>
        </w:rPr>
        <w:t xml:space="preserve">3 </w:t>
      </w:r>
      <w:r>
        <w:rPr>
          <w:rFonts w:ascii="宋体" w:hAnsi="宋体" w:cs="宋体" w:hint="eastAsia"/>
          <w:sz w:val="21"/>
        </w:rPr>
        <w:t>系数</w:t>
      </w:r>
      <w:r>
        <w:rPr>
          <w:rFonts w:ascii="宋体" w:hAnsi="宋体" w:cs="宋体" w:hint="eastAsia"/>
          <w:sz w:val="21"/>
        </w:rPr>
        <w:t>m</w:t>
      </w:r>
      <w:r>
        <w:rPr>
          <w:rFonts w:ascii="宋体" w:hAnsi="宋体" w:cs="宋体" w:hint="eastAsia"/>
          <w:sz w:val="21"/>
        </w:rPr>
        <w:t>取值对照表</w:t>
      </w:r>
    </w:p>
    <w:tbl>
      <w:tblPr>
        <w:tblStyle w:val="affffe"/>
        <w:tblW w:w="5799" w:type="dxa"/>
        <w:jc w:val="center"/>
        <w:tblLayout w:type="fixed"/>
        <w:tblLook w:val="04A0" w:firstRow="1" w:lastRow="0" w:firstColumn="1" w:lastColumn="0" w:noHBand="0" w:noVBand="1"/>
      </w:tblPr>
      <w:tblGrid>
        <w:gridCol w:w="2861"/>
        <w:gridCol w:w="2938"/>
      </w:tblGrid>
      <w:tr w:rsidR="00DD16E8" w14:paraId="045558D1" w14:textId="77777777">
        <w:trPr>
          <w:jc w:val="center"/>
        </w:trPr>
        <w:tc>
          <w:tcPr>
            <w:tcW w:w="2861" w:type="dxa"/>
          </w:tcPr>
          <w:p w14:paraId="152561CE" w14:textId="77777777" w:rsidR="00DD16E8" w:rsidRDefault="0088175F">
            <w:pPr>
              <w:pStyle w:val="affff6"/>
              <w:widowControl/>
              <w:spacing w:beforeAutospacing="0" w:afterAutospacing="0" w:line="240" w:lineRule="auto"/>
              <w:jc w:val="center"/>
              <w:rPr>
                <w:rFonts w:ascii="宋体" w:hAnsi="宋体" w:cs="宋体" w:hint="eastAsia"/>
                <w:sz w:val="21"/>
              </w:rPr>
            </w:pPr>
            <w:proofErr w:type="spellStart"/>
            <w:r>
              <w:rPr>
                <w:rFonts w:ascii="宋体" w:hAnsi="宋体" w:cs="宋体" w:hint="eastAsia"/>
                <w:sz w:val="21"/>
              </w:rPr>
              <w:t>uCO</w:t>
            </w:r>
            <w:proofErr w:type="spellEnd"/>
          </w:p>
        </w:tc>
        <w:tc>
          <w:tcPr>
            <w:tcW w:w="2938" w:type="dxa"/>
          </w:tcPr>
          <w:p w14:paraId="5625D47B" w14:textId="77777777" w:rsidR="00DD16E8" w:rsidRDefault="0088175F">
            <w:pPr>
              <w:pStyle w:val="affff6"/>
              <w:widowControl/>
              <w:spacing w:beforeAutospacing="0" w:afterAutospacing="0" w:line="240" w:lineRule="auto"/>
              <w:jc w:val="center"/>
              <w:rPr>
                <w:rFonts w:ascii="宋体" w:hAnsi="宋体" w:cs="宋体" w:hint="eastAsia"/>
                <w:sz w:val="21"/>
              </w:rPr>
            </w:pPr>
            <w:r>
              <w:rPr>
                <w:rFonts w:ascii="宋体" w:hAnsi="宋体" w:cs="宋体" w:hint="eastAsia"/>
                <w:sz w:val="21"/>
              </w:rPr>
              <w:t>m</w:t>
            </w:r>
          </w:p>
        </w:tc>
      </w:tr>
      <w:tr w:rsidR="00DD16E8" w14:paraId="06F5CB7A" w14:textId="77777777">
        <w:trPr>
          <w:jc w:val="center"/>
        </w:trPr>
        <w:tc>
          <w:tcPr>
            <w:tcW w:w="2861" w:type="dxa"/>
          </w:tcPr>
          <w:p w14:paraId="593CED24" w14:textId="77777777" w:rsidR="00DD16E8" w:rsidRDefault="0088175F">
            <w:pPr>
              <w:pStyle w:val="affff6"/>
              <w:widowControl/>
              <w:spacing w:beforeAutospacing="0" w:afterAutospacing="0" w:line="240" w:lineRule="auto"/>
              <w:jc w:val="center"/>
              <w:rPr>
                <w:rFonts w:ascii="宋体" w:hAnsi="宋体" w:cs="宋体" w:hint="eastAsia"/>
                <w:sz w:val="21"/>
              </w:rPr>
            </w:pPr>
            <w:proofErr w:type="spellStart"/>
            <w:r>
              <w:rPr>
                <w:rFonts w:ascii="宋体" w:hAnsi="宋体" w:cs="宋体" w:hint="eastAsia"/>
                <w:sz w:val="21"/>
              </w:rPr>
              <w:t>uCO</w:t>
            </w:r>
            <w:proofErr w:type="spellEnd"/>
            <w:r>
              <w:rPr>
                <w:rFonts w:ascii="宋体" w:hAnsi="宋体" w:cs="宋体" w:hint="eastAsia"/>
                <w:sz w:val="21"/>
              </w:rPr>
              <w:t>≤</w:t>
            </w:r>
            <w:r>
              <w:rPr>
                <w:rFonts w:ascii="宋体" w:hAnsi="宋体" w:cs="宋体" w:hint="eastAsia"/>
                <w:sz w:val="21"/>
              </w:rPr>
              <w:t>300</w:t>
            </w:r>
          </w:p>
        </w:tc>
        <w:tc>
          <w:tcPr>
            <w:tcW w:w="2938" w:type="dxa"/>
          </w:tcPr>
          <w:p w14:paraId="11626628" w14:textId="77777777" w:rsidR="00DD16E8" w:rsidRDefault="0088175F">
            <w:pPr>
              <w:pStyle w:val="affff6"/>
              <w:widowControl/>
              <w:spacing w:beforeAutospacing="0" w:afterAutospacing="0" w:line="240" w:lineRule="auto"/>
              <w:jc w:val="center"/>
              <w:rPr>
                <w:rFonts w:ascii="宋体" w:hAnsi="宋体" w:cs="宋体" w:hint="eastAsia"/>
                <w:sz w:val="21"/>
              </w:rPr>
            </w:pPr>
            <w:r>
              <w:rPr>
                <w:rFonts w:ascii="宋体" w:hAnsi="宋体" w:cs="宋体" w:hint="eastAsia"/>
                <w:sz w:val="21"/>
              </w:rPr>
              <w:t>1.2</w:t>
            </w:r>
          </w:p>
        </w:tc>
      </w:tr>
      <w:tr w:rsidR="00DD16E8" w14:paraId="493D7AAA" w14:textId="77777777">
        <w:trPr>
          <w:jc w:val="center"/>
        </w:trPr>
        <w:tc>
          <w:tcPr>
            <w:tcW w:w="2861" w:type="dxa"/>
          </w:tcPr>
          <w:p w14:paraId="1E8BAA9D" w14:textId="77777777" w:rsidR="00DD16E8" w:rsidRDefault="0088175F">
            <w:pPr>
              <w:pStyle w:val="affff6"/>
              <w:widowControl/>
              <w:spacing w:beforeAutospacing="0" w:afterAutospacing="0" w:line="240" w:lineRule="auto"/>
              <w:jc w:val="center"/>
              <w:rPr>
                <w:rFonts w:ascii="宋体" w:hAnsi="宋体" w:cs="宋体" w:hint="eastAsia"/>
                <w:sz w:val="21"/>
              </w:rPr>
            </w:pPr>
            <w:r>
              <w:rPr>
                <w:rFonts w:ascii="宋体" w:hAnsi="宋体" w:cs="宋体" w:hint="eastAsia"/>
                <w:sz w:val="21"/>
              </w:rPr>
              <w:t>300</w:t>
            </w:r>
            <w:r>
              <w:rPr>
                <w:rFonts w:ascii="宋体" w:hAnsi="宋体" w:cs="宋体" w:hint="eastAsia"/>
                <w:sz w:val="21"/>
              </w:rPr>
              <w:t>＜</w:t>
            </w:r>
            <w:proofErr w:type="spellStart"/>
            <w:r>
              <w:rPr>
                <w:rFonts w:ascii="宋体" w:hAnsi="宋体" w:cs="宋体" w:hint="eastAsia"/>
                <w:sz w:val="21"/>
              </w:rPr>
              <w:t>uCO</w:t>
            </w:r>
            <w:proofErr w:type="spellEnd"/>
            <w:r>
              <w:rPr>
                <w:rFonts w:ascii="宋体" w:hAnsi="宋体" w:cs="宋体" w:hint="eastAsia"/>
                <w:sz w:val="21"/>
              </w:rPr>
              <w:t>≤</w:t>
            </w:r>
            <w:r>
              <w:rPr>
                <w:rFonts w:ascii="宋体" w:hAnsi="宋体" w:cs="宋体" w:hint="eastAsia"/>
                <w:sz w:val="21"/>
              </w:rPr>
              <w:t>600</w:t>
            </w:r>
          </w:p>
        </w:tc>
        <w:tc>
          <w:tcPr>
            <w:tcW w:w="2938" w:type="dxa"/>
          </w:tcPr>
          <w:p w14:paraId="6F1D11B7" w14:textId="77777777" w:rsidR="00DD16E8" w:rsidRDefault="0088175F">
            <w:pPr>
              <w:pStyle w:val="affff6"/>
              <w:widowControl/>
              <w:spacing w:beforeAutospacing="0" w:afterAutospacing="0" w:line="240" w:lineRule="auto"/>
              <w:jc w:val="center"/>
              <w:rPr>
                <w:rFonts w:ascii="宋体" w:hAnsi="宋体" w:cs="宋体" w:hint="eastAsia"/>
                <w:sz w:val="21"/>
              </w:rPr>
            </w:pPr>
            <w:r>
              <w:rPr>
                <w:rFonts w:ascii="宋体" w:hAnsi="宋体" w:cs="宋体" w:hint="eastAsia"/>
                <w:sz w:val="21"/>
              </w:rPr>
              <w:t>1</w:t>
            </w:r>
          </w:p>
        </w:tc>
      </w:tr>
      <w:tr w:rsidR="00DD16E8" w14:paraId="5C8BA9F6" w14:textId="77777777">
        <w:trPr>
          <w:jc w:val="center"/>
        </w:trPr>
        <w:tc>
          <w:tcPr>
            <w:tcW w:w="2861" w:type="dxa"/>
          </w:tcPr>
          <w:p w14:paraId="569795DC" w14:textId="77777777" w:rsidR="00DD16E8" w:rsidRDefault="0088175F">
            <w:pPr>
              <w:pStyle w:val="affff6"/>
              <w:widowControl/>
              <w:spacing w:beforeAutospacing="0" w:afterAutospacing="0" w:line="240" w:lineRule="auto"/>
              <w:jc w:val="center"/>
              <w:rPr>
                <w:rFonts w:ascii="宋体" w:hAnsi="宋体" w:cs="宋体" w:hint="eastAsia"/>
                <w:sz w:val="21"/>
              </w:rPr>
            </w:pPr>
            <w:r>
              <w:rPr>
                <w:rFonts w:ascii="宋体" w:hAnsi="宋体" w:cs="宋体" w:hint="eastAsia"/>
                <w:sz w:val="21"/>
              </w:rPr>
              <w:t>600</w:t>
            </w:r>
            <w:r>
              <w:rPr>
                <w:rFonts w:ascii="宋体" w:hAnsi="宋体" w:cs="宋体" w:hint="eastAsia"/>
                <w:sz w:val="21"/>
              </w:rPr>
              <w:t>＜</w:t>
            </w:r>
            <w:proofErr w:type="spellStart"/>
            <w:r>
              <w:rPr>
                <w:rFonts w:ascii="宋体" w:hAnsi="宋体" w:cs="宋体" w:hint="eastAsia"/>
                <w:sz w:val="21"/>
              </w:rPr>
              <w:t>uCO</w:t>
            </w:r>
            <w:proofErr w:type="spellEnd"/>
          </w:p>
        </w:tc>
        <w:tc>
          <w:tcPr>
            <w:tcW w:w="2938" w:type="dxa"/>
          </w:tcPr>
          <w:p w14:paraId="105D0B6A" w14:textId="77777777" w:rsidR="00DD16E8" w:rsidRDefault="0088175F">
            <w:pPr>
              <w:pStyle w:val="affff6"/>
              <w:widowControl/>
              <w:spacing w:beforeAutospacing="0" w:afterAutospacing="0" w:line="240" w:lineRule="auto"/>
              <w:jc w:val="center"/>
              <w:rPr>
                <w:rFonts w:ascii="宋体" w:hAnsi="宋体" w:cs="宋体" w:hint="eastAsia"/>
                <w:sz w:val="21"/>
              </w:rPr>
            </w:pPr>
            <w:r>
              <w:rPr>
                <w:rFonts w:ascii="宋体" w:hAnsi="宋体" w:cs="宋体" w:hint="eastAsia"/>
                <w:sz w:val="21"/>
              </w:rPr>
              <w:t>0.6</w:t>
            </w:r>
          </w:p>
        </w:tc>
      </w:tr>
    </w:tbl>
    <w:p w14:paraId="75043501" w14:textId="77777777" w:rsidR="00DD16E8" w:rsidRDefault="00DD16E8">
      <w:pPr>
        <w:pStyle w:val="affff6"/>
        <w:widowControl/>
        <w:spacing w:beforeAutospacing="0" w:afterAutospacing="0" w:line="240" w:lineRule="auto"/>
        <w:jc w:val="center"/>
      </w:pPr>
    </w:p>
    <w:p w14:paraId="3D72641F" w14:textId="77777777" w:rsidR="00DD16E8" w:rsidRDefault="0088175F">
      <w:pPr>
        <w:pStyle w:val="affff6"/>
        <w:widowControl/>
        <w:spacing w:beforeAutospacing="0" w:afterAutospacing="0" w:line="240" w:lineRule="auto"/>
      </w:pPr>
      <w:r>
        <w:rPr>
          <w:rFonts w:hint="eastAsia"/>
          <w:sz w:val="21"/>
          <w:szCs w:val="18"/>
        </w:rPr>
        <w:t>TFSS 20-2021</w:t>
      </w:r>
      <w:r>
        <w:rPr>
          <w:rFonts w:hint="eastAsia"/>
          <w:sz w:val="21"/>
          <w:szCs w:val="18"/>
        </w:rPr>
        <w:t>中</w:t>
      </w:r>
      <w:r>
        <w:rPr>
          <w:rFonts w:hint="eastAsia"/>
          <w:sz w:val="21"/>
          <w:szCs w:val="18"/>
        </w:rPr>
        <w:t>的</w:t>
      </w:r>
      <w:r>
        <w:rPr>
          <w:rFonts w:hint="eastAsia"/>
          <w:sz w:val="21"/>
          <w:szCs w:val="18"/>
        </w:rPr>
        <w:t>循环预热试验水路系统如下图所示：</w:t>
      </w:r>
    </w:p>
    <w:p w14:paraId="6877BD5F" w14:textId="77777777" w:rsidR="00DD16E8" w:rsidRDefault="0088175F">
      <w:pPr>
        <w:pStyle w:val="affff6"/>
        <w:widowControl/>
        <w:spacing w:beforeAutospacing="0" w:afterAutospacing="0" w:line="240" w:lineRule="auto"/>
        <w:jc w:val="center"/>
        <w:rPr>
          <w:rFonts w:ascii="宋体" w:hAnsi="宋体" w:cs="宋体" w:hint="eastAsia"/>
          <w:sz w:val="21"/>
        </w:rPr>
      </w:pPr>
      <w:r>
        <w:rPr>
          <w:noProof/>
        </w:rPr>
        <w:lastRenderedPageBreak/>
        <w:drawing>
          <wp:inline distT="0" distB="0" distL="114300" distR="114300" wp14:anchorId="4B1105C0" wp14:editId="671685B7">
            <wp:extent cx="3863340" cy="1714500"/>
            <wp:effectExtent l="0" t="0" r="381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22"/>
                    <a:srcRect b="12494"/>
                    <a:stretch>
                      <a:fillRect/>
                    </a:stretch>
                  </pic:blipFill>
                  <pic:spPr>
                    <a:xfrm>
                      <a:off x="0" y="0"/>
                      <a:ext cx="3863340" cy="1714500"/>
                    </a:xfrm>
                    <a:prstGeom prst="rect">
                      <a:avLst/>
                    </a:prstGeom>
                    <a:noFill/>
                    <a:ln>
                      <a:noFill/>
                    </a:ln>
                  </pic:spPr>
                </pic:pic>
              </a:graphicData>
            </a:graphic>
          </wp:inline>
        </w:drawing>
      </w:r>
    </w:p>
    <w:p w14:paraId="54A8C39F" w14:textId="77777777" w:rsidR="00DD16E8" w:rsidRDefault="0088175F">
      <w:pPr>
        <w:pStyle w:val="affff6"/>
        <w:widowControl/>
        <w:spacing w:beforeAutospacing="0" w:afterAutospacing="0" w:line="240" w:lineRule="auto"/>
        <w:ind w:firstLine="420"/>
        <w:jc w:val="center"/>
      </w:pPr>
      <w:r>
        <w:rPr>
          <w:rFonts w:hint="eastAsia"/>
          <w:sz w:val="21"/>
          <w:szCs w:val="18"/>
        </w:rPr>
        <w:t>图</w:t>
      </w:r>
      <w:r>
        <w:rPr>
          <w:rFonts w:hint="eastAsia"/>
          <w:sz w:val="21"/>
          <w:szCs w:val="18"/>
        </w:rPr>
        <w:t xml:space="preserve">1 </w:t>
      </w:r>
      <w:r>
        <w:rPr>
          <w:rFonts w:hint="eastAsia"/>
          <w:sz w:val="21"/>
          <w:szCs w:val="18"/>
        </w:rPr>
        <w:t>带回水接口水路系统</w:t>
      </w:r>
    </w:p>
    <w:p w14:paraId="696589FE" w14:textId="77777777" w:rsidR="00DD16E8" w:rsidRDefault="0088175F">
      <w:pPr>
        <w:pStyle w:val="affff6"/>
        <w:widowControl/>
        <w:spacing w:beforeAutospacing="0" w:afterAutospacing="0" w:line="240" w:lineRule="auto"/>
        <w:jc w:val="center"/>
      </w:pPr>
      <w:r>
        <w:rPr>
          <w:noProof/>
        </w:rPr>
        <w:drawing>
          <wp:inline distT="0" distB="0" distL="114300" distR="114300" wp14:anchorId="6614BE0E" wp14:editId="44CC1399">
            <wp:extent cx="3672840" cy="2069465"/>
            <wp:effectExtent l="0" t="0" r="3810" b="698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23"/>
                    <a:srcRect t="49167"/>
                    <a:stretch>
                      <a:fillRect/>
                    </a:stretch>
                  </pic:blipFill>
                  <pic:spPr>
                    <a:xfrm>
                      <a:off x="0" y="0"/>
                      <a:ext cx="3672840" cy="2069465"/>
                    </a:xfrm>
                    <a:prstGeom prst="rect">
                      <a:avLst/>
                    </a:prstGeom>
                    <a:noFill/>
                    <a:ln>
                      <a:noFill/>
                    </a:ln>
                  </pic:spPr>
                </pic:pic>
              </a:graphicData>
            </a:graphic>
          </wp:inline>
        </w:drawing>
      </w:r>
    </w:p>
    <w:p w14:paraId="776BD04D" w14:textId="77777777" w:rsidR="00DD16E8" w:rsidRDefault="0088175F">
      <w:pPr>
        <w:pStyle w:val="af6"/>
        <w:numPr>
          <w:ilvl w:val="0"/>
          <w:numId w:val="0"/>
        </w:numPr>
        <w:ind w:firstLineChars="200" w:firstLine="420"/>
        <w:jc w:val="center"/>
      </w:pPr>
      <w:r>
        <w:rPr>
          <w:rFonts w:hint="eastAsia"/>
          <w:szCs w:val="18"/>
        </w:rPr>
        <w:t>图</w:t>
      </w:r>
      <w:r>
        <w:rPr>
          <w:rFonts w:hint="eastAsia"/>
          <w:szCs w:val="18"/>
        </w:rPr>
        <w:t xml:space="preserve">2 </w:t>
      </w:r>
      <w:proofErr w:type="gramStart"/>
      <w:r>
        <w:rPr>
          <w:rFonts w:hint="eastAsia"/>
          <w:szCs w:val="18"/>
        </w:rPr>
        <w:t>不</w:t>
      </w:r>
      <w:proofErr w:type="gramEnd"/>
      <w:r>
        <w:rPr>
          <w:rFonts w:hint="eastAsia"/>
          <w:szCs w:val="18"/>
        </w:rPr>
        <w:t>带回水接口水路系统</w:t>
      </w:r>
    </w:p>
    <w:p w14:paraId="7E2323EA" w14:textId="77777777" w:rsidR="00DD16E8" w:rsidRDefault="00DD16E8">
      <w:pPr>
        <w:pStyle w:val="affff6"/>
        <w:widowControl/>
        <w:spacing w:beforeAutospacing="0" w:afterAutospacing="0" w:line="240" w:lineRule="auto"/>
        <w:rPr>
          <w:rFonts w:ascii="宋体" w:hAnsi="宋体" w:cs="宋体" w:hint="eastAsia"/>
          <w:color w:val="FF0000"/>
          <w:sz w:val="21"/>
        </w:rPr>
      </w:pPr>
    </w:p>
    <w:p w14:paraId="2525B149" w14:textId="77777777" w:rsidR="00DD16E8" w:rsidRDefault="0088175F">
      <w:pPr>
        <w:pStyle w:val="affe"/>
        <w:spacing w:before="120" w:after="120"/>
        <w:rPr>
          <w:szCs w:val="22"/>
        </w:rPr>
      </w:pPr>
      <w:bookmarkStart w:id="130" w:name="_Toc3237"/>
      <w:r>
        <w:rPr>
          <w:rFonts w:hint="eastAsia"/>
          <w:szCs w:val="22"/>
        </w:rPr>
        <w:t>最大噪声</w:t>
      </w:r>
      <w:bookmarkEnd w:id="130"/>
    </w:p>
    <w:p w14:paraId="320EF8F0" w14:textId="77777777" w:rsidR="00DD16E8" w:rsidRDefault="0088175F">
      <w:pPr>
        <w:pStyle w:val="afffff7"/>
        <w:ind w:firstLineChars="0" w:firstLine="420"/>
      </w:pPr>
      <w:r>
        <w:rPr>
          <w:rFonts w:hint="eastAsia"/>
        </w:rPr>
        <w:t>按照</w:t>
      </w:r>
      <w:r>
        <w:rPr>
          <w:rFonts w:hint="eastAsia"/>
        </w:rPr>
        <w:t xml:space="preserve">GB </w:t>
      </w:r>
      <w:r>
        <w:rPr>
          <w:rFonts w:hint="eastAsia"/>
        </w:rPr>
        <w:t>6932</w:t>
      </w:r>
      <w:r>
        <w:rPr>
          <w:rFonts w:hint="eastAsia"/>
        </w:rPr>
        <w:t>的测试条件下，对从通水后热水器启动到关水后热水器完全停机全段过程的噪声进行检测。对于带增压功能的热水器，应启动增压功能再进行测试。</w:t>
      </w:r>
    </w:p>
    <w:p w14:paraId="0370EA9B" w14:textId="77777777" w:rsidR="00DD16E8" w:rsidRDefault="0088175F">
      <w:pPr>
        <w:pStyle w:val="affe"/>
        <w:spacing w:before="120" w:after="120"/>
        <w:rPr>
          <w:szCs w:val="22"/>
        </w:rPr>
      </w:pPr>
      <w:bookmarkStart w:id="131" w:name="_Toc3396"/>
      <w:r>
        <w:rPr>
          <w:rFonts w:hint="eastAsia"/>
          <w:szCs w:val="22"/>
        </w:rPr>
        <w:t>热水温度稳定时间</w:t>
      </w:r>
      <w:bookmarkEnd w:id="131"/>
    </w:p>
    <w:p w14:paraId="1DE4E080" w14:textId="77777777" w:rsidR="00DD16E8" w:rsidRDefault="0088175F">
      <w:pPr>
        <w:pStyle w:val="afffff7"/>
        <w:ind w:firstLine="420"/>
      </w:pPr>
      <w:r>
        <w:rPr>
          <w:rFonts w:hint="eastAsia"/>
        </w:rPr>
        <w:t>按</w:t>
      </w:r>
      <w:r>
        <w:rPr>
          <w:rFonts w:hint="eastAsia"/>
        </w:rPr>
        <w:t>GB 6932</w:t>
      </w:r>
      <w:r>
        <w:rPr>
          <w:rFonts w:hint="eastAsia"/>
        </w:rPr>
        <w:t>中</w:t>
      </w:r>
      <w:r>
        <w:rPr>
          <w:rFonts w:hint="eastAsia"/>
        </w:rPr>
        <w:t>7.17</w:t>
      </w:r>
      <w:r>
        <w:rPr>
          <w:rFonts w:hint="eastAsia"/>
        </w:rPr>
        <w:t>的试验方法进行试验。</w:t>
      </w:r>
    </w:p>
    <w:p w14:paraId="70855E12" w14:textId="77777777" w:rsidR="00DD16E8" w:rsidRDefault="0088175F">
      <w:pPr>
        <w:pStyle w:val="affd"/>
        <w:spacing w:before="240" w:after="240"/>
        <w:rPr>
          <w:rFonts w:hAnsi="黑体" w:hint="eastAsia"/>
        </w:rPr>
      </w:pPr>
      <w:bookmarkStart w:id="132" w:name="_Toc162809274"/>
      <w:bookmarkStart w:id="133" w:name="_Toc160024434"/>
      <w:bookmarkStart w:id="134" w:name="_Toc26698"/>
      <w:bookmarkStart w:id="135" w:name="_Toc162809244"/>
      <w:bookmarkStart w:id="136" w:name="_Toc13585"/>
      <w:r>
        <w:rPr>
          <w:rFonts w:hAnsi="黑体" w:hint="eastAsia"/>
        </w:rPr>
        <w:t>评价</w:t>
      </w:r>
      <w:bookmarkEnd w:id="132"/>
      <w:bookmarkEnd w:id="133"/>
      <w:bookmarkEnd w:id="134"/>
      <w:bookmarkEnd w:id="135"/>
      <w:r>
        <w:rPr>
          <w:rFonts w:hAnsi="黑体" w:hint="eastAsia"/>
        </w:rPr>
        <w:t>要求</w:t>
      </w:r>
      <w:bookmarkEnd w:id="136"/>
    </w:p>
    <w:p w14:paraId="4776D4FF" w14:textId="77777777" w:rsidR="00DD16E8" w:rsidRDefault="0088175F">
      <w:pPr>
        <w:pStyle w:val="afffffffff0"/>
      </w:pPr>
      <w:r>
        <w:rPr>
          <w:rFonts w:hint="eastAsia"/>
        </w:rPr>
        <w:t>热水器应满足第</w:t>
      </w:r>
      <w:r>
        <w:rPr>
          <w:rFonts w:hint="eastAsia"/>
        </w:rPr>
        <w:t>5</w:t>
      </w:r>
      <w:r>
        <w:rPr>
          <w:rFonts w:hint="eastAsia"/>
        </w:rPr>
        <w:t>章的规定方可进行评价。</w:t>
      </w:r>
    </w:p>
    <w:p w14:paraId="34D6093D" w14:textId="77777777" w:rsidR="00DD16E8" w:rsidRDefault="0088175F">
      <w:pPr>
        <w:pStyle w:val="afffffffff0"/>
      </w:pPr>
      <w:r>
        <w:rPr>
          <w:rFonts w:hint="eastAsia"/>
        </w:rPr>
        <w:t>评价共计</w:t>
      </w:r>
      <w:r>
        <w:rPr>
          <w:rFonts w:hint="eastAsia"/>
        </w:rPr>
        <w:t>1</w:t>
      </w:r>
      <w:r>
        <w:t>2</w:t>
      </w:r>
      <w:r>
        <w:rPr>
          <w:rFonts w:hint="eastAsia"/>
        </w:rPr>
        <w:t>项试验项目，按照表</w:t>
      </w:r>
      <w:r>
        <w:rPr>
          <w:rFonts w:hint="eastAsia"/>
        </w:rPr>
        <w:t>4</w:t>
      </w:r>
      <w:r>
        <w:rPr>
          <w:rFonts w:hint="eastAsia"/>
        </w:rPr>
        <w:t>进行打分，并将各项分值相加得到评价总分。</w:t>
      </w:r>
    </w:p>
    <w:p w14:paraId="122D3165" w14:textId="77777777" w:rsidR="00DD16E8" w:rsidRDefault="00DD16E8">
      <w:pPr>
        <w:pStyle w:val="afffffffff0"/>
        <w:numPr>
          <w:ilvl w:val="2"/>
          <w:numId w:val="0"/>
        </w:numPr>
      </w:pPr>
    </w:p>
    <w:p w14:paraId="6ACCA710" w14:textId="77777777" w:rsidR="00DD16E8" w:rsidRDefault="0088175F">
      <w:pPr>
        <w:pStyle w:val="aff3"/>
        <w:numPr>
          <w:ilvl w:val="0"/>
          <w:numId w:val="0"/>
        </w:numPr>
        <w:spacing w:before="120" w:after="120"/>
      </w:pPr>
      <w:r>
        <w:rPr>
          <w:rFonts w:hint="eastAsia"/>
        </w:rPr>
        <w:t>表</w:t>
      </w:r>
      <w:r>
        <w:rPr>
          <w:rFonts w:hint="eastAsia"/>
        </w:rPr>
        <w:t>4</w:t>
      </w:r>
    </w:p>
    <w:tbl>
      <w:tblPr>
        <w:tblStyle w:val="affffe"/>
        <w:tblW w:w="11073"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174"/>
        <w:gridCol w:w="2522"/>
        <w:gridCol w:w="2129"/>
        <w:gridCol w:w="2129"/>
        <w:gridCol w:w="2131"/>
        <w:gridCol w:w="988"/>
      </w:tblGrid>
      <w:tr w:rsidR="00DD16E8" w14:paraId="123ACF6F" w14:textId="77777777">
        <w:trPr>
          <w:tblHeader/>
          <w:jc w:val="center"/>
        </w:trPr>
        <w:tc>
          <w:tcPr>
            <w:tcW w:w="1174" w:type="dxa"/>
            <w:vMerge w:val="restart"/>
            <w:tcBorders>
              <w:top w:val="single" w:sz="8" w:space="0" w:color="auto"/>
            </w:tcBorders>
            <w:shd w:val="clear" w:color="auto" w:fill="auto"/>
            <w:vAlign w:val="center"/>
          </w:tcPr>
          <w:p w14:paraId="4831F391" w14:textId="77777777" w:rsidR="00DD16E8" w:rsidRDefault="0088175F">
            <w:pPr>
              <w:pStyle w:val="afffffffffb"/>
              <w:rPr>
                <w:b/>
                <w:bCs/>
                <w:szCs w:val="18"/>
              </w:rPr>
            </w:pPr>
            <w:r>
              <w:rPr>
                <w:rFonts w:hint="eastAsia"/>
                <w:b/>
                <w:bCs/>
                <w:szCs w:val="18"/>
              </w:rPr>
              <w:t>序号</w:t>
            </w:r>
          </w:p>
        </w:tc>
        <w:tc>
          <w:tcPr>
            <w:tcW w:w="2522" w:type="dxa"/>
            <w:vMerge w:val="restart"/>
            <w:tcBorders>
              <w:top w:val="single" w:sz="8" w:space="0" w:color="auto"/>
            </w:tcBorders>
            <w:shd w:val="clear" w:color="auto" w:fill="auto"/>
            <w:vAlign w:val="center"/>
          </w:tcPr>
          <w:p w14:paraId="3F59EB1A" w14:textId="77777777" w:rsidR="00DD16E8" w:rsidRDefault="0088175F">
            <w:pPr>
              <w:pStyle w:val="afffffffffb"/>
              <w:rPr>
                <w:b/>
                <w:bCs/>
                <w:szCs w:val="18"/>
              </w:rPr>
            </w:pPr>
            <w:r>
              <w:rPr>
                <w:rFonts w:hint="eastAsia"/>
                <w:b/>
                <w:bCs/>
                <w:szCs w:val="18"/>
              </w:rPr>
              <w:t>试验项目</w:t>
            </w:r>
          </w:p>
        </w:tc>
        <w:tc>
          <w:tcPr>
            <w:tcW w:w="6389" w:type="dxa"/>
            <w:gridSpan w:val="3"/>
            <w:tcBorders>
              <w:top w:val="single" w:sz="8" w:space="0" w:color="auto"/>
              <w:bottom w:val="single" w:sz="8" w:space="0" w:color="auto"/>
            </w:tcBorders>
            <w:shd w:val="clear" w:color="auto" w:fill="auto"/>
            <w:vAlign w:val="center"/>
          </w:tcPr>
          <w:p w14:paraId="779D0DB9" w14:textId="77777777" w:rsidR="00DD16E8" w:rsidRDefault="0088175F">
            <w:pPr>
              <w:pStyle w:val="afffffffffb"/>
              <w:rPr>
                <w:b/>
                <w:bCs/>
                <w:szCs w:val="18"/>
              </w:rPr>
            </w:pPr>
            <w:r>
              <w:rPr>
                <w:rFonts w:ascii="Times New Roman" w:hint="eastAsia"/>
                <w:b/>
                <w:bCs/>
                <w:szCs w:val="18"/>
              </w:rPr>
              <w:t>得分</w:t>
            </w:r>
          </w:p>
        </w:tc>
        <w:tc>
          <w:tcPr>
            <w:tcW w:w="988" w:type="dxa"/>
            <w:vMerge w:val="restart"/>
            <w:tcBorders>
              <w:top w:val="single" w:sz="8" w:space="0" w:color="auto"/>
            </w:tcBorders>
            <w:shd w:val="clear" w:color="auto" w:fill="auto"/>
            <w:vAlign w:val="center"/>
          </w:tcPr>
          <w:p w14:paraId="5F2464C5" w14:textId="77777777" w:rsidR="00DD16E8" w:rsidRDefault="0088175F">
            <w:pPr>
              <w:pStyle w:val="afffffffffb"/>
              <w:rPr>
                <w:b/>
                <w:bCs/>
                <w:szCs w:val="18"/>
              </w:rPr>
            </w:pPr>
            <w:r>
              <w:rPr>
                <w:rFonts w:hint="eastAsia"/>
                <w:b/>
                <w:bCs/>
                <w:szCs w:val="18"/>
              </w:rPr>
              <w:t>备注</w:t>
            </w:r>
          </w:p>
        </w:tc>
      </w:tr>
      <w:tr w:rsidR="00DD16E8" w14:paraId="04F1C5C1" w14:textId="77777777">
        <w:trPr>
          <w:tblHeader/>
          <w:jc w:val="center"/>
        </w:trPr>
        <w:tc>
          <w:tcPr>
            <w:tcW w:w="1174" w:type="dxa"/>
            <w:vMerge/>
            <w:tcBorders>
              <w:bottom w:val="single" w:sz="8" w:space="0" w:color="auto"/>
            </w:tcBorders>
            <w:shd w:val="clear" w:color="auto" w:fill="auto"/>
            <w:vAlign w:val="center"/>
          </w:tcPr>
          <w:p w14:paraId="75347E15" w14:textId="77777777" w:rsidR="00DD16E8" w:rsidRDefault="00DD16E8">
            <w:pPr>
              <w:pStyle w:val="afffffffffb"/>
              <w:rPr>
                <w:b/>
                <w:bCs/>
                <w:szCs w:val="18"/>
              </w:rPr>
            </w:pPr>
          </w:p>
        </w:tc>
        <w:tc>
          <w:tcPr>
            <w:tcW w:w="2522" w:type="dxa"/>
            <w:vMerge/>
            <w:tcBorders>
              <w:bottom w:val="single" w:sz="8" w:space="0" w:color="auto"/>
            </w:tcBorders>
            <w:shd w:val="clear" w:color="auto" w:fill="auto"/>
            <w:vAlign w:val="center"/>
          </w:tcPr>
          <w:p w14:paraId="79D5E4A3" w14:textId="77777777" w:rsidR="00DD16E8" w:rsidRDefault="00DD16E8">
            <w:pPr>
              <w:pStyle w:val="afffffffffb"/>
              <w:rPr>
                <w:b/>
                <w:bCs/>
                <w:szCs w:val="18"/>
              </w:rPr>
            </w:pPr>
          </w:p>
        </w:tc>
        <w:tc>
          <w:tcPr>
            <w:tcW w:w="2129" w:type="dxa"/>
            <w:tcBorders>
              <w:top w:val="single" w:sz="8" w:space="0" w:color="auto"/>
              <w:bottom w:val="single" w:sz="8" w:space="0" w:color="auto"/>
            </w:tcBorders>
            <w:shd w:val="clear" w:color="auto" w:fill="auto"/>
            <w:vAlign w:val="center"/>
          </w:tcPr>
          <w:p w14:paraId="1DB1288B" w14:textId="77777777" w:rsidR="00DD16E8" w:rsidRDefault="0088175F">
            <w:pPr>
              <w:pStyle w:val="afffffffffb"/>
              <w:rPr>
                <w:rFonts w:ascii="Times New Roman"/>
                <w:b/>
                <w:bCs/>
                <w:szCs w:val="18"/>
              </w:rPr>
            </w:pPr>
            <w:r>
              <w:rPr>
                <w:rFonts w:ascii="Times New Roman"/>
                <w:b/>
                <w:bCs/>
                <w:szCs w:val="18"/>
              </w:rPr>
              <w:t>10</w:t>
            </w:r>
            <w:r>
              <w:rPr>
                <w:rFonts w:ascii="Times New Roman"/>
                <w:b/>
                <w:bCs/>
                <w:szCs w:val="18"/>
              </w:rPr>
              <w:t>分</w:t>
            </w:r>
          </w:p>
        </w:tc>
        <w:tc>
          <w:tcPr>
            <w:tcW w:w="2129" w:type="dxa"/>
            <w:tcBorders>
              <w:top w:val="single" w:sz="8" w:space="0" w:color="auto"/>
              <w:bottom w:val="single" w:sz="8" w:space="0" w:color="auto"/>
            </w:tcBorders>
            <w:shd w:val="clear" w:color="auto" w:fill="auto"/>
            <w:vAlign w:val="center"/>
          </w:tcPr>
          <w:p w14:paraId="306D228E" w14:textId="77777777" w:rsidR="00DD16E8" w:rsidRDefault="0088175F">
            <w:pPr>
              <w:pStyle w:val="afffffffffb"/>
              <w:rPr>
                <w:rFonts w:ascii="Times New Roman"/>
                <w:b/>
                <w:bCs/>
                <w:szCs w:val="18"/>
              </w:rPr>
            </w:pPr>
            <w:r>
              <w:rPr>
                <w:rFonts w:ascii="Times New Roman" w:hint="eastAsia"/>
                <w:b/>
                <w:bCs/>
                <w:szCs w:val="18"/>
              </w:rPr>
              <w:t>7</w:t>
            </w:r>
            <w:r>
              <w:rPr>
                <w:rFonts w:ascii="Times New Roman"/>
                <w:b/>
                <w:bCs/>
                <w:szCs w:val="18"/>
              </w:rPr>
              <w:t>分</w:t>
            </w:r>
          </w:p>
        </w:tc>
        <w:tc>
          <w:tcPr>
            <w:tcW w:w="2131" w:type="dxa"/>
            <w:tcBorders>
              <w:top w:val="single" w:sz="8" w:space="0" w:color="auto"/>
              <w:bottom w:val="single" w:sz="8" w:space="0" w:color="auto"/>
            </w:tcBorders>
            <w:shd w:val="clear" w:color="auto" w:fill="auto"/>
            <w:vAlign w:val="center"/>
          </w:tcPr>
          <w:p w14:paraId="65D3750E" w14:textId="77777777" w:rsidR="00DD16E8" w:rsidRDefault="0088175F">
            <w:pPr>
              <w:pStyle w:val="afffffffffb"/>
              <w:rPr>
                <w:b/>
                <w:bCs/>
                <w:szCs w:val="18"/>
              </w:rPr>
            </w:pPr>
            <w:r>
              <w:rPr>
                <w:rFonts w:hint="eastAsia"/>
                <w:b/>
                <w:bCs/>
                <w:szCs w:val="18"/>
              </w:rPr>
              <w:t>5</w:t>
            </w:r>
            <w:r>
              <w:rPr>
                <w:rFonts w:hint="eastAsia"/>
                <w:b/>
                <w:bCs/>
                <w:szCs w:val="18"/>
              </w:rPr>
              <w:t>分</w:t>
            </w:r>
          </w:p>
        </w:tc>
        <w:tc>
          <w:tcPr>
            <w:tcW w:w="988" w:type="dxa"/>
            <w:vMerge/>
            <w:tcBorders>
              <w:bottom w:val="single" w:sz="8" w:space="0" w:color="auto"/>
            </w:tcBorders>
            <w:shd w:val="clear" w:color="auto" w:fill="auto"/>
            <w:vAlign w:val="center"/>
          </w:tcPr>
          <w:p w14:paraId="7C3E8142" w14:textId="77777777" w:rsidR="00DD16E8" w:rsidRDefault="00DD16E8">
            <w:pPr>
              <w:pStyle w:val="afffffffffb"/>
              <w:rPr>
                <w:b/>
                <w:bCs/>
                <w:szCs w:val="18"/>
              </w:rPr>
            </w:pPr>
          </w:p>
        </w:tc>
      </w:tr>
      <w:tr w:rsidR="00DD16E8" w14:paraId="0A1D1353" w14:textId="77777777">
        <w:trPr>
          <w:jc w:val="center"/>
        </w:trPr>
        <w:tc>
          <w:tcPr>
            <w:tcW w:w="1174" w:type="dxa"/>
            <w:tcBorders>
              <w:top w:val="single" w:sz="8" w:space="0" w:color="auto"/>
            </w:tcBorders>
            <w:shd w:val="clear" w:color="auto" w:fill="auto"/>
            <w:vAlign w:val="center"/>
          </w:tcPr>
          <w:p w14:paraId="4A3C2B7E" w14:textId="77777777" w:rsidR="00DD16E8" w:rsidRDefault="0088175F">
            <w:pPr>
              <w:pStyle w:val="afffffffffb"/>
              <w:rPr>
                <w:b/>
                <w:bCs/>
                <w:color w:val="000000"/>
                <w:szCs w:val="18"/>
              </w:rPr>
            </w:pPr>
            <w:bookmarkStart w:id="137" w:name="_Toc24747"/>
            <w:bookmarkStart w:id="138" w:name="_Toc15523"/>
            <w:r>
              <w:rPr>
                <w:rFonts w:hint="eastAsia"/>
                <w:b/>
                <w:bCs/>
                <w:color w:val="000000"/>
                <w:szCs w:val="18"/>
              </w:rPr>
              <w:t>1</w:t>
            </w:r>
          </w:p>
        </w:tc>
        <w:bookmarkEnd w:id="137"/>
        <w:bookmarkEnd w:id="138"/>
        <w:tc>
          <w:tcPr>
            <w:tcW w:w="2522" w:type="dxa"/>
            <w:tcBorders>
              <w:top w:val="single" w:sz="8" w:space="0" w:color="auto"/>
            </w:tcBorders>
            <w:shd w:val="clear" w:color="auto" w:fill="auto"/>
            <w:vAlign w:val="center"/>
          </w:tcPr>
          <w:p w14:paraId="015D6B53" w14:textId="77777777" w:rsidR="00DD16E8" w:rsidRDefault="0088175F">
            <w:pPr>
              <w:pStyle w:val="afffffffffb"/>
              <w:rPr>
                <w:color w:val="000000"/>
                <w:szCs w:val="18"/>
              </w:rPr>
            </w:pPr>
            <w:r>
              <w:rPr>
                <w:rFonts w:hint="eastAsia"/>
                <w:color w:val="000000"/>
                <w:szCs w:val="18"/>
              </w:rPr>
              <w:t>内部直流电压等级（</w:t>
            </w:r>
            <w:r>
              <w:rPr>
                <w:rFonts w:hint="eastAsia"/>
                <w:color w:val="000000"/>
                <w:szCs w:val="18"/>
              </w:rPr>
              <w:t>U</w:t>
            </w:r>
            <w:r>
              <w:rPr>
                <w:rFonts w:hint="eastAsia"/>
                <w:color w:val="000000"/>
                <w:szCs w:val="18"/>
              </w:rPr>
              <w:t>）</w:t>
            </w:r>
          </w:p>
          <w:p w14:paraId="77EB0DDD" w14:textId="77777777" w:rsidR="00DD16E8" w:rsidRDefault="0088175F">
            <w:pPr>
              <w:pStyle w:val="afffffffffb"/>
              <w:rPr>
                <w:color w:val="000000"/>
                <w:szCs w:val="18"/>
              </w:rPr>
            </w:pPr>
            <w:r>
              <w:rPr>
                <w:rFonts w:hint="eastAsia"/>
                <w:color w:val="000000"/>
                <w:szCs w:val="18"/>
              </w:rPr>
              <w:t>V</w:t>
            </w:r>
          </w:p>
        </w:tc>
        <w:tc>
          <w:tcPr>
            <w:tcW w:w="2129" w:type="dxa"/>
            <w:tcBorders>
              <w:top w:val="single" w:sz="8" w:space="0" w:color="auto"/>
            </w:tcBorders>
            <w:shd w:val="clear" w:color="auto" w:fill="auto"/>
            <w:vAlign w:val="center"/>
          </w:tcPr>
          <w:p w14:paraId="0F7FD8C4" w14:textId="77777777" w:rsidR="00DD16E8" w:rsidRDefault="0088175F">
            <w:pPr>
              <w:pStyle w:val="afffffffffb"/>
              <w:rPr>
                <w:szCs w:val="18"/>
              </w:rPr>
            </w:pPr>
            <w:r>
              <w:rPr>
                <w:rFonts w:hint="eastAsia"/>
                <w:szCs w:val="18"/>
              </w:rPr>
              <w:t>U</w:t>
            </w:r>
            <w:r>
              <w:rPr>
                <w:rFonts w:hint="eastAsia"/>
                <w:szCs w:val="18"/>
              </w:rPr>
              <w:t>≤</w:t>
            </w:r>
            <w:r>
              <w:rPr>
                <w:rFonts w:hint="eastAsia"/>
                <w:szCs w:val="18"/>
              </w:rPr>
              <w:t>24V</w:t>
            </w:r>
          </w:p>
        </w:tc>
        <w:tc>
          <w:tcPr>
            <w:tcW w:w="2129" w:type="dxa"/>
            <w:tcBorders>
              <w:top w:val="single" w:sz="8" w:space="0" w:color="auto"/>
            </w:tcBorders>
            <w:shd w:val="clear" w:color="auto" w:fill="auto"/>
            <w:vAlign w:val="center"/>
          </w:tcPr>
          <w:p w14:paraId="36AB916C" w14:textId="77777777" w:rsidR="00DD16E8" w:rsidRDefault="0088175F">
            <w:pPr>
              <w:pStyle w:val="afffffffffb"/>
              <w:rPr>
                <w:szCs w:val="18"/>
              </w:rPr>
            </w:pPr>
            <w:r>
              <w:rPr>
                <w:rFonts w:hint="eastAsia"/>
                <w:szCs w:val="18"/>
              </w:rPr>
              <w:t>24V</w:t>
            </w:r>
            <w:r>
              <w:rPr>
                <w:rFonts w:hint="eastAsia"/>
                <w:szCs w:val="18"/>
              </w:rPr>
              <w:t>＜</w:t>
            </w:r>
            <w:r>
              <w:rPr>
                <w:rFonts w:hint="eastAsia"/>
                <w:szCs w:val="18"/>
              </w:rPr>
              <w:t>U</w:t>
            </w:r>
            <w:r>
              <w:rPr>
                <w:rFonts w:hint="eastAsia"/>
                <w:szCs w:val="18"/>
              </w:rPr>
              <w:t>≤</w:t>
            </w:r>
            <w:r>
              <w:rPr>
                <w:rFonts w:hint="eastAsia"/>
                <w:szCs w:val="18"/>
              </w:rPr>
              <w:t>48V</w:t>
            </w:r>
          </w:p>
        </w:tc>
        <w:tc>
          <w:tcPr>
            <w:tcW w:w="2131" w:type="dxa"/>
            <w:tcBorders>
              <w:top w:val="single" w:sz="8" w:space="0" w:color="auto"/>
            </w:tcBorders>
            <w:shd w:val="clear" w:color="auto" w:fill="auto"/>
            <w:vAlign w:val="center"/>
          </w:tcPr>
          <w:p w14:paraId="6EF6BB3E" w14:textId="77777777" w:rsidR="00DD16E8" w:rsidRDefault="0088175F">
            <w:pPr>
              <w:pStyle w:val="afffffffffb"/>
              <w:rPr>
                <w:color w:val="000000"/>
                <w:szCs w:val="18"/>
              </w:rPr>
            </w:pPr>
            <w:r>
              <w:rPr>
                <w:rFonts w:hint="eastAsia"/>
                <w:color w:val="000000"/>
                <w:szCs w:val="18"/>
              </w:rPr>
              <w:t>-</w:t>
            </w:r>
          </w:p>
        </w:tc>
        <w:tc>
          <w:tcPr>
            <w:tcW w:w="988" w:type="dxa"/>
            <w:vMerge w:val="restart"/>
            <w:tcBorders>
              <w:top w:val="single" w:sz="8" w:space="0" w:color="auto"/>
            </w:tcBorders>
            <w:shd w:val="clear" w:color="auto" w:fill="auto"/>
            <w:vAlign w:val="center"/>
          </w:tcPr>
          <w:p w14:paraId="0A7A1FA8" w14:textId="77777777" w:rsidR="00DD16E8" w:rsidRDefault="0088175F">
            <w:pPr>
              <w:pStyle w:val="afffffffffb"/>
              <w:rPr>
                <w:szCs w:val="18"/>
              </w:rPr>
            </w:pPr>
            <w:r>
              <w:rPr>
                <w:rFonts w:hint="eastAsia"/>
                <w:szCs w:val="18"/>
              </w:rPr>
              <w:t>安全</w:t>
            </w:r>
          </w:p>
        </w:tc>
      </w:tr>
      <w:tr w:rsidR="00DD16E8" w14:paraId="440F5477" w14:textId="77777777">
        <w:trPr>
          <w:jc w:val="center"/>
        </w:trPr>
        <w:tc>
          <w:tcPr>
            <w:tcW w:w="1174" w:type="dxa"/>
            <w:shd w:val="clear" w:color="auto" w:fill="auto"/>
            <w:vAlign w:val="center"/>
          </w:tcPr>
          <w:p w14:paraId="187B1FD6" w14:textId="77777777" w:rsidR="00DD16E8" w:rsidRDefault="0088175F">
            <w:pPr>
              <w:pStyle w:val="afffffffffb"/>
              <w:rPr>
                <w:b/>
                <w:bCs/>
                <w:color w:val="000000"/>
                <w:szCs w:val="18"/>
              </w:rPr>
            </w:pPr>
            <w:r>
              <w:rPr>
                <w:rFonts w:hint="eastAsia"/>
                <w:b/>
                <w:bCs/>
                <w:color w:val="000000"/>
                <w:szCs w:val="18"/>
              </w:rPr>
              <w:t>2</w:t>
            </w:r>
          </w:p>
        </w:tc>
        <w:tc>
          <w:tcPr>
            <w:tcW w:w="2522" w:type="dxa"/>
            <w:shd w:val="clear" w:color="auto" w:fill="auto"/>
            <w:vAlign w:val="center"/>
          </w:tcPr>
          <w:p w14:paraId="46810F90" w14:textId="77777777" w:rsidR="00DD16E8" w:rsidRDefault="0088175F">
            <w:pPr>
              <w:pStyle w:val="afffffffffb"/>
              <w:rPr>
                <w:szCs w:val="18"/>
              </w:rPr>
            </w:pPr>
            <w:r>
              <w:rPr>
                <w:rFonts w:hint="eastAsia"/>
                <w:szCs w:val="18"/>
              </w:rPr>
              <w:t>地线带电防护电压等级（</w:t>
            </w:r>
            <w:r>
              <w:rPr>
                <w:rFonts w:hint="eastAsia"/>
                <w:szCs w:val="18"/>
              </w:rPr>
              <w:t>U</w:t>
            </w:r>
            <w:r>
              <w:rPr>
                <w:rFonts w:hint="eastAsia"/>
                <w:szCs w:val="18"/>
              </w:rPr>
              <w:t>）</w:t>
            </w:r>
          </w:p>
          <w:p w14:paraId="603ED157" w14:textId="77777777" w:rsidR="00DD16E8" w:rsidRDefault="0088175F">
            <w:pPr>
              <w:pStyle w:val="afffffffffb"/>
              <w:rPr>
                <w:szCs w:val="18"/>
              </w:rPr>
            </w:pPr>
            <w:r>
              <w:rPr>
                <w:rFonts w:hint="eastAsia"/>
                <w:szCs w:val="18"/>
              </w:rPr>
              <w:t>V</w:t>
            </w:r>
          </w:p>
        </w:tc>
        <w:tc>
          <w:tcPr>
            <w:tcW w:w="2129" w:type="dxa"/>
            <w:shd w:val="clear" w:color="auto" w:fill="auto"/>
            <w:vAlign w:val="center"/>
          </w:tcPr>
          <w:p w14:paraId="64F1E220" w14:textId="77777777" w:rsidR="00DD16E8" w:rsidRDefault="0088175F">
            <w:pPr>
              <w:pStyle w:val="afffffffffb"/>
              <w:rPr>
                <w:szCs w:val="18"/>
              </w:rPr>
            </w:pPr>
            <w:r>
              <w:rPr>
                <w:rFonts w:hint="eastAsia"/>
                <w:szCs w:val="18"/>
              </w:rPr>
              <w:t>V</w:t>
            </w:r>
            <w:r>
              <w:rPr>
                <w:rFonts w:hint="eastAsia"/>
                <w:szCs w:val="18"/>
              </w:rPr>
              <w:t>≤</w:t>
            </w:r>
            <w:r>
              <w:rPr>
                <w:rFonts w:hint="eastAsia"/>
                <w:szCs w:val="18"/>
              </w:rPr>
              <w:t>42V</w:t>
            </w:r>
          </w:p>
          <w:p w14:paraId="2E7CD891" w14:textId="77777777" w:rsidR="00DD16E8" w:rsidRDefault="0088175F">
            <w:pPr>
              <w:pStyle w:val="afffffffffb"/>
              <w:rPr>
                <w:szCs w:val="18"/>
              </w:rPr>
            </w:pPr>
            <w:r>
              <w:rPr>
                <w:rFonts w:hint="eastAsia"/>
                <w:szCs w:val="18"/>
              </w:rPr>
              <w:t>(GB4706.1)</w:t>
            </w:r>
          </w:p>
        </w:tc>
        <w:tc>
          <w:tcPr>
            <w:tcW w:w="2129" w:type="dxa"/>
            <w:shd w:val="clear" w:color="auto" w:fill="auto"/>
            <w:vAlign w:val="center"/>
          </w:tcPr>
          <w:p w14:paraId="068CFE95" w14:textId="77777777" w:rsidR="00DD16E8" w:rsidRDefault="0088175F">
            <w:pPr>
              <w:pStyle w:val="afffffffffb"/>
              <w:rPr>
                <w:color w:val="000000"/>
                <w:szCs w:val="18"/>
              </w:rPr>
            </w:pPr>
            <w:r>
              <w:rPr>
                <w:rFonts w:hint="eastAsia"/>
                <w:color w:val="000000"/>
                <w:szCs w:val="18"/>
              </w:rPr>
              <w:t>-</w:t>
            </w:r>
          </w:p>
        </w:tc>
        <w:tc>
          <w:tcPr>
            <w:tcW w:w="2131" w:type="dxa"/>
            <w:shd w:val="clear" w:color="auto" w:fill="auto"/>
            <w:vAlign w:val="center"/>
          </w:tcPr>
          <w:p w14:paraId="6A0F4DAD" w14:textId="77777777" w:rsidR="00DD16E8" w:rsidRDefault="0088175F">
            <w:pPr>
              <w:pStyle w:val="afffffffffb"/>
              <w:rPr>
                <w:color w:val="000000"/>
                <w:szCs w:val="18"/>
              </w:rPr>
            </w:pPr>
            <w:r>
              <w:rPr>
                <w:rFonts w:hint="eastAsia"/>
                <w:color w:val="000000"/>
                <w:szCs w:val="18"/>
              </w:rPr>
              <w:t>-</w:t>
            </w:r>
          </w:p>
        </w:tc>
        <w:tc>
          <w:tcPr>
            <w:tcW w:w="988" w:type="dxa"/>
            <w:vMerge/>
            <w:shd w:val="clear" w:color="auto" w:fill="auto"/>
            <w:vAlign w:val="center"/>
          </w:tcPr>
          <w:p w14:paraId="6823E4D9" w14:textId="77777777" w:rsidR="00DD16E8" w:rsidRDefault="00DD16E8">
            <w:pPr>
              <w:pStyle w:val="afffffffffb"/>
              <w:rPr>
                <w:color w:val="000000"/>
                <w:szCs w:val="18"/>
              </w:rPr>
            </w:pPr>
          </w:p>
        </w:tc>
      </w:tr>
      <w:tr w:rsidR="00DD16E8" w14:paraId="41BC5E0A" w14:textId="77777777">
        <w:trPr>
          <w:jc w:val="center"/>
        </w:trPr>
        <w:tc>
          <w:tcPr>
            <w:tcW w:w="1174" w:type="dxa"/>
            <w:shd w:val="clear" w:color="auto" w:fill="auto"/>
            <w:vAlign w:val="center"/>
          </w:tcPr>
          <w:p w14:paraId="1B2827D5" w14:textId="77777777" w:rsidR="00DD16E8" w:rsidRDefault="0088175F">
            <w:pPr>
              <w:pStyle w:val="afffffffffb"/>
              <w:rPr>
                <w:b/>
                <w:bCs/>
                <w:color w:val="000000"/>
                <w:szCs w:val="18"/>
              </w:rPr>
            </w:pPr>
            <w:r>
              <w:rPr>
                <w:rFonts w:hint="eastAsia"/>
                <w:b/>
                <w:bCs/>
                <w:color w:val="000000"/>
                <w:szCs w:val="18"/>
              </w:rPr>
              <w:t>3</w:t>
            </w:r>
          </w:p>
        </w:tc>
        <w:tc>
          <w:tcPr>
            <w:tcW w:w="2522" w:type="dxa"/>
            <w:shd w:val="clear" w:color="auto" w:fill="auto"/>
            <w:vAlign w:val="center"/>
          </w:tcPr>
          <w:p w14:paraId="6E8CDE9B" w14:textId="77777777" w:rsidR="00DD16E8" w:rsidRDefault="0088175F">
            <w:pPr>
              <w:pStyle w:val="afffffffffb"/>
              <w:rPr>
                <w:szCs w:val="18"/>
              </w:rPr>
            </w:pPr>
            <w:bookmarkStart w:id="139" w:name="OLE_LINK7"/>
            <w:r>
              <w:rPr>
                <w:rFonts w:hint="eastAsia"/>
                <w:szCs w:val="18"/>
              </w:rPr>
              <w:t>抗风</w:t>
            </w:r>
            <w:bookmarkEnd w:id="139"/>
            <w:r>
              <w:rPr>
                <w:rFonts w:hint="eastAsia"/>
                <w:szCs w:val="18"/>
              </w:rPr>
              <w:t>点火</w:t>
            </w:r>
          </w:p>
        </w:tc>
        <w:tc>
          <w:tcPr>
            <w:tcW w:w="2129" w:type="dxa"/>
            <w:shd w:val="clear" w:color="auto" w:fill="auto"/>
            <w:vAlign w:val="center"/>
          </w:tcPr>
          <w:p w14:paraId="2D44E469" w14:textId="77777777" w:rsidR="00DD16E8" w:rsidRDefault="0088175F">
            <w:pPr>
              <w:pStyle w:val="afffffffffb"/>
              <w:rPr>
                <w:szCs w:val="18"/>
              </w:rPr>
            </w:pPr>
            <w:r>
              <w:rPr>
                <w:rFonts w:hint="eastAsia"/>
                <w:szCs w:val="18"/>
              </w:rPr>
              <w:t>抗风</w:t>
            </w:r>
            <w:r>
              <w:rPr>
                <w:rFonts w:hint="eastAsia"/>
                <w:szCs w:val="18"/>
              </w:rPr>
              <w:t>200Pa</w:t>
            </w:r>
            <w:r>
              <w:rPr>
                <w:rFonts w:hint="eastAsia"/>
                <w:szCs w:val="18"/>
              </w:rPr>
              <w:t>点火无爆燃</w:t>
            </w:r>
          </w:p>
        </w:tc>
        <w:tc>
          <w:tcPr>
            <w:tcW w:w="2129" w:type="dxa"/>
            <w:shd w:val="clear" w:color="auto" w:fill="auto"/>
            <w:vAlign w:val="center"/>
          </w:tcPr>
          <w:p w14:paraId="46FB4C9D" w14:textId="77777777" w:rsidR="00DD16E8" w:rsidRDefault="0088175F">
            <w:pPr>
              <w:pStyle w:val="afffffffffb"/>
              <w:rPr>
                <w:szCs w:val="18"/>
              </w:rPr>
            </w:pPr>
            <w:r>
              <w:rPr>
                <w:rFonts w:hint="eastAsia"/>
                <w:szCs w:val="18"/>
              </w:rPr>
              <w:t>抗风</w:t>
            </w:r>
            <w:r>
              <w:rPr>
                <w:rFonts w:hint="eastAsia"/>
                <w:szCs w:val="18"/>
              </w:rPr>
              <w:t>150Pa</w:t>
            </w:r>
            <w:r>
              <w:rPr>
                <w:rFonts w:hint="eastAsia"/>
                <w:szCs w:val="18"/>
              </w:rPr>
              <w:t>点火无爆燃</w:t>
            </w:r>
          </w:p>
        </w:tc>
        <w:tc>
          <w:tcPr>
            <w:tcW w:w="2131" w:type="dxa"/>
            <w:shd w:val="clear" w:color="auto" w:fill="auto"/>
            <w:vAlign w:val="center"/>
          </w:tcPr>
          <w:p w14:paraId="31B6ECEA" w14:textId="77777777" w:rsidR="00DD16E8" w:rsidRDefault="0088175F">
            <w:pPr>
              <w:pStyle w:val="afffffffffb"/>
              <w:rPr>
                <w:szCs w:val="18"/>
              </w:rPr>
            </w:pPr>
            <w:r>
              <w:rPr>
                <w:rFonts w:hint="eastAsia"/>
                <w:szCs w:val="18"/>
              </w:rPr>
              <w:t>抗风</w:t>
            </w:r>
            <w:r>
              <w:rPr>
                <w:rFonts w:hint="eastAsia"/>
                <w:szCs w:val="18"/>
              </w:rPr>
              <w:t>100Pa</w:t>
            </w:r>
            <w:r>
              <w:rPr>
                <w:rFonts w:hint="eastAsia"/>
                <w:szCs w:val="18"/>
              </w:rPr>
              <w:t>点火无爆燃</w:t>
            </w:r>
          </w:p>
        </w:tc>
        <w:tc>
          <w:tcPr>
            <w:tcW w:w="988" w:type="dxa"/>
            <w:vMerge/>
            <w:shd w:val="clear" w:color="auto" w:fill="auto"/>
            <w:vAlign w:val="center"/>
          </w:tcPr>
          <w:p w14:paraId="51ABAA98" w14:textId="77777777" w:rsidR="00DD16E8" w:rsidRDefault="00DD16E8">
            <w:pPr>
              <w:pStyle w:val="afffffffffb"/>
              <w:rPr>
                <w:color w:val="000000"/>
                <w:szCs w:val="18"/>
              </w:rPr>
            </w:pPr>
          </w:p>
        </w:tc>
      </w:tr>
      <w:tr w:rsidR="00DD16E8" w14:paraId="720914DB" w14:textId="77777777">
        <w:trPr>
          <w:jc w:val="center"/>
        </w:trPr>
        <w:tc>
          <w:tcPr>
            <w:tcW w:w="1174" w:type="dxa"/>
            <w:shd w:val="clear" w:color="auto" w:fill="auto"/>
            <w:vAlign w:val="center"/>
          </w:tcPr>
          <w:p w14:paraId="727070C8" w14:textId="77777777" w:rsidR="00DD16E8" w:rsidRDefault="0088175F">
            <w:pPr>
              <w:pStyle w:val="afffffffffb"/>
              <w:rPr>
                <w:b/>
                <w:bCs/>
                <w:color w:val="000000"/>
                <w:szCs w:val="18"/>
              </w:rPr>
            </w:pPr>
            <w:r>
              <w:rPr>
                <w:rFonts w:hint="eastAsia"/>
                <w:b/>
                <w:bCs/>
                <w:color w:val="000000"/>
                <w:szCs w:val="18"/>
              </w:rPr>
              <w:t>4</w:t>
            </w:r>
          </w:p>
        </w:tc>
        <w:tc>
          <w:tcPr>
            <w:tcW w:w="2522" w:type="dxa"/>
            <w:shd w:val="clear" w:color="auto" w:fill="auto"/>
            <w:vAlign w:val="center"/>
          </w:tcPr>
          <w:p w14:paraId="5EA3AFFA" w14:textId="77777777" w:rsidR="00DD16E8" w:rsidRDefault="0088175F">
            <w:pPr>
              <w:pStyle w:val="afffffffffb"/>
              <w:rPr>
                <w:szCs w:val="18"/>
              </w:rPr>
            </w:pPr>
            <w:r>
              <w:rPr>
                <w:rFonts w:hint="eastAsia"/>
                <w:szCs w:val="18"/>
              </w:rPr>
              <w:t>抗风压安全能力（</w:t>
            </w:r>
            <w:r>
              <w:rPr>
                <w:rFonts w:hint="eastAsia"/>
                <w:szCs w:val="18"/>
              </w:rPr>
              <w:t>Pm</w:t>
            </w:r>
            <w:r>
              <w:rPr>
                <w:rFonts w:hint="eastAsia"/>
                <w:szCs w:val="18"/>
              </w:rPr>
              <w:t>）</w:t>
            </w:r>
          </w:p>
          <w:p w14:paraId="48A2E575" w14:textId="77777777" w:rsidR="00DD16E8" w:rsidRDefault="0088175F">
            <w:pPr>
              <w:pStyle w:val="afffffffffb"/>
              <w:rPr>
                <w:szCs w:val="18"/>
              </w:rPr>
            </w:pPr>
            <w:r>
              <w:rPr>
                <w:rFonts w:hint="eastAsia"/>
                <w:szCs w:val="18"/>
              </w:rPr>
              <w:t>Pa</w:t>
            </w:r>
          </w:p>
        </w:tc>
        <w:tc>
          <w:tcPr>
            <w:tcW w:w="2129" w:type="dxa"/>
            <w:shd w:val="clear" w:color="auto" w:fill="auto"/>
            <w:vAlign w:val="center"/>
          </w:tcPr>
          <w:p w14:paraId="2C4998F7" w14:textId="77777777" w:rsidR="00DD16E8" w:rsidRDefault="0088175F">
            <w:pPr>
              <w:pStyle w:val="afffffffffb"/>
              <w:rPr>
                <w:szCs w:val="18"/>
              </w:rPr>
            </w:pPr>
            <w:r>
              <w:rPr>
                <w:rFonts w:hint="eastAsia"/>
                <w:szCs w:val="18"/>
              </w:rPr>
              <w:t>Pm</w:t>
            </w:r>
            <w:r>
              <w:rPr>
                <w:rFonts w:hint="eastAsia"/>
                <w:szCs w:val="18"/>
              </w:rPr>
              <w:t>≥</w:t>
            </w:r>
            <w:r>
              <w:rPr>
                <w:rFonts w:hint="eastAsia"/>
                <w:szCs w:val="18"/>
              </w:rPr>
              <w:t>350</w:t>
            </w:r>
          </w:p>
          <w:p w14:paraId="1E7DFEF2" w14:textId="77777777" w:rsidR="00DD16E8" w:rsidRDefault="0088175F">
            <w:pPr>
              <w:pStyle w:val="afffffffffb"/>
              <w:rPr>
                <w:szCs w:val="18"/>
              </w:rPr>
            </w:pPr>
            <w:r>
              <w:rPr>
                <w:rFonts w:hint="eastAsia"/>
                <w:szCs w:val="18"/>
              </w:rPr>
              <w:t>且</w:t>
            </w:r>
            <w:r>
              <w:rPr>
                <w:rFonts w:hAnsi="宋体" w:cs="宋体" w:hint="eastAsia"/>
              </w:rPr>
              <w:t>CO</w:t>
            </w:r>
            <w:r>
              <w:rPr>
                <w:rFonts w:hAnsi="宋体" w:cs="宋体" w:hint="eastAsia"/>
              </w:rPr>
              <w:t>含量≤</w:t>
            </w:r>
            <w:r>
              <w:rPr>
                <w:rFonts w:hAnsi="宋体" w:cs="宋体" w:hint="eastAsia"/>
              </w:rPr>
              <w:t>0.</w:t>
            </w:r>
            <w:r>
              <w:rPr>
                <w:rFonts w:hAnsi="宋体" w:cs="宋体" w:hint="eastAsia"/>
              </w:rPr>
              <w:t>1</w:t>
            </w:r>
            <w:r>
              <w:rPr>
                <w:rFonts w:hAnsi="宋体" w:cs="宋体" w:hint="eastAsia"/>
              </w:rPr>
              <w:t>%</w:t>
            </w:r>
          </w:p>
        </w:tc>
        <w:tc>
          <w:tcPr>
            <w:tcW w:w="2129" w:type="dxa"/>
            <w:shd w:val="clear" w:color="auto" w:fill="auto"/>
            <w:vAlign w:val="center"/>
          </w:tcPr>
          <w:p w14:paraId="62AA3AC4" w14:textId="77777777" w:rsidR="00DD16E8" w:rsidRDefault="0088175F">
            <w:pPr>
              <w:pStyle w:val="afffffffffb"/>
              <w:rPr>
                <w:szCs w:val="18"/>
              </w:rPr>
            </w:pPr>
            <w:r>
              <w:rPr>
                <w:rFonts w:hint="eastAsia"/>
                <w:szCs w:val="18"/>
              </w:rPr>
              <w:t>350</w:t>
            </w:r>
            <w:r>
              <w:rPr>
                <w:rFonts w:hint="eastAsia"/>
                <w:szCs w:val="18"/>
              </w:rPr>
              <w:t>＞</w:t>
            </w:r>
            <w:r>
              <w:rPr>
                <w:rFonts w:hint="eastAsia"/>
                <w:szCs w:val="18"/>
              </w:rPr>
              <w:t>Pm</w:t>
            </w:r>
            <w:r>
              <w:rPr>
                <w:rFonts w:hint="eastAsia"/>
                <w:szCs w:val="18"/>
              </w:rPr>
              <w:t>≥</w:t>
            </w:r>
            <w:r>
              <w:rPr>
                <w:rFonts w:hint="eastAsia"/>
                <w:szCs w:val="18"/>
              </w:rPr>
              <w:t>250</w:t>
            </w:r>
          </w:p>
          <w:p w14:paraId="379D5B87" w14:textId="77777777" w:rsidR="00DD16E8" w:rsidRDefault="0088175F">
            <w:pPr>
              <w:pStyle w:val="afffffffffb"/>
              <w:rPr>
                <w:szCs w:val="18"/>
              </w:rPr>
            </w:pPr>
            <w:r>
              <w:rPr>
                <w:rFonts w:hint="eastAsia"/>
                <w:szCs w:val="18"/>
              </w:rPr>
              <w:t>且</w:t>
            </w:r>
            <w:r>
              <w:rPr>
                <w:rFonts w:hAnsi="宋体" w:cs="宋体" w:hint="eastAsia"/>
              </w:rPr>
              <w:t>CO</w:t>
            </w:r>
            <w:r>
              <w:rPr>
                <w:rFonts w:hAnsi="宋体" w:cs="宋体" w:hint="eastAsia"/>
              </w:rPr>
              <w:t>含量≤</w:t>
            </w:r>
            <w:r>
              <w:rPr>
                <w:rFonts w:hAnsi="宋体" w:cs="宋体" w:hint="eastAsia"/>
              </w:rPr>
              <w:t>0.0</w:t>
            </w:r>
            <w:r>
              <w:rPr>
                <w:rFonts w:hAnsi="宋体" w:cs="宋体" w:hint="eastAsia"/>
              </w:rPr>
              <w:t>7</w:t>
            </w:r>
            <w:r>
              <w:rPr>
                <w:rFonts w:hAnsi="宋体" w:cs="宋体" w:hint="eastAsia"/>
              </w:rPr>
              <w:t>%</w:t>
            </w:r>
          </w:p>
        </w:tc>
        <w:tc>
          <w:tcPr>
            <w:tcW w:w="2131" w:type="dxa"/>
            <w:shd w:val="clear" w:color="auto" w:fill="auto"/>
            <w:vAlign w:val="center"/>
          </w:tcPr>
          <w:p w14:paraId="2ACD1A38" w14:textId="77777777" w:rsidR="00DD16E8" w:rsidRDefault="0088175F">
            <w:pPr>
              <w:pStyle w:val="afffffffffb"/>
              <w:rPr>
                <w:szCs w:val="18"/>
              </w:rPr>
            </w:pPr>
            <w:r>
              <w:rPr>
                <w:rFonts w:hint="eastAsia"/>
                <w:szCs w:val="18"/>
              </w:rPr>
              <w:t>250</w:t>
            </w:r>
            <w:r>
              <w:rPr>
                <w:rFonts w:hint="eastAsia"/>
                <w:szCs w:val="18"/>
              </w:rPr>
              <w:t>＞</w:t>
            </w:r>
            <w:r>
              <w:rPr>
                <w:rFonts w:hint="eastAsia"/>
                <w:szCs w:val="18"/>
              </w:rPr>
              <w:t>Pm</w:t>
            </w:r>
            <w:r>
              <w:rPr>
                <w:rFonts w:hint="eastAsia"/>
                <w:szCs w:val="18"/>
              </w:rPr>
              <w:t>≥</w:t>
            </w:r>
            <w:r>
              <w:rPr>
                <w:rFonts w:hint="eastAsia"/>
                <w:szCs w:val="18"/>
              </w:rPr>
              <w:t>150</w:t>
            </w:r>
          </w:p>
          <w:p w14:paraId="19739776" w14:textId="77777777" w:rsidR="00DD16E8" w:rsidRDefault="0088175F">
            <w:pPr>
              <w:pStyle w:val="afffffffffb"/>
              <w:rPr>
                <w:szCs w:val="18"/>
              </w:rPr>
            </w:pPr>
            <w:r>
              <w:rPr>
                <w:rFonts w:hint="eastAsia"/>
                <w:szCs w:val="18"/>
              </w:rPr>
              <w:t>且</w:t>
            </w:r>
            <w:r>
              <w:rPr>
                <w:rFonts w:hAnsi="宋体" w:cs="宋体" w:hint="eastAsia"/>
              </w:rPr>
              <w:t>CO</w:t>
            </w:r>
            <w:r>
              <w:rPr>
                <w:rFonts w:hAnsi="宋体" w:cs="宋体" w:hint="eastAsia"/>
              </w:rPr>
              <w:t>含量≤</w:t>
            </w:r>
            <w:r>
              <w:rPr>
                <w:rFonts w:hAnsi="宋体" w:cs="宋体" w:hint="eastAsia"/>
              </w:rPr>
              <w:t>0.05%</w:t>
            </w:r>
          </w:p>
        </w:tc>
        <w:tc>
          <w:tcPr>
            <w:tcW w:w="988" w:type="dxa"/>
            <w:vMerge/>
            <w:shd w:val="clear" w:color="auto" w:fill="auto"/>
            <w:vAlign w:val="center"/>
          </w:tcPr>
          <w:p w14:paraId="0286376D" w14:textId="77777777" w:rsidR="00DD16E8" w:rsidRDefault="00DD16E8">
            <w:pPr>
              <w:pStyle w:val="afffffffffb"/>
              <w:rPr>
                <w:color w:val="000000"/>
                <w:szCs w:val="18"/>
              </w:rPr>
            </w:pPr>
          </w:p>
        </w:tc>
      </w:tr>
      <w:tr w:rsidR="00DD16E8" w14:paraId="5F047E87" w14:textId="77777777">
        <w:trPr>
          <w:jc w:val="center"/>
        </w:trPr>
        <w:tc>
          <w:tcPr>
            <w:tcW w:w="1174" w:type="dxa"/>
            <w:shd w:val="clear" w:color="auto" w:fill="auto"/>
            <w:vAlign w:val="center"/>
          </w:tcPr>
          <w:p w14:paraId="6172019B" w14:textId="77777777" w:rsidR="00DD16E8" w:rsidRDefault="0088175F">
            <w:pPr>
              <w:pStyle w:val="afffffffffb"/>
              <w:rPr>
                <w:b/>
                <w:bCs/>
                <w:color w:val="000000"/>
                <w:szCs w:val="18"/>
              </w:rPr>
            </w:pPr>
            <w:r>
              <w:rPr>
                <w:rFonts w:hint="eastAsia"/>
                <w:b/>
                <w:bCs/>
                <w:color w:val="000000"/>
                <w:szCs w:val="18"/>
              </w:rPr>
              <w:t>5</w:t>
            </w:r>
          </w:p>
        </w:tc>
        <w:tc>
          <w:tcPr>
            <w:tcW w:w="2522" w:type="dxa"/>
            <w:shd w:val="clear" w:color="auto" w:fill="auto"/>
            <w:vAlign w:val="center"/>
          </w:tcPr>
          <w:p w14:paraId="6DB48560" w14:textId="77777777" w:rsidR="00DD16E8" w:rsidRDefault="0088175F">
            <w:pPr>
              <w:pStyle w:val="afffffffffb"/>
              <w:rPr>
                <w:szCs w:val="18"/>
              </w:rPr>
            </w:pPr>
            <w:r>
              <w:rPr>
                <w:rFonts w:hint="eastAsia"/>
                <w:szCs w:val="18"/>
              </w:rPr>
              <w:t>低温启动（</w:t>
            </w:r>
            <w:r>
              <w:rPr>
                <w:rFonts w:hint="eastAsia"/>
                <w:szCs w:val="18"/>
              </w:rPr>
              <w:t>t</w:t>
            </w:r>
            <w:r>
              <w:rPr>
                <w:rFonts w:hint="eastAsia"/>
                <w:szCs w:val="18"/>
              </w:rPr>
              <w:t>）</w:t>
            </w:r>
          </w:p>
          <w:p w14:paraId="416DAD8F" w14:textId="77777777" w:rsidR="00DD16E8" w:rsidRDefault="0088175F">
            <w:pPr>
              <w:pStyle w:val="afffffffffb"/>
              <w:rPr>
                <w:szCs w:val="18"/>
              </w:rPr>
            </w:pPr>
            <w:r>
              <w:rPr>
                <w:rFonts w:hint="eastAsia"/>
                <w:szCs w:val="18"/>
              </w:rPr>
              <w:t>S</w:t>
            </w:r>
          </w:p>
        </w:tc>
        <w:tc>
          <w:tcPr>
            <w:tcW w:w="2129" w:type="dxa"/>
            <w:shd w:val="clear" w:color="auto" w:fill="auto"/>
            <w:vAlign w:val="center"/>
          </w:tcPr>
          <w:p w14:paraId="27A82031" w14:textId="77777777" w:rsidR="00DD16E8" w:rsidRDefault="0088175F">
            <w:pPr>
              <w:pStyle w:val="afffffffffb"/>
              <w:rPr>
                <w:szCs w:val="18"/>
              </w:rPr>
            </w:pPr>
            <w:r>
              <w:rPr>
                <w:rFonts w:hint="eastAsia"/>
                <w:szCs w:val="18"/>
              </w:rPr>
              <w:t>t</w:t>
            </w:r>
            <w:r>
              <w:rPr>
                <w:rFonts w:hint="eastAsia"/>
                <w:szCs w:val="18"/>
              </w:rPr>
              <w:t>＜</w:t>
            </w:r>
            <w:r>
              <w:rPr>
                <w:rFonts w:hint="eastAsia"/>
                <w:szCs w:val="18"/>
              </w:rPr>
              <w:t>4</w:t>
            </w:r>
          </w:p>
        </w:tc>
        <w:tc>
          <w:tcPr>
            <w:tcW w:w="2129" w:type="dxa"/>
            <w:shd w:val="clear" w:color="auto" w:fill="auto"/>
            <w:vAlign w:val="center"/>
          </w:tcPr>
          <w:p w14:paraId="77E7B816" w14:textId="77777777" w:rsidR="00DD16E8" w:rsidRDefault="0088175F">
            <w:pPr>
              <w:pStyle w:val="afffffffffb"/>
              <w:rPr>
                <w:szCs w:val="18"/>
              </w:rPr>
            </w:pPr>
            <w:r>
              <w:rPr>
                <w:rFonts w:hint="eastAsia"/>
                <w:szCs w:val="18"/>
              </w:rPr>
              <w:t>4</w:t>
            </w:r>
            <w:r>
              <w:rPr>
                <w:rFonts w:hint="eastAsia"/>
                <w:color w:val="000000"/>
                <w:szCs w:val="18"/>
              </w:rPr>
              <w:t>≤</w:t>
            </w:r>
            <w:r>
              <w:rPr>
                <w:rFonts w:hint="eastAsia"/>
                <w:szCs w:val="18"/>
              </w:rPr>
              <w:t>t</w:t>
            </w:r>
            <w:r>
              <w:rPr>
                <w:rFonts w:hint="eastAsia"/>
                <w:szCs w:val="18"/>
              </w:rPr>
              <w:t>＜</w:t>
            </w:r>
            <w:r>
              <w:rPr>
                <w:rFonts w:hint="eastAsia"/>
                <w:szCs w:val="18"/>
              </w:rPr>
              <w:t>8</w:t>
            </w:r>
          </w:p>
        </w:tc>
        <w:tc>
          <w:tcPr>
            <w:tcW w:w="2131" w:type="dxa"/>
            <w:shd w:val="clear" w:color="auto" w:fill="auto"/>
            <w:vAlign w:val="center"/>
          </w:tcPr>
          <w:p w14:paraId="0F8E1E5A" w14:textId="77777777" w:rsidR="00DD16E8" w:rsidRDefault="0088175F">
            <w:pPr>
              <w:pStyle w:val="afffffffffb"/>
              <w:rPr>
                <w:szCs w:val="18"/>
              </w:rPr>
            </w:pPr>
            <w:r>
              <w:rPr>
                <w:rFonts w:hint="eastAsia"/>
                <w:szCs w:val="18"/>
              </w:rPr>
              <w:t>t</w:t>
            </w:r>
            <w:r>
              <w:rPr>
                <w:rFonts w:hint="eastAsia"/>
                <w:szCs w:val="18"/>
              </w:rPr>
              <w:t>≤</w:t>
            </w:r>
            <w:r>
              <w:rPr>
                <w:rFonts w:hint="eastAsia"/>
                <w:szCs w:val="18"/>
              </w:rPr>
              <w:t>8</w:t>
            </w:r>
          </w:p>
        </w:tc>
        <w:tc>
          <w:tcPr>
            <w:tcW w:w="988" w:type="dxa"/>
            <w:shd w:val="clear" w:color="auto" w:fill="auto"/>
            <w:vAlign w:val="center"/>
          </w:tcPr>
          <w:p w14:paraId="5A2F2DFF" w14:textId="77777777" w:rsidR="00DD16E8" w:rsidRDefault="0088175F">
            <w:pPr>
              <w:pStyle w:val="afffffffffb"/>
              <w:rPr>
                <w:color w:val="000000"/>
                <w:szCs w:val="18"/>
              </w:rPr>
            </w:pPr>
            <w:r>
              <w:rPr>
                <w:rFonts w:hint="eastAsia"/>
                <w:color w:val="000000"/>
                <w:szCs w:val="18"/>
              </w:rPr>
              <w:t>可靠</w:t>
            </w:r>
          </w:p>
        </w:tc>
      </w:tr>
      <w:tr w:rsidR="00DD16E8" w14:paraId="2D0E49CF" w14:textId="77777777">
        <w:trPr>
          <w:jc w:val="center"/>
        </w:trPr>
        <w:tc>
          <w:tcPr>
            <w:tcW w:w="1174" w:type="dxa"/>
            <w:shd w:val="clear" w:color="auto" w:fill="auto"/>
            <w:vAlign w:val="center"/>
          </w:tcPr>
          <w:p w14:paraId="4A76FAA7" w14:textId="77777777" w:rsidR="00DD16E8" w:rsidRDefault="0088175F">
            <w:pPr>
              <w:pStyle w:val="afffffffffb"/>
              <w:rPr>
                <w:b/>
                <w:bCs/>
                <w:color w:val="000000"/>
                <w:szCs w:val="18"/>
              </w:rPr>
            </w:pPr>
            <w:r>
              <w:rPr>
                <w:rFonts w:hint="eastAsia"/>
                <w:b/>
                <w:bCs/>
                <w:color w:val="000000"/>
                <w:szCs w:val="18"/>
              </w:rPr>
              <w:lastRenderedPageBreak/>
              <w:t>6</w:t>
            </w:r>
          </w:p>
        </w:tc>
        <w:tc>
          <w:tcPr>
            <w:tcW w:w="2522" w:type="dxa"/>
            <w:shd w:val="clear" w:color="auto" w:fill="auto"/>
            <w:vAlign w:val="center"/>
          </w:tcPr>
          <w:p w14:paraId="517AAAF0" w14:textId="77777777" w:rsidR="00DD16E8" w:rsidRDefault="0088175F">
            <w:pPr>
              <w:pStyle w:val="afffffffffb"/>
              <w:rPr>
                <w:b/>
                <w:bCs/>
                <w:strike/>
                <w:szCs w:val="18"/>
              </w:rPr>
            </w:pPr>
            <w:r>
              <w:rPr>
                <w:rFonts w:hAnsi="宋体" w:cs="宋体" w:hint="eastAsia"/>
              </w:rPr>
              <w:t>热负荷电功率系数（</w:t>
            </w:r>
            <w:r>
              <w:rPr>
                <w:rFonts w:hAnsi="宋体" w:cs="宋体" w:hint="eastAsia"/>
              </w:rPr>
              <w:t>E</w:t>
            </w:r>
            <w:r>
              <w:rPr>
                <w:rFonts w:hAnsi="宋体" w:cs="宋体" w:hint="eastAsia"/>
              </w:rPr>
              <w:t>）</w:t>
            </w:r>
          </w:p>
        </w:tc>
        <w:tc>
          <w:tcPr>
            <w:tcW w:w="2129" w:type="dxa"/>
            <w:shd w:val="clear" w:color="auto" w:fill="auto"/>
            <w:vAlign w:val="center"/>
          </w:tcPr>
          <w:p w14:paraId="69FCA3F5" w14:textId="77777777" w:rsidR="00DD16E8" w:rsidRDefault="0088175F">
            <w:pPr>
              <w:pStyle w:val="afffffffffb"/>
              <w:rPr>
                <w:szCs w:val="18"/>
              </w:rPr>
            </w:pPr>
            <w:r>
              <w:rPr>
                <w:rFonts w:hint="eastAsia"/>
                <w:szCs w:val="18"/>
              </w:rPr>
              <w:t>≥</w:t>
            </w:r>
            <w:r>
              <w:rPr>
                <w:rFonts w:hint="eastAsia"/>
                <w:szCs w:val="18"/>
              </w:rPr>
              <w:t>1.</w:t>
            </w:r>
            <w:r>
              <w:rPr>
                <w:rFonts w:hint="eastAsia"/>
                <w:szCs w:val="18"/>
              </w:rPr>
              <w:t>15</w:t>
            </w:r>
            <w:r>
              <w:rPr>
                <w:rFonts w:hAnsi="宋体" w:cs="宋体" w:hint="eastAsia"/>
              </w:rPr>
              <w:t>E</w:t>
            </w:r>
            <w:r>
              <w:rPr>
                <w:rFonts w:hAnsi="宋体" w:cs="宋体" w:hint="eastAsia"/>
                <w:vertAlign w:val="subscript"/>
              </w:rPr>
              <w:t>标</w:t>
            </w:r>
          </w:p>
        </w:tc>
        <w:tc>
          <w:tcPr>
            <w:tcW w:w="2129" w:type="dxa"/>
            <w:shd w:val="clear" w:color="auto" w:fill="auto"/>
            <w:vAlign w:val="center"/>
          </w:tcPr>
          <w:p w14:paraId="1C2AE7FD" w14:textId="77777777" w:rsidR="00DD16E8" w:rsidRDefault="0088175F">
            <w:pPr>
              <w:pStyle w:val="afffffffffb"/>
              <w:rPr>
                <w:szCs w:val="18"/>
              </w:rPr>
            </w:pPr>
            <w:r>
              <w:rPr>
                <w:rFonts w:hint="eastAsia"/>
                <w:szCs w:val="18"/>
              </w:rPr>
              <w:t>≥</w:t>
            </w:r>
            <w:r>
              <w:rPr>
                <w:rFonts w:hint="eastAsia"/>
                <w:szCs w:val="18"/>
              </w:rPr>
              <w:t>1.</w:t>
            </w:r>
            <w:r>
              <w:rPr>
                <w:rFonts w:hint="eastAsia"/>
                <w:szCs w:val="18"/>
              </w:rPr>
              <w:t>07</w:t>
            </w:r>
            <w:r>
              <w:rPr>
                <w:rFonts w:hAnsi="宋体" w:cs="宋体" w:hint="eastAsia"/>
              </w:rPr>
              <w:t>E</w:t>
            </w:r>
            <w:r>
              <w:rPr>
                <w:rFonts w:hAnsi="宋体" w:cs="宋体" w:hint="eastAsia"/>
                <w:vertAlign w:val="subscript"/>
              </w:rPr>
              <w:t>标</w:t>
            </w:r>
          </w:p>
        </w:tc>
        <w:tc>
          <w:tcPr>
            <w:tcW w:w="2131" w:type="dxa"/>
            <w:shd w:val="clear" w:color="auto" w:fill="auto"/>
            <w:vAlign w:val="center"/>
          </w:tcPr>
          <w:p w14:paraId="3512A3A9" w14:textId="77777777" w:rsidR="00DD16E8" w:rsidRDefault="0088175F">
            <w:pPr>
              <w:pStyle w:val="afffffffffb"/>
              <w:rPr>
                <w:szCs w:val="18"/>
              </w:rPr>
            </w:pPr>
            <w:r>
              <w:rPr>
                <w:rFonts w:hint="eastAsia"/>
                <w:szCs w:val="18"/>
              </w:rPr>
              <w:t>≥</w:t>
            </w:r>
            <w:r>
              <w:rPr>
                <w:rFonts w:hAnsi="宋体" w:cs="宋体" w:hint="eastAsia"/>
              </w:rPr>
              <w:t>E</w:t>
            </w:r>
            <w:r>
              <w:rPr>
                <w:rFonts w:hAnsi="宋体" w:cs="宋体" w:hint="eastAsia"/>
                <w:vertAlign w:val="subscript"/>
              </w:rPr>
              <w:t>标</w:t>
            </w:r>
          </w:p>
        </w:tc>
        <w:tc>
          <w:tcPr>
            <w:tcW w:w="988" w:type="dxa"/>
            <w:vMerge w:val="restart"/>
            <w:shd w:val="clear" w:color="auto" w:fill="auto"/>
            <w:vAlign w:val="center"/>
          </w:tcPr>
          <w:p w14:paraId="271D6090" w14:textId="77777777" w:rsidR="00DD16E8" w:rsidRDefault="0088175F">
            <w:pPr>
              <w:pStyle w:val="afffffffffb"/>
              <w:rPr>
                <w:color w:val="000000"/>
                <w:szCs w:val="18"/>
              </w:rPr>
            </w:pPr>
            <w:r>
              <w:rPr>
                <w:rFonts w:hint="eastAsia"/>
                <w:color w:val="000000"/>
                <w:szCs w:val="18"/>
              </w:rPr>
              <w:t>高效</w:t>
            </w:r>
          </w:p>
        </w:tc>
      </w:tr>
      <w:tr w:rsidR="00DD16E8" w14:paraId="472D7211" w14:textId="77777777">
        <w:trPr>
          <w:jc w:val="center"/>
        </w:trPr>
        <w:tc>
          <w:tcPr>
            <w:tcW w:w="1174" w:type="dxa"/>
            <w:shd w:val="clear" w:color="auto" w:fill="auto"/>
            <w:vAlign w:val="center"/>
          </w:tcPr>
          <w:p w14:paraId="18324758" w14:textId="77777777" w:rsidR="00DD16E8" w:rsidRDefault="0088175F">
            <w:pPr>
              <w:pStyle w:val="afffffffffb"/>
              <w:rPr>
                <w:b/>
                <w:bCs/>
                <w:color w:val="000000"/>
                <w:szCs w:val="18"/>
              </w:rPr>
            </w:pPr>
            <w:r>
              <w:rPr>
                <w:rFonts w:hint="eastAsia"/>
                <w:b/>
                <w:bCs/>
                <w:color w:val="000000"/>
                <w:szCs w:val="18"/>
              </w:rPr>
              <w:t>7</w:t>
            </w:r>
          </w:p>
        </w:tc>
        <w:tc>
          <w:tcPr>
            <w:tcW w:w="2522" w:type="dxa"/>
            <w:shd w:val="clear" w:color="auto" w:fill="auto"/>
            <w:vAlign w:val="center"/>
          </w:tcPr>
          <w:p w14:paraId="5BE7B6D6" w14:textId="77777777" w:rsidR="00DD16E8" w:rsidRDefault="0088175F">
            <w:pPr>
              <w:pStyle w:val="afffffffffb"/>
              <w:rPr>
                <w:szCs w:val="18"/>
              </w:rPr>
            </w:pPr>
            <w:r>
              <w:rPr>
                <w:rFonts w:hint="eastAsia"/>
                <w:szCs w:val="18"/>
              </w:rPr>
              <w:t>循环</w:t>
            </w:r>
            <w:r>
              <w:rPr>
                <w:rFonts w:hint="eastAsia"/>
                <w:szCs w:val="18"/>
              </w:rPr>
              <w:t>效能系数</w:t>
            </w:r>
            <w:r>
              <w:rPr>
                <w:rFonts w:hint="eastAsia"/>
                <w:szCs w:val="18"/>
              </w:rPr>
              <w:t>（</w:t>
            </w:r>
            <w:r>
              <w:rPr>
                <w:rFonts w:hint="eastAsia"/>
                <w:szCs w:val="18"/>
              </w:rPr>
              <w:t>B</w:t>
            </w:r>
            <w:r>
              <w:rPr>
                <w:rFonts w:hint="eastAsia"/>
                <w:szCs w:val="18"/>
              </w:rPr>
              <w:t>）</w:t>
            </w:r>
          </w:p>
        </w:tc>
        <w:tc>
          <w:tcPr>
            <w:tcW w:w="2129" w:type="dxa"/>
            <w:shd w:val="clear" w:color="auto" w:fill="auto"/>
            <w:vAlign w:val="center"/>
          </w:tcPr>
          <w:p w14:paraId="635E0E99" w14:textId="77777777" w:rsidR="00DD16E8" w:rsidRDefault="0088175F">
            <w:pPr>
              <w:pStyle w:val="afffffffffb"/>
              <w:rPr>
                <w:szCs w:val="18"/>
              </w:rPr>
            </w:pPr>
            <w:r>
              <w:rPr>
                <w:rFonts w:hint="eastAsia"/>
                <w:szCs w:val="18"/>
              </w:rPr>
              <w:t>W</w:t>
            </w:r>
            <w:r>
              <w:rPr>
                <w:rFonts w:hint="eastAsia"/>
                <w:szCs w:val="18"/>
              </w:rPr>
              <w:t>≥</w:t>
            </w:r>
            <w:r>
              <w:rPr>
                <w:rFonts w:hint="eastAsia"/>
                <w:szCs w:val="18"/>
              </w:rPr>
              <w:t>7.5</w:t>
            </w:r>
          </w:p>
        </w:tc>
        <w:tc>
          <w:tcPr>
            <w:tcW w:w="2129" w:type="dxa"/>
            <w:shd w:val="clear" w:color="auto" w:fill="auto"/>
            <w:vAlign w:val="center"/>
          </w:tcPr>
          <w:p w14:paraId="2A630223" w14:textId="77777777" w:rsidR="00DD16E8" w:rsidRDefault="0088175F">
            <w:pPr>
              <w:pStyle w:val="afffffffffb"/>
              <w:rPr>
                <w:szCs w:val="18"/>
              </w:rPr>
            </w:pPr>
            <w:r>
              <w:rPr>
                <w:rFonts w:hint="eastAsia"/>
                <w:szCs w:val="18"/>
              </w:rPr>
              <w:t>6.5</w:t>
            </w:r>
            <w:r>
              <w:rPr>
                <w:rFonts w:hint="eastAsia"/>
                <w:color w:val="000000"/>
                <w:szCs w:val="18"/>
              </w:rPr>
              <w:t>≤</w:t>
            </w:r>
            <w:r>
              <w:rPr>
                <w:rFonts w:hint="eastAsia"/>
                <w:szCs w:val="18"/>
              </w:rPr>
              <w:t>W</w:t>
            </w:r>
            <w:r>
              <w:rPr>
                <w:rFonts w:hint="eastAsia"/>
                <w:szCs w:val="18"/>
              </w:rPr>
              <w:t>＜</w:t>
            </w:r>
            <w:r>
              <w:rPr>
                <w:rFonts w:hint="eastAsia"/>
                <w:szCs w:val="18"/>
              </w:rPr>
              <w:t>7.5</w:t>
            </w:r>
          </w:p>
        </w:tc>
        <w:tc>
          <w:tcPr>
            <w:tcW w:w="2131" w:type="dxa"/>
            <w:shd w:val="clear" w:color="auto" w:fill="auto"/>
            <w:vAlign w:val="center"/>
          </w:tcPr>
          <w:p w14:paraId="3355CA8A" w14:textId="77777777" w:rsidR="00DD16E8" w:rsidRDefault="0088175F">
            <w:pPr>
              <w:pStyle w:val="afffffffffb"/>
              <w:rPr>
                <w:szCs w:val="18"/>
              </w:rPr>
            </w:pPr>
            <w:r>
              <w:rPr>
                <w:rFonts w:hint="eastAsia"/>
                <w:szCs w:val="18"/>
              </w:rPr>
              <w:t>5.5</w:t>
            </w:r>
            <w:r>
              <w:rPr>
                <w:rFonts w:hint="eastAsia"/>
                <w:color w:val="000000"/>
                <w:szCs w:val="18"/>
              </w:rPr>
              <w:t>≤</w:t>
            </w:r>
            <w:r>
              <w:rPr>
                <w:rFonts w:hint="eastAsia"/>
                <w:szCs w:val="18"/>
              </w:rPr>
              <w:t>W</w:t>
            </w:r>
            <w:r>
              <w:rPr>
                <w:rFonts w:hint="eastAsia"/>
                <w:szCs w:val="18"/>
              </w:rPr>
              <w:t>＜</w:t>
            </w:r>
            <w:r>
              <w:rPr>
                <w:rFonts w:hint="eastAsia"/>
                <w:szCs w:val="18"/>
              </w:rPr>
              <w:t>6.5</w:t>
            </w:r>
          </w:p>
        </w:tc>
        <w:tc>
          <w:tcPr>
            <w:tcW w:w="988" w:type="dxa"/>
            <w:vMerge/>
            <w:shd w:val="clear" w:color="auto" w:fill="auto"/>
            <w:vAlign w:val="center"/>
          </w:tcPr>
          <w:p w14:paraId="7D47D118" w14:textId="77777777" w:rsidR="00DD16E8" w:rsidRDefault="00DD16E8">
            <w:pPr>
              <w:pStyle w:val="afffffffffb"/>
              <w:rPr>
                <w:color w:val="000000"/>
                <w:szCs w:val="18"/>
              </w:rPr>
            </w:pPr>
          </w:p>
        </w:tc>
      </w:tr>
      <w:tr w:rsidR="00DD16E8" w14:paraId="1BAC9745" w14:textId="77777777">
        <w:trPr>
          <w:jc w:val="center"/>
        </w:trPr>
        <w:tc>
          <w:tcPr>
            <w:tcW w:w="1174" w:type="dxa"/>
            <w:shd w:val="clear" w:color="auto" w:fill="auto"/>
            <w:vAlign w:val="center"/>
          </w:tcPr>
          <w:p w14:paraId="357DC2D4" w14:textId="77777777" w:rsidR="00DD16E8" w:rsidRDefault="0088175F">
            <w:pPr>
              <w:pStyle w:val="afffffffffb"/>
              <w:rPr>
                <w:b/>
                <w:bCs/>
                <w:color w:val="000000"/>
                <w:szCs w:val="18"/>
              </w:rPr>
            </w:pPr>
            <w:r>
              <w:rPr>
                <w:rFonts w:hint="eastAsia"/>
                <w:b/>
                <w:bCs/>
                <w:color w:val="000000"/>
                <w:szCs w:val="18"/>
              </w:rPr>
              <w:t>8</w:t>
            </w:r>
          </w:p>
        </w:tc>
        <w:tc>
          <w:tcPr>
            <w:tcW w:w="2522" w:type="dxa"/>
            <w:shd w:val="clear" w:color="auto" w:fill="auto"/>
            <w:vAlign w:val="center"/>
          </w:tcPr>
          <w:p w14:paraId="34A811E3" w14:textId="77777777" w:rsidR="00DD16E8" w:rsidRDefault="0088175F">
            <w:pPr>
              <w:pStyle w:val="afffffffffb"/>
              <w:rPr>
                <w:szCs w:val="18"/>
              </w:rPr>
            </w:pPr>
            <w:r>
              <w:rPr>
                <w:rFonts w:hint="eastAsia"/>
                <w:szCs w:val="18"/>
              </w:rPr>
              <w:t>动态抗风排放</w:t>
            </w:r>
            <w:r>
              <w:rPr>
                <w:rFonts w:hint="eastAsia"/>
                <w:szCs w:val="18"/>
              </w:rPr>
              <w:t>(C)</w:t>
            </w:r>
          </w:p>
          <w:p w14:paraId="2EC30742" w14:textId="77777777" w:rsidR="00DD16E8" w:rsidRDefault="0088175F">
            <w:pPr>
              <w:pStyle w:val="afffffffffb"/>
              <w:rPr>
                <w:szCs w:val="18"/>
              </w:rPr>
            </w:pPr>
            <w:r>
              <w:rPr>
                <w:rFonts w:hint="eastAsia"/>
                <w:szCs w:val="18"/>
              </w:rPr>
              <w:t>ppm</w:t>
            </w:r>
          </w:p>
        </w:tc>
        <w:tc>
          <w:tcPr>
            <w:tcW w:w="2129" w:type="dxa"/>
            <w:shd w:val="clear" w:color="auto" w:fill="auto"/>
            <w:vAlign w:val="center"/>
          </w:tcPr>
          <w:p w14:paraId="0AFA47FF" w14:textId="77777777" w:rsidR="00DD16E8" w:rsidRDefault="0088175F">
            <w:pPr>
              <w:pStyle w:val="afffffffffb"/>
              <w:rPr>
                <w:szCs w:val="18"/>
              </w:rPr>
            </w:pPr>
            <w:r>
              <w:rPr>
                <w:rFonts w:hint="eastAsia"/>
                <w:szCs w:val="18"/>
              </w:rPr>
              <w:t>C</w:t>
            </w:r>
            <w:r>
              <w:rPr>
                <w:rFonts w:hint="eastAsia"/>
                <w:szCs w:val="18"/>
              </w:rPr>
              <w:t>≤</w:t>
            </w:r>
            <w:r>
              <w:rPr>
                <w:rFonts w:hint="eastAsia"/>
                <w:szCs w:val="18"/>
              </w:rPr>
              <w:t>300</w:t>
            </w:r>
          </w:p>
        </w:tc>
        <w:tc>
          <w:tcPr>
            <w:tcW w:w="2129" w:type="dxa"/>
            <w:shd w:val="clear" w:color="auto" w:fill="auto"/>
            <w:vAlign w:val="center"/>
          </w:tcPr>
          <w:p w14:paraId="3EA8AD05" w14:textId="77777777" w:rsidR="00DD16E8" w:rsidRDefault="0088175F">
            <w:pPr>
              <w:pStyle w:val="afffffffffb"/>
              <w:rPr>
                <w:szCs w:val="18"/>
              </w:rPr>
            </w:pPr>
            <w:r>
              <w:rPr>
                <w:rFonts w:hint="eastAsia"/>
                <w:szCs w:val="18"/>
              </w:rPr>
              <w:t>300</w:t>
            </w:r>
            <w:r>
              <w:rPr>
                <w:rFonts w:hint="eastAsia"/>
                <w:szCs w:val="18"/>
              </w:rPr>
              <w:t>＜</w:t>
            </w:r>
            <w:r>
              <w:rPr>
                <w:rFonts w:hint="eastAsia"/>
                <w:szCs w:val="18"/>
              </w:rPr>
              <w:t>C</w:t>
            </w:r>
            <w:r>
              <w:rPr>
                <w:rFonts w:hint="eastAsia"/>
                <w:szCs w:val="18"/>
              </w:rPr>
              <w:t>≤</w:t>
            </w:r>
            <w:r>
              <w:rPr>
                <w:rFonts w:hint="eastAsia"/>
                <w:szCs w:val="18"/>
              </w:rPr>
              <w:t>450</w:t>
            </w:r>
          </w:p>
        </w:tc>
        <w:tc>
          <w:tcPr>
            <w:tcW w:w="2131" w:type="dxa"/>
            <w:shd w:val="clear" w:color="auto" w:fill="auto"/>
            <w:vAlign w:val="center"/>
          </w:tcPr>
          <w:p w14:paraId="6802792C" w14:textId="77777777" w:rsidR="00DD16E8" w:rsidRDefault="0088175F">
            <w:pPr>
              <w:pStyle w:val="afffffffffb"/>
              <w:rPr>
                <w:szCs w:val="18"/>
              </w:rPr>
            </w:pPr>
            <w:r>
              <w:rPr>
                <w:rFonts w:hint="eastAsia"/>
                <w:szCs w:val="18"/>
              </w:rPr>
              <w:t>450</w:t>
            </w:r>
            <w:r>
              <w:rPr>
                <w:rFonts w:hint="eastAsia"/>
                <w:szCs w:val="18"/>
              </w:rPr>
              <w:t>＜</w:t>
            </w:r>
            <w:r>
              <w:rPr>
                <w:rFonts w:hint="eastAsia"/>
                <w:szCs w:val="18"/>
              </w:rPr>
              <w:t>C</w:t>
            </w:r>
            <w:r>
              <w:rPr>
                <w:rFonts w:hint="eastAsia"/>
                <w:szCs w:val="18"/>
              </w:rPr>
              <w:t>≤</w:t>
            </w:r>
            <w:r>
              <w:rPr>
                <w:rFonts w:hint="eastAsia"/>
                <w:szCs w:val="18"/>
              </w:rPr>
              <w:t>600</w:t>
            </w:r>
          </w:p>
        </w:tc>
        <w:tc>
          <w:tcPr>
            <w:tcW w:w="988" w:type="dxa"/>
            <w:vMerge/>
            <w:shd w:val="clear" w:color="auto" w:fill="auto"/>
            <w:vAlign w:val="center"/>
          </w:tcPr>
          <w:p w14:paraId="41EF7D74" w14:textId="77777777" w:rsidR="00DD16E8" w:rsidRDefault="00DD16E8">
            <w:pPr>
              <w:pStyle w:val="afffffffffb"/>
              <w:rPr>
                <w:color w:val="000000"/>
                <w:szCs w:val="18"/>
              </w:rPr>
            </w:pPr>
          </w:p>
        </w:tc>
      </w:tr>
      <w:tr w:rsidR="00DD16E8" w14:paraId="6E4E8E11" w14:textId="77777777">
        <w:trPr>
          <w:jc w:val="center"/>
        </w:trPr>
        <w:tc>
          <w:tcPr>
            <w:tcW w:w="1174" w:type="dxa"/>
            <w:shd w:val="clear" w:color="auto" w:fill="auto"/>
            <w:vAlign w:val="center"/>
          </w:tcPr>
          <w:p w14:paraId="4733FA86" w14:textId="77777777" w:rsidR="00DD16E8" w:rsidRDefault="0088175F">
            <w:pPr>
              <w:pStyle w:val="afffffffffb"/>
              <w:rPr>
                <w:b/>
                <w:bCs/>
                <w:color w:val="000000"/>
                <w:szCs w:val="18"/>
              </w:rPr>
            </w:pPr>
            <w:r>
              <w:rPr>
                <w:rFonts w:hint="eastAsia"/>
                <w:b/>
                <w:bCs/>
                <w:color w:val="000000"/>
                <w:szCs w:val="18"/>
              </w:rPr>
              <w:t>9</w:t>
            </w:r>
          </w:p>
        </w:tc>
        <w:tc>
          <w:tcPr>
            <w:tcW w:w="2522" w:type="dxa"/>
            <w:shd w:val="clear" w:color="auto" w:fill="auto"/>
            <w:vAlign w:val="center"/>
          </w:tcPr>
          <w:p w14:paraId="301EB2F5" w14:textId="77777777" w:rsidR="00DD16E8" w:rsidRDefault="0088175F">
            <w:pPr>
              <w:pStyle w:val="afffffffffb"/>
              <w:rPr>
                <w:b/>
                <w:bCs/>
                <w:szCs w:val="18"/>
              </w:rPr>
            </w:pPr>
            <w:r>
              <w:rPr>
                <w:rFonts w:hint="eastAsia"/>
                <w:szCs w:val="18"/>
              </w:rPr>
              <w:t>动态抗风恒温</w:t>
            </w:r>
          </w:p>
        </w:tc>
        <w:tc>
          <w:tcPr>
            <w:tcW w:w="2129" w:type="dxa"/>
            <w:shd w:val="clear" w:color="auto" w:fill="auto"/>
            <w:vAlign w:val="center"/>
          </w:tcPr>
          <w:p w14:paraId="24C43766" w14:textId="77777777" w:rsidR="00DD16E8" w:rsidRDefault="0088175F">
            <w:pPr>
              <w:pStyle w:val="afffffffffb"/>
              <w:rPr>
                <w:szCs w:val="18"/>
              </w:rPr>
            </w:pPr>
            <w:r>
              <w:rPr>
                <w:rFonts w:hint="eastAsia"/>
                <w:szCs w:val="18"/>
              </w:rPr>
              <w:t>±</w:t>
            </w:r>
            <w:r>
              <w:rPr>
                <w:rFonts w:hint="eastAsia"/>
                <w:szCs w:val="18"/>
              </w:rPr>
              <w:t>2</w:t>
            </w:r>
            <w:r>
              <w:rPr>
                <w:rFonts w:hint="eastAsia"/>
                <w:szCs w:val="18"/>
              </w:rPr>
              <w:t>℃</w:t>
            </w:r>
          </w:p>
        </w:tc>
        <w:tc>
          <w:tcPr>
            <w:tcW w:w="2129" w:type="dxa"/>
            <w:shd w:val="clear" w:color="auto" w:fill="auto"/>
            <w:vAlign w:val="center"/>
          </w:tcPr>
          <w:p w14:paraId="168E0818" w14:textId="77777777" w:rsidR="00DD16E8" w:rsidRDefault="0088175F">
            <w:pPr>
              <w:pStyle w:val="afffffffffb"/>
              <w:rPr>
                <w:szCs w:val="18"/>
              </w:rPr>
            </w:pPr>
            <w:r>
              <w:rPr>
                <w:rFonts w:hint="eastAsia"/>
                <w:szCs w:val="18"/>
              </w:rPr>
              <w:t>±</w:t>
            </w:r>
            <w:r>
              <w:rPr>
                <w:rFonts w:hint="eastAsia"/>
                <w:szCs w:val="18"/>
              </w:rPr>
              <w:t>3</w:t>
            </w:r>
            <w:r>
              <w:rPr>
                <w:rFonts w:hint="eastAsia"/>
                <w:szCs w:val="18"/>
              </w:rPr>
              <w:t>℃</w:t>
            </w:r>
          </w:p>
        </w:tc>
        <w:tc>
          <w:tcPr>
            <w:tcW w:w="2131" w:type="dxa"/>
            <w:shd w:val="clear" w:color="auto" w:fill="auto"/>
            <w:vAlign w:val="center"/>
          </w:tcPr>
          <w:p w14:paraId="61D9317F" w14:textId="77777777" w:rsidR="00DD16E8" w:rsidRDefault="0088175F">
            <w:pPr>
              <w:pStyle w:val="afffffffffb"/>
              <w:rPr>
                <w:szCs w:val="18"/>
              </w:rPr>
            </w:pPr>
            <w:r>
              <w:rPr>
                <w:rFonts w:hint="eastAsia"/>
                <w:szCs w:val="18"/>
              </w:rPr>
              <w:t>±</w:t>
            </w:r>
            <w:r>
              <w:rPr>
                <w:rFonts w:hint="eastAsia"/>
                <w:szCs w:val="18"/>
              </w:rPr>
              <w:t>4</w:t>
            </w:r>
            <w:r>
              <w:rPr>
                <w:rFonts w:hint="eastAsia"/>
                <w:szCs w:val="18"/>
              </w:rPr>
              <w:t>℃</w:t>
            </w:r>
          </w:p>
        </w:tc>
        <w:tc>
          <w:tcPr>
            <w:tcW w:w="988" w:type="dxa"/>
            <w:vMerge w:val="restart"/>
            <w:shd w:val="clear" w:color="auto" w:fill="auto"/>
            <w:vAlign w:val="center"/>
          </w:tcPr>
          <w:p w14:paraId="644CB87D" w14:textId="77777777" w:rsidR="00DD16E8" w:rsidRDefault="0088175F">
            <w:pPr>
              <w:pStyle w:val="afffffffffb"/>
              <w:rPr>
                <w:color w:val="000000"/>
                <w:szCs w:val="18"/>
              </w:rPr>
            </w:pPr>
            <w:r>
              <w:rPr>
                <w:rFonts w:hint="eastAsia"/>
                <w:color w:val="000000"/>
                <w:szCs w:val="18"/>
              </w:rPr>
              <w:t>舒适</w:t>
            </w:r>
          </w:p>
        </w:tc>
      </w:tr>
      <w:tr w:rsidR="00DD16E8" w14:paraId="552E29DD" w14:textId="77777777">
        <w:trPr>
          <w:trHeight w:val="258"/>
          <w:jc w:val="center"/>
        </w:trPr>
        <w:tc>
          <w:tcPr>
            <w:tcW w:w="1174" w:type="dxa"/>
            <w:shd w:val="clear" w:color="auto" w:fill="auto"/>
            <w:vAlign w:val="center"/>
          </w:tcPr>
          <w:p w14:paraId="56AD0947" w14:textId="77777777" w:rsidR="00DD16E8" w:rsidRDefault="0088175F">
            <w:pPr>
              <w:pStyle w:val="afffffffffb"/>
              <w:rPr>
                <w:b/>
                <w:bCs/>
                <w:szCs w:val="18"/>
              </w:rPr>
            </w:pPr>
            <w:r>
              <w:rPr>
                <w:rFonts w:hint="eastAsia"/>
                <w:b/>
                <w:bCs/>
                <w:color w:val="000000"/>
                <w:szCs w:val="18"/>
              </w:rPr>
              <w:t>10</w:t>
            </w:r>
          </w:p>
        </w:tc>
        <w:tc>
          <w:tcPr>
            <w:tcW w:w="2522" w:type="dxa"/>
            <w:shd w:val="clear" w:color="auto" w:fill="auto"/>
            <w:vAlign w:val="center"/>
          </w:tcPr>
          <w:p w14:paraId="4749C03C" w14:textId="77777777" w:rsidR="00DD16E8" w:rsidRDefault="0088175F">
            <w:pPr>
              <w:pStyle w:val="afffffffffb"/>
              <w:rPr>
                <w:b/>
                <w:bCs/>
                <w:szCs w:val="18"/>
              </w:rPr>
            </w:pPr>
            <w:r>
              <w:rPr>
                <w:rFonts w:hint="eastAsia"/>
                <w:szCs w:val="18"/>
              </w:rPr>
              <w:t>最小热负荷（</w:t>
            </w:r>
            <w:r>
              <w:rPr>
                <w:rFonts w:hint="eastAsia"/>
                <w:szCs w:val="18"/>
              </w:rPr>
              <w:t>Q</w:t>
            </w:r>
            <w:r>
              <w:rPr>
                <w:rFonts w:hint="eastAsia"/>
                <w:szCs w:val="18"/>
              </w:rPr>
              <w:t>）</w:t>
            </w:r>
          </w:p>
        </w:tc>
        <w:tc>
          <w:tcPr>
            <w:tcW w:w="2129" w:type="dxa"/>
            <w:shd w:val="clear" w:color="auto" w:fill="auto"/>
            <w:vAlign w:val="center"/>
          </w:tcPr>
          <w:p w14:paraId="736096A9" w14:textId="77777777" w:rsidR="00DD16E8" w:rsidRDefault="0088175F">
            <w:pPr>
              <w:pStyle w:val="afffffffffb"/>
              <w:rPr>
                <w:b/>
                <w:bCs/>
                <w:color w:val="FF0000"/>
                <w:szCs w:val="18"/>
              </w:rPr>
            </w:pPr>
            <w:r>
              <w:rPr>
                <w:rFonts w:hint="eastAsia"/>
                <w:color w:val="000000"/>
                <w:szCs w:val="18"/>
              </w:rPr>
              <w:t>Q</w:t>
            </w:r>
            <w:r>
              <w:rPr>
                <w:rFonts w:hint="eastAsia"/>
                <w:color w:val="000000"/>
                <w:szCs w:val="18"/>
              </w:rPr>
              <w:t>≤</w:t>
            </w:r>
            <w:r>
              <w:rPr>
                <w:rFonts w:hint="eastAsia"/>
                <w:color w:val="000000"/>
                <w:szCs w:val="18"/>
              </w:rPr>
              <w:t>3</w:t>
            </w:r>
          </w:p>
        </w:tc>
        <w:tc>
          <w:tcPr>
            <w:tcW w:w="2129" w:type="dxa"/>
            <w:shd w:val="clear" w:color="auto" w:fill="auto"/>
            <w:vAlign w:val="center"/>
          </w:tcPr>
          <w:p w14:paraId="5B80BB91" w14:textId="77777777" w:rsidR="00DD16E8" w:rsidRDefault="0088175F">
            <w:pPr>
              <w:pStyle w:val="afffffffffb"/>
              <w:rPr>
                <w:b/>
                <w:bCs/>
                <w:color w:val="FF0000"/>
                <w:szCs w:val="18"/>
              </w:rPr>
            </w:pPr>
            <w:r>
              <w:rPr>
                <w:rFonts w:hint="eastAsia"/>
                <w:color w:val="000000"/>
                <w:szCs w:val="18"/>
              </w:rPr>
              <w:t>3</w:t>
            </w:r>
            <w:r>
              <w:rPr>
                <w:rFonts w:hint="eastAsia"/>
                <w:color w:val="000000"/>
                <w:szCs w:val="18"/>
              </w:rPr>
              <w:t>＜</w:t>
            </w:r>
            <w:r>
              <w:rPr>
                <w:rFonts w:hint="eastAsia"/>
                <w:color w:val="000000"/>
                <w:szCs w:val="18"/>
              </w:rPr>
              <w:t>Q</w:t>
            </w:r>
            <w:r>
              <w:rPr>
                <w:rFonts w:hint="eastAsia"/>
                <w:color w:val="000000"/>
                <w:szCs w:val="18"/>
              </w:rPr>
              <w:t>≤</w:t>
            </w:r>
            <w:r>
              <w:rPr>
                <w:rFonts w:hint="eastAsia"/>
                <w:color w:val="000000"/>
                <w:szCs w:val="18"/>
              </w:rPr>
              <w:t>3.5</w:t>
            </w:r>
          </w:p>
        </w:tc>
        <w:tc>
          <w:tcPr>
            <w:tcW w:w="2131" w:type="dxa"/>
            <w:shd w:val="clear" w:color="auto" w:fill="auto"/>
            <w:vAlign w:val="center"/>
          </w:tcPr>
          <w:p w14:paraId="74A89259" w14:textId="77777777" w:rsidR="00DD16E8" w:rsidRDefault="0088175F">
            <w:pPr>
              <w:pStyle w:val="afffffffffb"/>
              <w:rPr>
                <w:b/>
                <w:bCs/>
                <w:color w:val="FF0000"/>
                <w:szCs w:val="18"/>
              </w:rPr>
            </w:pPr>
            <w:r>
              <w:rPr>
                <w:rFonts w:hint="eastAsia"/>
                <w:color w:val="000000"/>
                <w:szCs w:val="18"/>
              </w:rPr>
              <w:t>3.5</w:t>
            </w:r>
            <w:r>
              <w:rPr>
                <w:rFonts w:hint="eastAsia"/>
                <w:color w:val="000000"/>
                <w:szCs w:val="18"/>
              </w:rPr>
              <w:t>＜</w:t>
            </w:r>
            <w:r>
              <w:rPr>
                <w:rFonts w:hint="eastAsia"/>
                <w:color w:val="000000"/>
                <w:szCs w:val="18"/>
              </w:rPr>
              <w:t>Q</w:t>
            </w:r>
            <w:r>
              <w:rPr>
                <w:rFonts w:hint="eastAsia"/>
                <w:color w:val="000000"/>
                <w:szCs w:val="18"/>
              </w:rPr>
              <w:t>≤</w:t>
            </w:r>
            <w:r>
              <w:rPr>
                <w:rFonts w:hint="eastAsia"/>
                <w:color w:val="000000"/>
                <w:szCs w:val="18"/>
              </w:rPr>
              <w:t>4</w:t>
            </w:r>
          </w:p>
        </w:tc>
        <w:tc>
          <w:tcPr>
            <w:tcW w:w="988" w:type="dxa"/>
            <w:vMerge/>
            <w:shd w:val="clear" w:color="auto" w:fill="auto"/>
            <w:vAlign w:val="center"/>
          </w:tcPr>
          <w:p w14:paraId="02035706" w14:textId="77777777" w:rsidR="00DD16E8" w:rsidRDefault="00DD16E8">
            <w:pPr>
              <w:pStyle w:val="afffffffffb"/>
              <w:rPr>
                <w:b/>
                <w:bCs/>
                <w:color w:val="FF0000"/>
                <w:szCs w:val="18"/>
              </w:rPr>
            </w:pPr>
          </w:p>
        </w:tc>
      </w:tr>
    </w:tbl>
    <w:p w14:paraId="6708F554" w14:textId="77777777" w:rsidR="00DD16E8" w:rsidRDefault="0088175F">
      <w:pPr>
        <w:pStyle w:val="afffffffff0"/>
      </w:pPr>
      <w:bookmarkStart w:id="140" w:name="_Toc23011"/>
      <w:bookmarkStart w:id="141" w:name="_Toc29825"/>
      <w:bookmarkStart w:id="142" w:name="_Toc162809245"/>
      <w:bookmarkStart w:id="143" w:name="_Toc25754"/>
      <w:bookmarkStart w:id="144" w:name="_Toc23736"/>
      <w:bookmarkStart w:id="145" w:name="_Toc24087"/>
      <w:bookmarkStart w:id="146" w:name="_Toc162809275"/>
      <w:r>
        <w:rPr>
          <w:rFonts w:hint="eastAsia"/>
        </w:rPr>
        <w:t>热水器共分为</w:t>
      </w:r>
      <w:r>
        <w:rPr>
          <w:rFonts w:hint="eastAsia"/>
        </w:rPr>
        <w:t>5</w:t>
      </w:r>
      <w:r>
        <w:rPr>
          <w:rFonts w:hint="eastAsia"/>
        </w:rPr>
        <w:t>个星级，其中</w:t>
      </w:r>
      <w:r>
        <w:rPr>
          <w:rFonts w:hint="eastAsia"/>
        </w:rPr>
        <w:t>5</w:t>
      </w:r>
      <w:r>
        <w:rPr>
          <w:rFonts w:hint="eastAsia"/>
        </w:rPr>
        <w:t>星为最优。</w:t>
      </w:r>
      <w:bookmarkEnd w:id="140"/>
      <w:bookmarkEnd w:id="141"/>
      <w:bookmarkEnd w:id="142"/>
      <w:bookmarkEnd w:id="143"/>
      <w:bookmarkEnd w:id="144"/>
      <w:bookmarkEnd w:id="145"/>
      <w:bookmarkEnd w:id="146"/>
    </w:p>
    <w:p w14:paraId="0834DDFC" w14:textId="03B69946" w:rsidR="00DD16E8" w:rsidRDefault="0088175F" w:rsidP="001418D2">
      <w:pPr>
        <w:pStyle w:val="afffff7"/>
        <w:ind w:firstLine="420"/>
      </w:pPr>
      <w:r>
        <w:rPr>
          <w:rFonts w:hint="eastAsia"/>
        </w:rPr>
        <w:t>根据</w:t>
      </w:r>
      <w:r>
        <w:rPr>
          <w:rFonts w:hint="eastAsia"/>
        </w:rPr>
        <w:t>6</w:t>
      </w:r>
      <w:r>
        <w:t>.2</w:t>
      </w:r>
      <w:r>
        <w:rPr>
          <w:rFonts w:hint="eastAsia"/>
        </w:rPr>
        <w:t>计算出热水器的评价总分，然后按照表</w:t>
      </w:r>
      <w:r>
        <w:rPr>
          <w:rFonts w:hint="eastAsia"/>
        </w:rPr>
        <w:t>2</w:t>
      </w:r>
      <w:r>
        <w:rPr>
          <w:rFonts w:hint="eastAsia"/>
        </w:rPr>
        <w:t>对热水器进行分级。</w:t>
      </w:r>
    </w:p>
    <w:p w14:paraId="38190857" w14:textId="2963E5A8" w:rsidR="001418D2" w:rsidRDefault="001418D2" w:rsidP="001418D2">
      <w:pPr>
        <w:pStyle w:val="afffff7"/>
        <w:ind w:firstLine="420"/>
        <w:jc w:val="center"/>
        <w:rPr>
          <w:rFonts w:hint="eastAsia"/>
        </w:rPr>
      </w:pPr>
      <w:r>
        <w:rPr>
          <w:rFonts w:hint="eastAsia"/>
        </w:rPr>
        <w:t>表5</w:t>
      </w:r>
    </w:p>
    <w:tbl>
      <w:tblPr>
        <w:tblStyle w:val="affffe"/>
        <w:tblW w:w="6198"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3106"/>
        <w:gridCol w:w="3092"/>
      </w:tblGrid>
      <w:tr w:rsidR="00DD16E8" w14:paraId="7A9CDCC3" w14:textId="77777777">
        <w:trPr>
          <w:trHeight w:val="192"/>
          <w:tblHeader/>
          <w:jc w:val="center"/>
        </w:trPr>
        <w:tc>
          <w:tcPr>
            <w:tcW w:w="3106" w:type="dxa"/>
            <w:tcBorders>
              <w:top w:val="single" w:sz="8" w:space="0" w:color="auto"/>
              <w:bottom w:val="single" w:sz="8" w:space="0" w:color="auto"/>
            </w:tcBorders>
            <w:shd w:val="clear" w:color="auto" w:fill="auto"/>
            <w:vAlign w:val="center"/>
          </w:tcPr>
          <w:p w14:paraId="6F34BB26" w14:textId="77777777" w:rsidR="00DD16E8" w:rsidRDefault="0088175F">
            <w:pPr>
              <w:pStyle w:val="afffffffffb"/>
            </w:pPr>
            <w:r>
              <w:rPr>
                <w:rFonts w:hint="eastAsia"/>
              </w:rPr>
              <w:t>得</w:t>
            </w:r>
            <w:r>
              <w:rPr>
                <w:rFonts w:hint="eastAsia"/>
              </w:rPr>
              <w:t>分</w:t>
            </w:r>
          </w:p>
        </w:tc>
        <w:tc>
          <w:tcPr>
            <w:tcW w:w="3092" w:type="dxa"/>
            <w:tcBorders>
              <w:top w:val="single" w:sz="8" w:space="0" w:color="auto"/>
              <w:bottom w:val="single" w:sz="8" w:space="0" w:color="auto"/>
            </w:tcBorders>
            <w:shd w:val="clear" w:color="auto" w:fill="auto"/>
            <w:vAlign w:val="center"/>
          </w:tcPr>
          <w:p w14:paraId="54FCA042" w14:textId="77777777" w:rsidR="00DD16E8" w:rsidRDefault="0088175F">
            <w:pPr>
              <w:pStyle w:val="afffffffffb"/>
            </w:pPr>
            <w:r>
              <w:rPr>
                <w:rFonts w:hint="eastAsia"/>
              </w:rPr>
              <w:t>星级</w:t>
            </w:r>
          </w:p>
        </w:tc>
      </w:tr>
      <w:tr w:rsidR="00DD16E8" w14:paraId="399F75EB" w14:textId="77777777">
        <w:trPr>
          <w:jc w:val="center"/>
        </w:trPr>
        <w:tc>
          <w:tcPr>
            <w:tcW w:w="3106" w:type="dxa"/>
            <w:tcBorders>
              <w:top w:val="single" w:sz="8" w:space="0" w:color="auto"/>
            </w:tcBorders>
            <w:shd w:val="clear" w:color="auto" w:fill="auto"/>
            <w:vAlign w:val="center"/>
          </w:tcPr>
          <w:p w14:paraId="6ECE2E68" w14:textId="77777777" w:rsidR="00DD16E8" w:rsidRDefault="0088175F">
            <w:pPr>
              <w:pStyle w:val="afffffffffb"/>
            </w:pPr>
            <w:r>
              <w:rPr>
                <w:rFonts w:hint="eastAsia"/>
              </w:rPr>
              <w:t>≥</w:t>
            </w:r>
            <w:r>
              <w:rPr>
                <w:rFonts w:hint="eastAsia"/>
              </w:rPr>
              <w:t>90</w:t>
            </w:r>
          </w:p>
        </w:tc>
        <w:tc>
          <w:tcPr>
            <w:tcW w:w="3092" w:type="dxa"/>
            <w:tcBorders>
              <w:top w:val="single" w:sz="8" w:space="0" w:color="auto"/>
            </w:tcBorders>
            <w:shd w:val="clear" w:color="auto" w:fill="auto"/>
            <w:vAlign w:val="center"/>
          </w:tcPr>
          <w:p w14:paraId="76D73880" w14:textId="77777777" w:rsidR="00DD16E8" w:rsidRDefault="0088175F">
            <w:pPr>
              <w:pStyle w:val="afffffffffb"/>
            </w:pPr>
            <w:r>
              <w:rPr>
                <w:rFonts w:hint="eastAsia"/>
              </w:rPr>
              <w:t>5</w:t>
            </w:r>
          </w:p>
        </w:tc>
      </w:tr>
      <w:tr w:rsidR="00DD16E8" w14:paraId="1963B997" w14:textId="77777777">
        <w:trPr>
          <w:jc w:val="center"/>
        </w:trPr>
        <w:tc>
          <w:tcPr>
            <w:tcW w:w="3106" w:type="dxa"/>
            <w:shd w:val="clear" w:color="auto" w:fill="auto"/>
            <w:vAlign w:val="center"/>
          </w:tcPr>
          <w:p w14:paraId="357B961B" w14:textId="77777777" w:rsidR="00DD16E8" w:rsidRDefault="0088175F">
            <w:pPr>
              <w:pStyle w:val="afffffffffb"/>
            </w:pPr>
            <w:r>
              <w:rPr>
                <w:rFonts w:hint="eastAsia"/>
              </w:rPr>
              <w:t>80</w:t>
            </w:r>
            <w:r>
              <w:rPr>
                <w:rFonts w:hint="eastAsia"/>
              </w:rPr>
              <w:t>～</w:t>
            </w:r>
            <w:r>
              <w:rPr>
                <w:rFonts w:hint="eastAsia"/>
              </w:rPr>
              <w:t>89</w:t>
            </w:r>
          </w:p>
        </w:tc>
        <w:tc>
          <w:tcPr>
            <w:tcW w:w="3092" w:type="dxa"/>
            <w:shd w:val="clear" w:color="auto" w:fill="auto"/>
            <w:vAlign w:val="center"/>
          </w:tcPr>
          <w:p w14:paraId="613A6C90" w14:textId="77777777" w:rsidR="00DD16E8" w:rsidRDefault="0088175F">
            <w:pPr>
              <w:pStyle w:val="afffffffffb"/>
            </w:pPr>
            <w:r>
              <w:rPr>
                <w:rFonts w:hint="eastAsia"/>
              </w:rPr>
              <w:t>4</w:t>
            </w:r>
          </w:p>
        </w:tc>
      </w:tr>
      <w:tr w:rsidR="00DD16E8" w14:paraId="6B9B9021" w14:textId="77777777">
        <w:trPr>
          <w:jc w:val="center"/>
        </w:trPr>
        <w:tc>
          <w:tcPr>
            <w:tcW w:w="3106" w:type="dxa"/>
            <w:shd w:val="clear" w:color="auto" w:fill="auto"/>
            <w:vAlign w:val="center"/>
          </w:tcPr>
          <w:p w14:paraId="21D39133" w14:textId="77777777" w:rsidR="00DD16E8" w:rsidRDefault="0088175F">
            <w:pPr>
              <w:pStyle w:val="afffffffffb"/>
            </w:pPr>
            <w:r>
              <w:rPr>
                <w:rFonts w:hint="eastAsia"/>
              </w:rPr>
              <w:t>70</w:t>
            </w:r>
            <w:r>
              <w:rPr>
                <w:rFonts w:hint="eastAsia"/>
              </w:rPr>
              <w:t>～</w:t>
            </w:r>
            <w:r>
              <w:rPr>
                <w:rFonts w:hint="eastAsia"/>
              </w:rPr>
              <w:t>79</w:t>
            </w:r>
          </w:p>
        </w:tc>
        <w:tc>
          <w:tcPr>
            <w:tcW w:w="3092" w:type="dxa"/>
            <w:shd w:val="clear" w:color="auto" w:fill="auto"/>
            <w:vAlign w:val="center"/>
          </w:tcPr>
          <w:p w14:paraId="4C7625F9" w14:textId="77777777" w:rsidR="00DD16E8" w:rsidRDefault="0088175F">
            <w:pPr>
              <w:pStyle w:val="afffffffffb"/>
            </w:pPr>
            <w:r>
              <w:rPr>
                <w:rFonts w:hint="eastAsia"/>
              </w:rPr>
              <w:t>3</w:t>
            </w:r>
          </w:p>
        </w:tc>
      </w:tr>
      <w:tr w:rsidR="00DD16E8" w14:paraId="25C6D5BF" w14:textId="77777777">
        <w:trPr>
          <w:jc w:val="center"/>
        </w:trPr>
        <w:tc>
          <w:tcPr>
            <w:tcW w:w="3106" w:type="dxa"/>
            <w:shd w:val="clear" w:color="auto" w:fill="auto"/>
            <w:vAlign w:val="center"/>
          </w:tcPr>
          <w:p w14:paraId="49F5378D" w14:textId="77777777" w:rsidR="00DD16E8" w:rsidRDefault="0088175F">
            <w:pPr>
              <w:pStyle w:val="afffffffffb"/>
            </w:pPr>
            <w:bookmarkStart w:id="147" w:name="BookMark8"/>
            <w:r>
              <w:rPr>
                <w:rFonts w:hint="eastAsia"/>
              </w:rPr>
              <w:t>60</w:t>
            </w:r>
            <w:r>
              <w:rPr>
                <w:rFonts w:hint="eastAsia"/>
              </w:rPr>
              <w:t>～</w:t>
            </w:r>
            <w:r>
              <w:rPr>
                <w:rFonts w:hint="eastAsia"/>
              </w:rPr>
              <w:t>69</w:t>
            </w:r>
          </w:p>
        </w:tc>
        <w:tc>
          <w:tcPr>
            <w:tcW w:w="3092" w:type="dxa"/>
            <w:shd w:val="clear" w:color="auto" w:fill="auto"/>
            <w:vAlign w:val="center"/>
          </w:tcPr>
          <w:p w14:paraId="5F60F5E9" w14:textId="77777777" w:rsidR="00DD16E8" w:rsidRDefault="0088175F">
            <w:pPr>
              <w:pStyle w:val="afffffffffb"/>
            </w:pPr>
            <w:r>
              <w:rPr>
                <w:rFonts w:hint="eastAsia"/>
              </w:rPr>
              <w:t>2</w:t>
            </w:r>
          </w:p>
        </w:tc>
      </w:tr>
      <w:tr w:rsidR="00DD16E8" w14:paraId="3E3BF306" w14:textId="77777777">
        <w:trPr>
          <w:jc w:val="center"/>
        </w:trPr>
        <w:tc>
          <w:tcPr>
            <w:tcW w:w="3106" w:type="dxa"/>
            <w:shd w:val="clear" w:color="auto" w:fill="auto"/>
            <w:vAlign w:val="center"/>
          </w:tcPr>
          <w:p w14:paraId="5802BBA7" w14:textId="77777777" w:rsidR="00DD16E8" w:rsidRDefault="0088175F">
            <w:pPr>
              <w:pStyle w:val="afffffffffb"/>
            </w:pPr>
            <w:r>
              <w:rPr>
                <w:rFonts w:hint="eastAsia"/>
              </w:rPr>
              <w:t>50</w:t>
            </w:r>
            <w:r>
              <w:rPr>
                <w:rFonts w:hint="eastAsia"/>
              </w:rPr>
              <w:t>～</w:t>
            </w:r>
            <w:r>
              <w:rPr>
                <w:rFonts w:hint="eastAsia"/>
              </w:rPr>
              <w:t>59</w:t>
            </w:r>
          </w:p>
        </w:tc>
        <w:tc>
          <w:tcPr>
            <w:tcW w:w="3092" w:type="dxa"/>
            <w:shd w:val="clear" w:color="auto" w:fill="auto"/>
            <w:vAlign w:val="center"/>
          </w:tcPr>
          <w:p w14:paraId="7BE5E981" w14:textId="77777777" w:rsidR="00DD16E8" w:rsidRDefault="0088175F">
            <w:pPr>
              <w:pStyle w:val="afffffffffb"/>
            </w:pPr>
            <w:r>
              <w:rPr>
                <w:rFonts w:hint="eastAsia"/>
              </w:rPr>
              <w:t>1</w:t>
            </w:r>
          </w:p>
        </w:tc>
      </w:tr>
    </w:tbl>
    <w:bookmarkEnd w:id="24"/>
    <w:p w14:paraId="1CE6FC15" w14:textId="77777777" w:rsidR="00DD16E8" w:rsidRDefault="0088175F">
      <w:pPr>
        <w:pStyle w:val="afffff7"/>
        <w:ind w:firstLineChars="0" w:firstLine="0"/>
        <w:jc w:val="center"/>
      </w:pPr>
      <w:r>
        <w:rPr>
          <w:rFonts w:hint="eastAsia"/>
          <w:noProof/>
        </w:rPr>
        <w:drawing>
          <wp:inline distT="0" distB="0" distL="0" distR="0" wp14:anchorId="6418BFBA" wp14:editId="24803909">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7"/>
    </w:p>
    <w:sectPr w:rsidR="00DD16E8">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ED980" w14:textId="77777777" w:rsidR="0088175F" w:rsidRDefault="0088175F">
      <w:pPr>
        <w:spacing w:line="240" w:lineRule="auto"/>
      </w:pPr>
      <w:r>
        <w:separator/>
      </w:r>
    </w:p>
  </w:endnote>
  <w:endnote w:type="continuationSeparator" w:id="0">
    <w:p w14:paraId="6CB52161" w14:textId="77777777" w:rsidR="0088175F" w:rsidRDefault="008817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AF896" w14:textId="77777777" w:rsidR="00DD16E8" w:rsidRDefault="0088175F">
    <w:pPr>
      <w:pStyle w:val="affff"/>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4B436" w14:textId="77777777" w:rsidR="00DD16E8" w:rsidRDefault="00DD16E8">
    <w:pPr>
      <w:pStyle w:val="affff"/>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C2D87" w14:textId="77777777" w:rsidR="00DD16E8" w:rsidRDefault="0088175F">
    <w:pPr>
      <w:pStyle w:val="afffff4"/>
    </w:pPr>
    <w:r>
      <w:fldChar w:fldCharType="begin"/>
    </w:r>
    <w:r>
      <w:instrText>PAGE   \* MERGEFORMAT</w:instrText>
    </w:r>
    <w:r>
      <w:fldChar w:fldCharType="separate"/>
    </w:r>
    <w:r>
      <w:rPr>
        <w:lang w:val="zh-CN"/>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D628C" w14:textId="77777777" w:rsidR="0088175F" w:rsidRDefault="0088175F">
      <w:pPr>
        <w:spacing w:line="240" w:lineRule="auto"/>
      </w:pPr>
      <w:r>
        <w:separator/>
      </w:r>
    </w:p>
  </w:footnote>
  <w:footnote w:type="continuationSeparator" w:id="0">
    <w:p w14:paraId="75FB1E60" w14:textId="77777777" w:rsidR="0088175F" w:rsidRDefault="008817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A412E" w14:textId="77777777" w:rsidR="00DD16E8" w:rsidRDefault="0088175F">
    <w:pPr>
      <w:pStyle w:val="affff1"/>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77BB2" w14:textId="77777777" w:rsidR="00DD16E8" w:rsidRDefault="00DD16E8">
    <w:pPr>
      <w:pStyle w:val="affff1"/>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C5B40" w14:textId="77777777" w:rsidR="00DD16E8" w:rsidRDefault="0088175F">
    <w:pPr>
      <w:pStyle w:val="affff1"/>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T/XXX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D9C9A" w14:textId="18E295CD" w:rsidR="00DD16E8" w:rsidRDefault="0088175F">
    <w:pPr>
      <w:pStyle w:val="afffffc"/>
      <w:rPr>
        <w:rFonts w:hint="eastAsia"/>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rFonts w:hint="eastAsia"/>
        <w:noProof/>
      </w:rPr>
      <w:t>T/CNHA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pStyle w:val="a0"/>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1"/>
      <w:suff w:val="nothing"/>
      <w:lvlText w:val="%1%2.%3　"/>
      <w:lvlJc w:val="left"/>
      <w:pPr>
        <w:ind w:left="0" w:firstLine="0"/>
      </w:pPr>
    </w:lvl>
    <w:lvl w:ilvl="3">
      <w:start w:val="1"/>
      <w:numFmt w:val="decimal"/>
      <w:pStyle w:val="a2"/>
      <w:suff w:val="nothing"/>
      <w:lvlText w:val="%1%2.%3.%4　"/>
      <w:lvlJc w:val="left"/>
      <w:pPr>
        <w:ind w:left="0" w:firstLine="0"/>
      </w:pPr>
    </w:lvl>
    <w:lvl w:ilvl="4">
      <w:start w:val="1"/>
      <w:numFmt w:val="decimal"/>
      <w:pStyle w:val="a3"/>
      <w:suff w:val="nothing"/>
      <w:lvlText w:val="%1%2.%3.%4.%5　"/>
      <w:lvlJc w:val="left"/>
      <w:pPr>
        <w:ind w:left="0" w:firstLine="0"/>
      </w:pPr>
    </w:lvl>
    <w:lvl w:ilvl="5">
      <w:start w:val="1"/>
      <w:numFmt w:val="decimal"/>
      <w:pStyle w:val="a4"/>
      <w:suff w:val="nothing"/>
      <w:lvlText w:val="%1%2.%3.%4.%5.%6　"/>
      <w:lvlJc w:val="left"/>
      <w:pPr>
        <w:ind w:left="0" w:firstLine="0"/>
      </w:pPr>
    </w:lvl>
    <w:lvl w:ilvl="6">
      <w:start w:val="1"/>
      <w:numFmt w:val="decimal"/>
      <w:pStyle w:val="a5"/>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6"/>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7"/>
      <w:lvlText w:val="%1"/>
      <w:lvlJc w:val="left"/>
      <w:pPr>
        <w:ind w:left="425" w:hanging="425"/>
      </w:pPr>
      <w:rPr>
        <w:rFonts w:hint="eastAsia"/>
      </w:rPr>
    </w:lvl>
    <w:lvl w:ilvl="1">
      <w:start w:val="1"/>
      <w:numFmt w:val="decimal"/>
      <w:pStyle w:val="a8"/>
      <w:suff w:val="nothing"/>
      <w:lvlText w:val="%10.%2 "/>
      <w:lvlJc w:val="left"/>
      <w:pPr>
        <w:ind w:left="0" w:firstLine="0"/>
      </w:pPr>
      <w:rPr>
        <w:rFonts w:ascii="黑体" w:eastAsia="黑体" w:hAnsiTheme="minorHAnsi" w:hint="eastAsia"/>
        <w:b w:val="0"/>
        <w:i w:val="0"/>
        <w:sz w:val="21"/>
      </w:rPr>
    </w:lvl>
    <w:lvl w:ilvl="2">
      <w:start w:val="1"/>
      <w:numFmt w:val="decimal"/>
      <w:pStyle w:val="a9"/>
      <w:suff w:val="nothing"/>
      <w:lvlText w:val="%10.%2.%3 "/>
      <w:lvlJc w:val="left"/>
      <w:pPr>
        <w:ind w:left="0" w:firstLine="0"/>
      </w:pPr>
      <w:rPr>
        <w:rFonts w:ascii="黑体" w:eastAsia="黑体" w:hAnsiTheme="minorHAnsi" w:hint="eastAsia"/>
        <w:b w:val="0"/>
        <w:i w:val="0"/>
        <w:sz w:val="21"/>
      </w:rPr>
    </w:lvl>
    <w:lvl w:ilvl="3">
      <w:start w:val="1"/>
      <w:numFmt w:val="decimal"/>
      <w:pStyle w:val="aa"/>
      <w:suff w:val="nothing"/>
      <w:lvlText w:val="%10.%2.%3.%4 "/>
      <w:lvlJc w:val="left"/>
      <w:pPr>
        <w:ind w:left="0" w:firstLine="0"/>
      </w:pPr>
      <w:rPr>
        <w:rFonts w:ascii="黑体" w:eastAsia="黑体" w:hAnsiTheme="minorHAnsi" w:hint="eastAsia"/>
        <w:b w:val="0"/>
        <w:i w:val="0"/>
        <w:sz w:val="21"/>
      </w:rPr>
    </w:lvl>
    <w:lvl w:ilvl="4">
      <w:start w:val="1"/>
      <w:numFmt w:val="decimal"/>
      <w:pStyle w:val="ab"/>
      <w:suff w:val="nothing"/>
      <w:lvlText w:val="%10.%2.%3.%4.%5 "/>
      <w:lvlJc w:val="left"/>
      <w:pPr>
        <w:ind w:left="0" w:firstLine="0"/>
      </w:pPr>
      <w:rPr>
        <w:rFonts w:ascii="黑体" w:eastAsia="黑体" w:hAnsiTheme="minorHAnsi" w:hint="eastAsia"/>
        <w:b w:val="0"/>
        <w:i w:val="0"/>
        <w:sz w:val="21"/>
      </w:rPr>
    </w:lvl>
    <w:lvl w:ilvl="5">
      <w:start w:val="1"/>
      <w:numFmt w:val="decimal"/>
      <w:pStyle w:val="ac"/>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e"/>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567"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314578012">
    <w:abstractNumId w:val="0"/>
  </w:num>
  <w:num w:numId="2" w16cid:durableId="1707951945">
    <w:abstractNumId w:val="27"/>
  </w:num>
  <w:num w:numId="3" w16cid:durableId="367148613">
    <w:abstractNumId w:val="5"/>
  </w:num>
  <w:num w:numId="4" w16cid:durableId="1269774143">
    <w:abstractNumId w:val="23"/>
  </w:num>
  <w:num w:numId="5" w16cid:durableId="1683891603">
    <w:abstractNumId w:val="18"/>
  </w:num>
  <w:num w:numId="6" w16cid:durableId="399913251">
    <w:abstractNumId w:val="13"/>
  </w:num>
  <w:num w:numId="7" w16cid:durableId="1902519737">
    <w:abstractNumId w:val="8"/>
  </w:num>
  <w:num w:numId="8" w16cid:durableId="1502499928">
    <w:abstractNumId w:val="3"/>
  </w:num>
  <w:num w:numId="9" w16cid:durableId="434911263">
    <w:abstractNumId w:val="9"/>
  </w:num>
  <w:num w:numId="10" w16cid:durableId="1034190454">
    <w:abstractNumId w:val="16"/>
  </w:num>
  <w:num w:numId="11" w16cid:durableId="2011327284">
    <w:abstractNumId w:val="25"/>
  </w:num>
  <w:num w:numId="12" w16cid:durableId="710500626">
    <w:abstractNumId w:val="11"/>
  </w:num>
  <w:num w:numId="13" w16cid:durableId="832989574">
    <w:abstractNumId w:val="12"/>
  </w:num>
  <w:num w:numId="14" w16cid:durableId="443768106">
    <w:abstractNumId w:val="7"/>
  </w:num>
  <w:num w:numId="15" w16cid:durableId="1001396302">
    <w:abstractNumId w:val="19"/>
  </w:num>
  <w:num w:numId="16" w16cid:durableId="1990088643">
    <w:abstractNumId w:val="21"/>
  </w:num>
  <w:num w:numId="17" w16cid:durableId="1922908893">
    <w:abstractNumId w:val="17"/>
  </w:num>
  <w:num w:numId="18" w16cid:durableId="411121674">
    <w:abstractNumId w:val="29"/>
  </w:num>
  <w:num w:numId="19" w16cid:durableId="1428424419">
    <w:abstractNumId w:val="15"/>
  </w:num>
  <w:num w:numId="20" w16cid:durableId="1748845232">
    <w:abstractNumId w:val="1"/>
  </w:num>
  <w:num w:numId="21" w16cid:durableId="1656304010">
    <w:abstractNumId w:val="10"/>
  </w:num>
  <w:num w:numId="22" w16cid:durableId="804741466">
    <w:abstractNumId w:val="30"/>
  </w:num>
  <w:num w:numId="23" w16cid:durableId="542715544">
    <w:abstractNumId w:val="20"/>
  </w:num>
  <w:num w:numId="24" w16cid:durableId="1501657214">
    <w:abstractNumId w:val="6"/>
  </w:num>
  <w:num w:numId="25" w16cid:durableId="590047759">
    <w:abstractNumId w:val="26"/>
  </w:num>
  <w:num w:numId="26" w16cid:durableId="1835418178">
    <w:abstractNumId w:val="28"/>
  </w:num>
  <w:num w:numId="27" w16cid:durableId="1363480700">
    <w:abstractNumId w:val="2"/>
  </w:num>
  <w:num w:numId="28" w16cid:durableId="1401902173">
    <w:abstractNumId w:val="4"/>
  </w:num>
  <w:num w:numId="29" w16cid:durableId="200439478">
    <w:abstractNumId w:val="14"/>
  </w:num>
  <w:num w:numId="30" w16cid:durableId="66416470">
    <w:abstractNumId w:val="24"/>
  </w:num>
  <w:num w:numId="31" w16cid:durableId="213012238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pS51qV87Tid6tlhWyFGNfzo1td28uvSlUBNL1SAJZJ4P00abfXk43ZoYtNZCWVFpgWFhfBt46yuuxI+fJw3xPg==" w:salt="0kPrSb/TNoYOD6XTLK09ow=="/>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U3MjAzOGI1ZWM1NjI3YTE0MjIzZDIwNTMwM2NhZjEifQ=="/>
  </w:docVars>
  <w:rsids>
    <w:rsidRoot w:val="00B366E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814"/>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5F5"/>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18D2"/>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E7DEE"/>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04C2"/>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095"/>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6E07"/>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46D"/>
    <w:rsid w:val="006640E5"/>
    <w:rsid w:val="006646F1"/>
    <w:rsid w:val="00664929"/>
    <w:rsid w:val="00664F62"/>
    <w:rsid w:val="006655E1"/>
    <w:rsid w:val="00672060"/>
    <w:rsid w:val="00672BFD"/>
    <w:rsid w:val="006770F4"/>
    <w:rsid w:val="00677A84"/>
    <w:rsid w:val="0068026D"/>
    <w:rsid w:val="00680A27"/>
    <w:rsid w:val="006816A4"/>
    <w:rsid w:val="006819B8"/>
    <w:rsid w:val="00683745"/>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175F"/>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0B79"/>
    <w:rsid w:val="0095272E"/>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E7167"/>
    <w:rsid w:val="009F03B3"/>
    <w:rsid w:val="00A0096C"/>
    <w:rsid w:val="00A01757"/>
    <w:rsid w:val="00A028C0"/>
    <w:rsid w:val="00A02BAE"/>
    <w:rsid w:val="00A06A6B"/>
    <w:rsid w:val="00A07E47"/>
    <w:rsid w:val="00A129D0"/>
    <w:rsid w:val="00A12C33"/>
    <w:rsid w:val="00A133D0"/>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AF69B0"/>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66EF"/>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5CDF"/>
    <w:rsid w:val="00C103E5"/>
    <w:rsid w:val="00C13319"/>
    <w:rsid w:val="00C13EE9"/>
    <w:rsid w:val="00C21540"/>
    <w:rsid w:val="00C21906"/>
    <w:rsid w:val="00C21BFA"/>
    <w:rsid w:val="00C24C8D"/>
    <w:rsid w:val="00C25FE2"/>
    <w:rsid w:val="00C26B53"/>
    <w:rsid w:val="00C26D34"/>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0BE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3A2"/>
    <w:rsid w:val="00CF2947"/>
    <w:rsid w:val="00CF2C7E"/>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16E8"/>
    <w:rsid w:val="00DD25C6"/>
    <w:rsid w:val="00DD4FE5"/>
    <w:rsid w:val="00DD54B0"/>
    <w:rsid w:val="00DD57EE"/>
    <w:rsid w:val="00DD6BCC"/>
    <w:rsid w:val="00DE0A4B"/>
    <w:rsid w:val="00DE2410"/>
    <w:rsid w:val="00DE2939"/>
    <w:rsid w:val="00DE6E81"/>
    <w:rsid w:val="00DE703F"/>
    <w:rsid w:val="00DE7595"/>
    <w:rsid w:val="00DF1961"/>
    <w:rsid w:val="00DF1B3B"/>
    <w:rsid w:val="00DF44DE"/>
    <w:rsid w:val="00E01138"/>
    <w:rsid w:val="00E02DFB"/>
    <w:rsid w:val="00E030F9"/>
    <w:rsid w:val="00E0311A"/>
    <w:rsid w:val="00E03138"/>
    <w:rsid w:val="00E06404"/>
    <w:rsid w:val="00E11A85"/>
    <w:rsid w:val="00E12495"/>
    <w:rsid w:val="00E15CCD"/>
    <w:rsid w:val="00E202EF"/>
    <w:rsid w:val="00E210B5"/>
    <w:rsid w:val="00E2552F"/>
    <w:rsid w:val="00E30085"/>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0C86"/>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0F09"/>
    <w:rsid w:val="00EF3235"/>
    <w:rsid w:val="00EF7E72"/>
    <w:rsid w:val="00F06D37"/>
    <w:rsid w:val="00F0721C"/>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6FCE"/>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0611A3"/>
    <w:rsid w:val="012E5350"/>
    <w:rsid w:val="016A4504"/>
    <w:rsid w:val="021536CF"/>
    <w:rsid w:val="0241242E"/>
    <w:rsid w:val="026C6580"/>
    <w:rsid w:val="02B20C36"/>
    <w:rsid w:val="03565D01"/>
    <w:rsid w:val="03F54BFB"/>
    <w:rsid w:val="040F2226"/>
    <w:rsid w:val="042C5D6C"/>
    <w:rsid w:val="045B2B16"/>
    <w:rsid w:val="04756DFA"/>
    <w:rsid w:val="04773720"/>
    <w:rsid w:val="049313AB"/>
    <w:rsid w:val="04BB637C"/>
    <w:rsid w:val="04CC275F"/>
    <w:rsid w:val="051F5EA7"/>
    <w:rsid w:val="0541311C"/>
    <w:rsid w:val="05930F80"/>
    <w:rsid w:val="061A64F5"/>
    <w:rsid w:val="06242D8F"/>
    <w:rsid w:val="0653023B"/>
    <w:rsid w:val="0692095D"/>
    <w:rsid w:val="06A007C5"/>
    <w:rsid w:val="06A67886"/>
    <w:rsid w:val="06AF260E"/>
    <w:rsid w:val="06D17B08"/>
    <w:rsid w:val="06E7275B"/>
    <w:rsid w:val="074D5910"/>
    <w:rsid w:val="07DB6941"/>
    <w:rsid w:val="08154A3C"/>
    <w:rsid w:val="082B7FF5"/>
    <w:rsid w:val="08472B14"/>
    <w:rsid w:val="08775647"/>
    <w:rsid w:val="08D458C8"/>
    <w:rsid w:val="090B0776"/>
    <w:rsid w:val="09632BBD"/>
    <w:rsid w:val="09AD03A9"/>
    <w:rsid w:val="09F17D5F"/>
    <w:rsid w:val="0A0D6A66"/>
    <w:rsid w:val="0A2665E4"/>
    <w:rsid w:val="0B9377BF"/>
    <w:rsid w:val="0B991F9C"/>
    <w:rsid w:val="0C2E2902"/>
    <w:rsid w:val="0E30245A"/>
    <w:rsid w:val="0E93671D"/>
    <w:rsid w:val="0F4403B5"/>
    <w:rsid w:val="0F755D51"/>
    <w:rsid w:val="0FC74FD7"/>
    <w:rsid w:val="0FCC67FB"/>
    <w:rsid w:val="10B22B55"/>
    <w:rsid w:val="10BE2E9B"/>
    <w:rsid w:val="111E5942"/>
    <w:rsid w:val="11CF40A6"/>
    <w:rsid w:val="126A2C7E"/>
    <w:rsid w:val="12B129FF"/>
    <w:rsid w:val="12B166D0"/>
    <w:rsid w:val="1331166B"/>
    <w:rsid w:val="13A43FAA"/>
    <w:rsid w:val="13D63111"/>
    <w:rsid w:val="141A5213"/>
    <w:rsid w:val="14226393"/>
    <w:rsid w:val="14406118"/>
    <w:rsid w:val="14A71B94"/>
    <w:rsid w:val="15AA1C40"/>
    <w:rsid w:val="16163E79"/>
    <w:rsid w:val="16230887"/>
    <w:rsid w:val="16281F77"/>
    <w:rsid w:val="166C747C"/>
    <w:rsid w:val="16CD2636"/>
    <w:rsid w:val="1708253D"/>
    <w:rsid w:val="172139FE"/>
    <w:rsid w:val="172E747D"/>
    <w:rsid w:val="17CD516A"/>
    <w:rsid w:val="18187047"/>
    <w:rsid w:val="189319DA"/>
    <w:rsid w:val="18A12AAD"/>
    <w:rsid w:val="18E00D89"/>
    <w:rsid w:val="19046647"/>
    <w:rsid w:val="193775FE"/>
    <w:rsid w:val="19834001"/>
    <w:rsid w:val="19D632E4"/>
    <w:rsid w:val="19E100AB"/>
    <w:rsid w:val="1A3E3E74"/>
    <w:rsid w:val="1AE673B1"/>
    <w:rsid w:val="1B30079D"/>
    <w:rsid w:val="1B96454E"/>
    <w:rsid w:val="1BB11F7A"/>
    <w:rsid w:val="1BE446D4"/>
    <w:rsid w:val="1BEF244A"/>
    <w:rsid w:val="1BF75272"/>
    <w:rsid w:val="1C8E0F4B"/>
    <w:rsid w:val="1CC932F4"/>
    <w:rsid w:val="1CF17547"/>
    <w:rsid w:val="1CFC3D10"/>
    <w:rsid w:val="1D2938E2"/>
    <w:rsid w:val="1D713AAF"/>
    <w:rsid w:val="1D964485"/>
    <w:rsid w:val="1DB55D08"/>
    <w:rsid w:val="1DD12979"/>
    <w:rsid w:val="1E030800"/>
    <w:rsid w:val="1FD5526B"/>
    <w:rsid w:val="1FD76092"/>
    <w:rsid w:val="1FD96FFD"/>
    <w:rsid w:val="200C1BC0"/>
    <w:rsid w:val="20D809C1"/>
    <w:rsid w:val="21A814AE"/>
    <w:rsid w:val="21DE18D3"/>
    <w:rsid w:val="21E12621"/>
    <w:rsid w:val="21E81C5B"/>
    <w:rsid w:val="21FD1F14"/>
    <w:rsid w:val="2248493A"/>
    <w:rsid w:val="229C4BC3"/>
    <w:rsid w:val="22AE5713"/>
    <w:rsid w:val="22C23591"/>
    <w:rsid w:val="237065AC"/>
    <w:rsid w:val="238556F9"/>
    <w:rsid w:val="23BA7D4A"/>
    <w:rsid w:val="242C300B"/>
    <w:rsid w:val="248F5D73"/>
    <w:rsid w:val="24F022F0"/>
    <w:rsid w:val="252F5CBE"/>
    <w:rsid w:val="25CD1F38"/>
    <w:rsid w:val="2603772B"/>
    <w:rsid w:val="26041E5F"/>
    <w:rsid w:val="26406C4C"/>
    <w:rsid w:val="26634C9A"/>
    <w:rsid w:val="26C0384A"/>
    <w:rsid w:val="26F859B5"/>
    <w:rsid w:val="27F1142B"/>
    <w:rsid w:val="284F4019"/>
    <w:rsid w:val="28F70E7E"/>
    <w:rsid w:val="295B1C53"/>
    <w:rsid w:val="29F224DC"/>
    <w:rsid w:val="2A9A72EB"/>
    <w:rsid w:val="2ABD505D"/>
    <w:rsid w:val="2ABF6881"/>
    <w:rsid w:val="2BB84C5F"/>
    <w:rsid w:val="2BCD294C"/>
    <w:rsid w:val="2C0559CB"/>
    <w:rsid w:val="2C1B00C7"/>
    <w:rsid w:val="2C2843C3"/>
    <w:rsid w:val="2C64588C"/>
    <w:rsid w:val="2C931228"/>
    <w:rsid w:val="2D4F0E36"/>
    <w:rsid w:val="2D5D76A7"/>
    <w:rsid w:val="2E624FB7"/>
    <w:rsid w:val="2E7A3B46"/>
    <w:rsid w:val="2F2109D2"/>
    <w:rsid w:val="2F282422"/>
    <w:rsid w:val="2F566C69"/>
    <w:rsid w:val="2F8E6BB6"/>
    <w:rsid w:val="2FB4664E"/>
    <w:rsid w:val="30366190"/>
    <w:rsid w:val="30E51183"/>
    <w:rsid w:val="31FB0057"/>
    <w:rsid w:val="32242601"/>
    <w:rsid w:val="3242723E"/>
    <w:rsid w:val="32613C9B"/>
    <w:rsid w:val="3296342F"/>
    <w:rsid w:val="33E32669"/>
    <w:rsid w:val="34D269A4"/>
    <w:rsid w:val="34DA4362"/>
    <w:rsid w:val="34F121E6"/>
    <w:rsid w:val="350259B5"/>
    <w:rsid w:val="353C2EF1"/>
    <w:rsid w:val="37584B7D"/>
    <w:rsid w:val="37E172EC"/>
    <w:rsid w:val="37F17DE0"/>
    <w:rsid w:val="37FF0260"/>
    <w:rsid w:val="38596936"/>
    <w:rsid w:val="38901A8B"/>
    <w:rsid w:val="38C76259"/>
    <w:rsid w:val="38E46C84"/>
    <w:rsid w:val="38FB262F"/>
    <w:rsid w:val="39572EB3"/>
    <w:rsid w:val="397437B0"/>
    <w:rsid w:val="3A455FC0"/>
    <w:rsid w:val="3AE50F95"/>
    <w:rsid w:val="3C176183"/>
    <w:rsid w:val="3C343766"/>
    <w:rsid w:val="3C465197"/>
    <w:rsid w:val="3C9E57AB"/>
    <w:rsid w:val="3CCB537F"/>
    <w:rsid w:val="3D380763"/>
    <w:rsid w:val="3DEB63AC"/>
    <w:rsid w:val="3EF74821"/>
    <w:rsid w:val="3EFD6CD3"/>
    <w:rsid w:val="3F3F6CF3"/>
    <w:rsid w:val="3F402B11"/>
    <w:rsid w:val="3FFD44B7"/>
    <w:rsid w:val="40106AD0"/>
    <w:rsid w:val="403261B2"/>
    <w:rsid w:val="40566F9C"/>
    <w:rsid w:val="408A4C44"/>
    <w:rsid w:val="409A530B"/>
    <w:rsid w:val="40D40E41"/>
    <w:rsid w:val="416845DA"/>
    <w:rsid w:val="41771C24"/>
    <w:rsid w:val="41A26E71"/>
    <w:rsid w:val="41DE4BC7"/>
    <w:rsid w:val="41DE4C99"/>
    <w:rsid w:val="42171CC4"/>
    <w:rsid w:val="42213ACA"/>
    <w:rsid w:val="4344247C"/>
    <w:rsid w:val="43FC1352"/>
    <w:rsid w:val="44073C5A"/>
    <w:rsid w:val="45571803"/>
    <w:rsid w:val="455A58A4"/>
    <w:rsid w:val="459605BB"/>
    <w:rsid w:val="45B93ED9"/>
    <w:rsid w:val="469F61DA"/>
    <w:rsid w:val="46CE4B04"/>
    <w:rsid w:val="46F478C1"/>
    <w:rsid w:val="48302DD7"/>
    <w:rsid w:val="48531904"/>
    <w:rsid w:val="485727D5"/>
    <w:rsid w:val="49103F81"/>
    <w:rsid w:val="493A4169"/>
    <w:rsid w:val="4A01737A"/>
    <w:rsid w:val="4A895FE9"/>
    <w:rsid w:val="4AE54E00"/>
    <w:rsid w:val="4B334EC4"/>
    <w:rsid w:val="4B400233"/>
    <w:rsid w:val="4B7A1ACD"/>
    <w:rsid w:val="4B81206F"/>
    <w:rsid w:val="4B8C2BF2"/>
    <w:rsid w:val="4B937323"/>
    <w:rsid w:val="4BA322D0"/>
    <w:rsid w:val="4C54005D"/>
    <w:rsid w:val="4C8779BE"/>
    <w:rsid w:val="4D9A45EF"/>
    <w:rsid w:val="4E4C150B"/>
    <w:rsid w:val="4E887742"/>
    <w:rsid w:val="4F241AAB"/>
    <w:rsid w:val="4F60046B"/>
    <w:rsid w:val="4F781E8C"/>
    <w:rsid w:val="4F8B5D4B"/>
    <w:rsid w:val="4FB03B73"/>
    <w:rsid w:val="4FB22EB1"/>
    <w:rsid w:val="4FDB5638"/>
    <w:rsid w:val="50243DC2"/>
    <w:rsid w:val="51000CFD"/>
    <w:rsid w:val="510E2C15"/>
    <w:rsid w:val="5178356D"/>
    <w:rsid w:val="518A703C"/>
    <w:rsid w:val="51B03B5F"/>
    <w:rsid w:val="52D7097C"/>
    <w:rsid w:val="534F335E"/>
    <w:rsid w:val="53C90A89"/>
    <w:rsid w:val="53E06252"/>
    <w:rsid w:val="53EE529B"/>
    <w:rsid w:val="54042245"/>
    <w:rsid w:val="540B2AB2"/>
    <w:rsid w:val="541303D5"/>
    <w:rsid w:val="5422686A"/>
    <w:rsid w:val="544F473B"/>
    <w:rsid w:val="55621B42"/>
    <w:rsid w:val="55674018"/>
    <w:rsid w:val="5601144E"/>
    <w:rsid w:val="563E48D9"/>
    <w:rsid w:val="568630E0"/>
    <w:rsid w:val="56A72E22"/>
    <w:rsid w:val="56C038CB"/>
    <w:rsid w:val="56D15E5F"/>
    <w:rsid w:val="56F556C8"/>
    <w:rsid w:val="57306167"/>
    <w:rsid w:val="57763C31"/>
    <w:rsid w:val="577A43D4"/>
    <w:rsid w:val="57DD63E9"/>
    <w:rsid w:val="57F45E7E"/>
    <w:rsid w:val="5826576E"/>
    <w:rsid w:val="58515C1B"/>
    <w:rsid w:val="586E2B01"/>
    <w:rsid w:val="58996B7E"/>
    <w:rsid w:val="58A46E85"/>
    <w:rsid w:val="58B17790"/>
    <w:rsid w:val="58F338AC"/>
    <w:rsid w:val="59264197"/>
    <w:rsid w:val="595406AF"/>
    <w:rsid w:val="595D2372"/>
    <w:rsid w:val="596C3838"/>
    <w:rsid w:val="5A395BD9"/>
    <w:rsid w:val="5AAF25DF"/>
    <w:rsid w:val="5AE475E5"/>
    <w:rsid w:val="5AED19DB"/>
    <w:rsid w:val="5B280C0A"/>
    <w:rsid w:val="5B673BBB"/>
    <w:rsid w:val="5B9541AD"/>
    <w:rsid w:val="5B9A63AD"/>
    <w:rsid w:val="5B9A7634"/>
    <w:rsid w:val="5CD41736"/>
    <w:rsid w:val="5D04014B"/>
    <w:rsid w:val="5DBE15F7"/>
    <w:rsid w:val="5E1A26AF"/>
    <w:rsid w:val="5E1D24CC"/>
    <w:rsid w:val="5E1D64CD"/>
    <w:rsid w:val="5E4C44F8"/>
    <w:rsid w:val="5E7826D5"/>
    <w:rsid w:val="5EF62E6A"/>
    <w:rsid w:val="5F273CA5"/>
    <w:rsid w:val="5F67278A"/>
    <w:rsid w:val="5FBA105B"/>
    <w:rsid w:val="602F298E"/>
    <w:rsid w:val="61783299"/>
    <w:rsid w:val="62172839"/>
    <w:rsid w:val="62963132"/>
    <w:rsid w:val="62C35CDA"/>
    <w:rsid w:val="62EB5D9A"/>
    <w:rsid w:val="62ED1897"/>
    <w:rsid w:val="63455A81"/>
    <w:rsid w:val="6348771D"/>
    <w:rsid w:val="634D5F3F"/>
    <w:rsid w:val="638F4BF3"/>
    <w:rsid w:val="63932A2F"/>
    <w:rsid w:val="63D82902"/>
    <w:rsid w:val="63E47CD4"/>
    <w:rsid w:val="63E93EB2"/>
    <w:rsid w:val="645332AF"/>
    <w:rsid w:val="64A97744"/>
    <w:rsid w:val="64FF0E08"/>
    <w:rsid w:val="65134B18"/>
    <w:rsid w:val="65BC5D34"/>
    <w:rsid w:val="65E13F0F"/>
    <w:rsid w:val="65F52648"/>
    <w:rsid w:val="65FB217C"/>
    <w:rsid w:val="6692787F"/>
    <w:rsid w:val="66B90111"/>
    <w:rsid w:val="66F82F75"/>
    <w:rsid w:val="67D433D8"/>
    <w:rsid w:val="67D539BF"/>
    <w:rsid w:val="67EE6CA9"/>
    <w:rsid w:val="686E42E8"/>
    <w:rsid w:val="687544A4"/>
    <w:rsid w:val="68DB425A"/>
    <w:rsid w:val="690D7B9A"/>
    <w:rsid w:val="6A655921"/>
    <w:rsid w:val="6A8164B4"/>
    <w:rsid w:val="6A833BBF"/>
    <w:rsid w:val="6A907BE4"/>
    <w:rsid w:val="6B645386"/>
    <w:rsid w:val="6BFA07F8"/>
    <w:rsid w:val="6D2F6FFB"/>
    <w:rsid w:val="6D3C0545"/>
    <w:rsid w:val="6D537221"/>
    <w:rsid w:val="6D846AD1"/>
    <w:rsid w:val="6D8E38FC"/>
    <w:rsid w:val="6D9210D5"/>
    <w:rsid w:val="6DA22CA7"/>
    <w:rsid w:val="6DA71E62"/>
    <w:rsid w:val="6F096283"/>
    <w:rsid w:val="6F1A534C"/>
    <w:rsid w:val="6F2A1225"/>
    <w:rsid w:val="6F504FF4"/>
    <w:rsid w:val="6F8B2662"/>
    <w:rsid w:val="6F991B47"/>
    <w:rsid w:val="6FAF715B"/>
    <w:rsid w:val="6FC54B93"/>
    <w:rsid w:val="6FD745B7"/>
    <w:rsid w:val="6FDC487B"/>
    <w:rsid w:val="6FFF734C"/>
    <w:rsid w:val="709D6555"/>
    <w:rsid w:val="70D27831"/>
    <w:rsid w:val="71D132D8"/>
    <w:rsid w:val="722A0DE8"/>
    <w:rsid w:val="72344224"/>
    <w:rsid w:val="72850CFD"/>
    <w:rsid w:val="73133AF6"/>
    <w:rsid w:val="733C2815"/>
    <w:rsid w:val="736F79D6"/>
    <w:rsid w:val="73800AEB"/>
    <w:rsid w:val="739764D5"/>
    <w:rsid w:val="73E63B28"/>
    <w:rsid w:val="73F50F5F"/>
    <w:rsid w:val="746F5F54"/>
    <w:rsid w:val="748F4418"/>
    <w:rsid w:val="75046E61"/>
    <w:rsid w:val="754E7067"/>
    <w:rsid w:val="755D597E"/>
    <w:rsid w:val="758518AD"/>
    <w:rsid w:val="75E1391C"/>
    <w:rsid w:val="75E71460"/>
    <w:rsid w:val="768D2E5A"/>
    <w:rsid w:val="76B1385E"/>
    <w:rsid w:val="76B85FB4"/>
    <w:rsid w:val="76BC69B7"/>
    <w:rsid w:val="772B144C"/>
    <w:rsid w:val="77B57C25"/>
    <w:rsid w:val="78AC5F0E"/>
    <w:rsid w:val="78B541CF"/>
    <w:rsid w:val="78F87640"/>
    <w:rsid w:val="792265A2"/>
    <w:rsid w:val="7A356225"/>
    <w:rsid w:val="7A531868"/>
    <w:rsid w:val="7AD4378D"/>
    <w:rsid w:val="7ADC49DD"/>
    <w:rsid w:val="7B3F7452"/>
    <w:rsid w:val="7B63597B"/>
    <w:rsid w:val="7BEE46FE"/>
    <w:rsid w:val="7C691F2D"/>
    <w:rsid w:val="7D18245E"/>
    <w:rsid w:val="7D357441"/>
    <w:rsid w:val="7D64390B"/>
    <w:rsid w:val="7D806D87"/>
    <w:rsid w:val="7D903B9C"/>
    <w:rsid w:val="7DAD66E4"/>
    <w:rsid w:val="7DBB68AE"/>
    <w:rsid w:val="7E4B22F2"/>
    <w:rsid w:val="7E8B1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80870E7"/>
  <w15:docId w15:val="{8552443A-96BB-4313-B3BD-81D87B98E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6">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6"/>
    <w:next w:val="afff6"/>
    <w:link w:val="10"/>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TOC7">
    <w:name w:val="toc 7"/>
    <w:basedOn w:val="afff6"/>
    <w:next w:val="afff6"/>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afffc"/>
    <w:qFormat/>
    <w:pPr>
      <w:spacing w:after="120"/>
    </w:pPr>
  </w:style>
  <w:style w:type="paragraph" w:styleId="TOC5">
    <w:name w:val="toc 5"/>
    <w:basedOn w:val="afff6"/>
    <w:next w:val="afff6"/>
    <w:uiPriority w:val="39"/>
    <w:unhideWhenUsed/>
    <w:qFormat/>
    <w:pPr>
      <w:ind w:left="839"/>
    </w:pPr>
    <w:rPr>
      <w:rFonts w:ascii="宋体"/>
    </w:rPr>
  </w:style>
  <w:style w:type="paragraph" w:styleId="TOC3">
    <w:name w:val="toc 3"/>
    <w:basedOn w:val="afff6"/>
    <w:next w:val="afff6"/>
    <w:uiPriority w:val="39"/>
    <w:unhideWhenUsed/>
    <w:qFormat/>
    <w:pPr>
      <w:spacing w:line="300" w:lineRule="exact"/>
      <w:ind w:left="420"/>
    </w:pPr>
    <w:rPr>
      <w:rFonts w:ascii="宋体"/>
    </w:rPr>
  </w:style>
  <w:style w:type="paragraph" w:styleId="afffd">
    <w:name w:val="Balloon Text"/>
    <w:basedOn w:val="afff6"/>
    <w:link w:val="afffe"/>
    <w:uiPriority w:val="99"/>
    <w:semiHidden/>
    <w:unhideWhenUsed/>
    <w:qFormat/>
    <w:rPr>
      <w:sz w:val="18"/>
      <w:szCs w:val="18"/>
    </w:rPr>
  </w:style>
  <w:style w:type="paragraph" w:styleId="affff">
    <w:name w:val="footer"/>
    <w:basedOn w:val="afff6"/>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6"/>
    <w:link w:val="affff2"/>
    <w:uiPriority w:val="99"/>
    <w:qFormat/>
    <w:pPr>
      <w:tabs>
        <w:tab w:val="center" w:pos="4153"/>
        <w:tab w:val="right" w:pos="8306"/>
      </w:tabs>
      <w:adjustRightInd/>
      <w:snapToGrid w:val="0"/>
      <w:jc w:val="center"/>
    </w:pPr>
    <w:rPr>
      <w:sz w:val="18"/>
      <w:szCs w:val="18"/>
    </w:rPr>
  </w:style>
  <w:style w:type="paragraph" w:styleId="TOC1">
    <w:name w:val="toc 1"/>
    <w:basedOn w:val="afff6"/>
    <w:next w:val="afff6"/>
    <w:uiPriority w:val="39"/>
    <w:unhideWhenUsed/>
    <w:qFormat/>
    <w:rPr>
      <w:rFonts w:ascii="宋体"/>
    </w:rPr>
  </w:style>
  <w:style w:type="paragraph" w:styleId="TOC4">
    <w:name w:val="toc 4"/>
    <w:basedOn w:val="afff6"/>
    <w:next w:val="afff6"/>
    <w:uiPriority w:val="39"/>
    <w:unhideWhenUsed/>
    <w:qFormat/>
    <w:pPr>
      <w:tabs>
        <w:tab w:val="right" w:leader="dot" w:pos="9344"/>
      </w:tabs>
      <w:spacing w:line="300" w:lineRule="exact"/>
      <w:ind w:left="629"/>
    </w:pPr>
    <w:rPr>
      <w:rFonts w:ascii="宋体"/>
    </w:rPr>
  </w:style>
  <w:style w:type="paragraph" w:styleId="affff3">
    <w:name w:val="footnote text"/>
    <w:basedOn w:val="afff6"/>
    <w:next w:val="afff6"/>
    <w:link w:val="affff4"/>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6"/>
    <w:next w:val="afff6"/>
    <w:uiPriority w:val="39"/>
    <w:unhideWhenUsed/>
    <w:qFormat/>
    <w:pPr>
      <w:spacing w:line="300" w:lineRule="exact"/>
      <w:ind w:left="1049"/>
    </w:pPr>
    <w:rPr>
      <w:rFonts w:ascii="宋体"/>
    </w:rPr>
  </w:style>
  <w:style w:type="paragraph" w:styleId="affff5">
    <w:name w:val="table of figures"/>
    <w:basedOn w:val="afff6"/>
    <w:next w:val="afff6"/>
    <w:semiHidden/>
    <w:qFormat/>
    <w:pPr>
      <w:adjustRightInd/>
      <w:spacing w:line="240" w:lineRule="auto"/>
      <w:jc w:val="left"/>
    </w:pPr>
    <w:rPr>
      <w:szCs w:val="24"/>
    </w:rPr>
  </w:style>
  <w:style w:type="paragraph" w:styleId="TOC2">
    <w:name w:val="toc 2"/>
    <w:basedOn w:val="afff6"/>
    <w:next w:val="afff6"/>
    <w:uiPriority w:val="39"/>
    <w:unhideWhenUsed/>
    <w:qFormat/>
    <w:pPr>
      <w:tabs>
        <w:tab w:val="right" w:leader="dot" w:pos="9344"/>
      </w:tabs>
      <w:spacing w:line="300" w:lineRule="exact"/>
      <w:ind w:left="210"/>
    </w:pPr>
    <w:rPr>
      <w:rFonts w:ascii="宋体"/>
    </w:rPr>
  </w:style>
  <w:style w:type="paragraph" w:styleId="affff6">
    <w:name w:val="Normal (Web)"/>
    <w:basedOn w:val="afff6"/>
    <w:uiPriority w:val="99"/>
    <w:semiHidden/>
    <w:unhideWhenUsed/>
    <w:qFormat/>
    <w:pPr>
      <w:spacing w:beforeAutospacing="1" w:afterAutospacing="1"/>
      <w:jc w:val="left"/>
    </w:pPr>
    <w:rPr>
      <w:kern w:val="0"/>
      <w:sz w:val="24"/>
    </w:rPr>
  </w:style>
  <w:style w:type="paragraph" w:styleId="affff7">
    <w:name w:val="Title"/>
    <w:basedOn w:val="afff6"/>
    <w:link w:val="affff8"/>
    <w:qFormat/>
    <w:pPr>
      <w:spacing w:before="240" w:after="60"/>
      <w:jc w:val="center"/>
      <w:outlineLvl w:val="0"/>
    </w:pPr>
    <w:rPr>
      <w:rFonts w:ascii="Arial" w:hAnsi="Arial" w:cs="Arial"/>
      <w:b/>
      <w:bCs/>
      <w:sz w:val="32"/>
      <w:szCs w:val="32"/>
    </w:r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table" w:styleId="affffe">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2">
    <w:name w:val="页眉 字符"/>
    <w:link w:val="affff1"/>
    <w:uiPriority w:val="99"/>
    <w:qFormat/>
    <w:rPr>
      <w:kern w:val="2"/>
      <w:sz w:val="18"/>
      <w:szCs w:val="18"/>
    </w:rPr>
  </w:style>
  <w:style w:type="character" w:customStyle="1" w:styleId="affff0">
    <w:name w:val="页脚 字符"/>
    <w:link w:val="affff"/>
    <w:uiPriority w:val="99"/>
    <w:qFormat/>
    <w:rPr>
      <w:rFonts w:ascii="宋体"/>
      <w:kern w:val="2"/>
      <w:sz w:val="18"/>
      <w:szCs w:val="18"/>
    </w:rPr>
  </w:style>
  <w:style w:type="character" w:customStyle="1" w:styleId="afffe">
    <w:name w:val="批注框文本 字符"/>
    <w:link w:val="afffd"/>
    <w:uiPriority w:val="99"/>
    <w:semiHidden/>
    <w:qFormat/>
    <w:rPr>
      <w:kern w:val="2"/>
      <w:sz w:val="18"/>
      <w:szCs w:val="18"/>
    </w:rPr>
  </w:style>
  <w:style w:type="paragraph" w:styleId="afffff">
    <w:name w:val="Quote"/>
    <w:basedOn w:val="afff6"/>
    <w:next w:val="afff6"/>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1">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pPr>
      <w:ind w:left="198"/>
    </w:pPr>
    <w:rPr>
      <w:rFonts w:ascii="宋体"/>
      <w:sz w:val="18"/>
    </w:rPr>
  </w:style>
  <w:style w:type="paragraph" w:customStyle="1" w:styleId="afffff4">
    <w:name w:val="标准文件_页脚奇数页"/>
    <w:qFormat/>
    <w:pPr>
      <w:ind w:right="227"/>
      <w:jc w:val="right"/>
    </w:pPr>
    <w:rPr>
      <w:rFonts w:ascii="宋体"/>
      <w:sz w:val="18"/>
    </w:rPr>
  </w:style>
  <w:style w:type="paragraph" w:customStyle="1" w:styleId="afffff5">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6">
    <w:name w:val="标准文件_标准正文"/>
    <w:basedOn w:val="afff6"/>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6"/>
    <w:qFormat/>
    <w:pPr>
      <w:jc w:val="center"/>
    </w:pPr>
    <w:rPr>
      <w:rFonts w:ascii="黑体" w:eastAsia="黑体"/>
      <w:kern w:val="0"/>
      <w:sz w:val="44"/>
    </w:rPr>
  </w:style>
  <w:style w:type="paragraph" w:customStyle="1" w:styleId="afffffa">
    <w:name w:val="标准文件_标准代替"/>
    <w:basedOn w:val="afff6"/>
    <w:next w:val="afff6"/>
    <w:qFormat/>
    <w:pPr>
      <w:spacing w:line="310" w:lineRule="exact"/>
      <w:jc w:val="right"/>
    </w:pPr>
    <w:rPr>
      <w:rFonts w:ascii="宋体" w:hAnsi="宋体"/>
      <w:kern w:val="0"/>
    </w:rPr>
  </w:style>
  <w:style w:type="paragraph" w:customStyle="1" w:styleId="afffffb">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6"/>
    <w:qFormat/>
    <w:pPr>
      <w:jc w:val="left"/>
    </w:pPr>
  </w:style>
  <w:style w:type="paragraph" w:customStyle="1" w:styleId="afffffe">
    <w:name w:val="标准文件_参考文献标题"/>
    <w:basedOn w:val="afff6"/>
    <w:next w:val="afff6"/>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7"/>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f">
    <w:name w:val="标准文件_发布"/>
    <w:qFormat/>
    <w:rPr>
      <w:rFonts w:ascii="黑体" w:eastAsia="黑体"/>
      <w:spacing w:val="0"/>
      <w:w w:val="100"/>
      <w:position w:val="3"/>
      <w:sz w:val="28"/>
    </w:rPr>
  </w:style>
  <w:style w:type="paragraph" w:customStyle="1" w:styleId="ae">
    <w:name w:val="标准文件_方框数字列项"/>
    <w:basedOn w:val="afffff7"/>
    <w:qFormat/>
    <w:pPr>
      <w:numPr>
        <w:numId w:val="3"/>
      </w:numPr>
      <w:ind w:firstLineChars="0" w:firstLine="0"/>
    </w:pPr>
  </w:style>
  <w:style w:type="paragraph" w:customStyle="1" w:styleId="affffff0">
    <w:name w:val="标准文件_封面标准编号"/>
    <w:basedOn w:val="afff6"/>
    <w:next w:val="afffffa"/>
    <w:qFormat/>
    <w:pPr>
      <w:spacing w:line="310" w:lineRule="exact"/>
      <w:jc w:val="right"/>
    </w:pPr>
    <w:rPr>
      <w:rFonts w:ascii="黑体" w:eastAsia="黑体"/>
      <w:kern w:val="0"/>
      <w:sz w:val="28"/>
    </w:rPr>
  </w:style>
  <w:style w:type="paragraph" w:customStyle="1" w:styleId="affffff1">
    <w:name w:val="标准文件_封面标准分类号"/>
    <w:basedOn w:val="afff6"/>
    <w:qFormat/>
    <w:rPr>
      <w:rFonts w:ascii="黑体" w:eastAsia="黑体"/>
      <w:b/>
      <w:kern w:val="0"/>
      <w:sz w:val="28"/>
    </w:rPr>
  </w:style>
  <w:style w:type="paragraph" w:customStyle="1" w:styleId="affffff2">
    <w:name w:val="标准文件_封面标准名称"/>
    <w:basedOn w:val="afff6"/>
    <w:qFormat/>
    <w:pPr>
      <w:spacing w:line="240" w:lineRule="auto"/>
      <w:jc w:val="center"/>
    </w:pPr>
    <w:rPr>
      <w:rFonts w:ascii="黑体" w:eastAsia="黑体"/>
      <w:kern w:val="0"/>
      <w:sz w:val="52"/>
    </w:rPr>
  </w:style>
  <w:style w:type="paragraph" w:customStyle="1" w:styleId="affffff3">
    <w:name w:val="标准文件_封面标准英文名称"/>
    <w:basedOn w:val="afff6"/>
    <w:qFormat/>
    <w:pPr>
      <w:spacing w:line="240" w:lineRule="auto"/>
      <w:jc w:val="center"/>
    </w:pPr>
    <w:rPr>
      <w:rFonts w:ascii="黑体" w:eastAsia="黑体"/>
      <w:b/>
      <w:sz w:val="28"/>
    </w:rPr>
  </w:style>
  <w:style w:type="paragraph" w:customStyle="1" w:styleId="affffff4">
    <w:name w:val="标准文件_封面发布日期"/>
    <w:basedOn w:val="afff6"/>
    <w:qFormat/>
    <w:pPr>
      <w:spacing w:line="310" w:lineRule="exact"/>
    </w:pPr>
    <w:rPr>
      <w:rFonts w:ascii="黑体" w:eastAsia="黑体"/>
      <w:kern w:val="0"/>
      <w:sz w:val="28"/>
    </w:rPr>
  </w:style>
  <w:style w:type="paragraph" w:customStyle="1" w:styleId="affffff5">
    <w:name w:val="标准文件_封面密级"/>
    <w:basedOn w:val="afff6"/>
    <w:qFormat/>
    <w:rPr>
      <w:rFonts w:eastAsia="黑体"/>
      <w:sz w:val="32"/>
    </w:rPr>
  </w:style>
  <w:style w:type="paragraph" w:customStyle="1" w:styleId="affffff6">
    <w:name w:val="标准文件_封面实施日期"/>
    <w:basedOn w:val="afff6"/>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7"/>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0">
    <w:name w:val="标准文件_附录表标题"/>
    <w:next w:val="afffff7"/>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5">
    <w:name w:val="标准文件_附录一级条标题"/>
    <w:next w:val="afffff7"/>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6">
    <w:name w:val="标准文件_附录二级条标题"/>
    <w:basedOn w:val="aff5"/>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7"/>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8">
    <w:name w:val="标准文件_附录四级条标题"/>
    <w:next w:val="afffff7"/>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a">
    <w:name w:val="标准文件_附录图标题"/>
    <w:next w:val="afffff7"/>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9">
    <w:name w:val="标准文件_附录五级条标题"/>
    <w:next w:val="afffff7"/>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1">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afffc">
    <w:name w:val="正文文本 字符"/>
    <w:link w:val="afffb"/>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7">
    <w:name w:val="标准文件_前言、引言标题"/>
    <w:next w:val="afff6"/>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b">
    <w:name w:val="标准文件_目次、标准名称标题"/>
    <w:basedOn w:val="a7"/>
    <w:next w:val="afffff7"/>
    <w:qFormat/>
    <w:pPr>
      <w:spacing w:line="460" w:lineRule="exact"/>
      <w:ind w:left="0" w:firstLine="0"/>
    </w:pPr>
  </w:style>
  <w:style w:type="paragraph" w:customStyle="1" w:styleId="affffffc">
    <w:name w:val="标准文件_目录标题"/>
    <w:basedOn w:val="afff6"/>
    <w:qFormat/>
    <w:pPr>
      <w:spacing w:before="480" w:afterLines="150" w:after="150" w:line="240" w:lineRule="auto"/>
      <w:jc w:val="center"/>
    </w:pPr>
    <w:rPr>
      <w:rFonts w:ascii="黑体" w:eastAsia="黑体"/>
      <w:sz w:val="32"/>
    </w:rPr>
  </w:style>
  <w:style w:type="paragraph" w:customStyle="1" w:styleId="af2">
    <w:name w:val="标准文件_破折号列项"/>
    <w:qFormat/>
    <w:pPr>
      <w:numPr>
        <w:numId w:val="9"/>
      </w:numPr>
      <w:adjustRightInd w:val="0"/>
      <w:snapToGrid w:val="0"/>
      <w:ind w:firstLineChars="200" w:firstLine="200"/>
    </w:pPr>
    <w:rPr>
      <w:sz w:val="21"/>
    </w:rPr>
  </w:style>
  <w:style w:type="paragraph" w:customStyle="1" w:styleId="afd">
    <w:name w:val="标准文件_破折号列项（二级）"/>
    <w:basedOn w:val="af2"/>
    <w:qFormat/>
    <w:pPr>
      <w:numPr>
        <w:numId w:val="10"/>
      </w:numPr>
    </w:pPr>
  </w:style>
  <w:style w:type="paragraph" w:customStyle="1" w:styleId="afff0">
    <w:name w:val="标准文件_三级条标题"/>
    <w:basedOn w:val="afff"/>
    <w:next w:val="afffff7"/>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d">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7"/>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4">
    <w:name w:val="脚注文本 字符"/>
    <w:link w:val="affff3"/>
    <w:semiHidden/>
    <w:qFormat/>
    <w:rPr>
      <w:rFonts w:ascii="宋体"/>
      <w:kern w:val="2"/>
      <w:sz w:val="18"/>
      <w:szCs w:val="18"/>
    </w:rPr>
  </w:style>
  <w:style w:type="paragraph" w:customStyle="1" w:styleId="affffffe">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7"/>
    <w:qFormat/>
    <w:pPr>
      <w:widowControl w:val="0"/>
      <w:numPr>
        <w:ilvl w:val="6"/>
        <w:numId w:val="2"/>
      </w:numPr>
      <w:spacing w:beforeLines="50" w:before="50" w:afterLines="50" w:after="50"/>
      <w:jc w:val="both"/>
      <w:outlineLvl w:val="5"/>
    </w:pPr>
    <w:rPr>
      <w:rFonts w:ascii="黑体" w:eastAsia="黑体"/>
      <w:sz w:val="21"/>
    </w:rPr>
  </w:style>
  <w:style w:type="paragraph" w:customStyle="1" w:styleId="affd">
    <w:name w:val="标准文件_章标题"/>
    <w:next w:val="afffff7"/>
    <w:qFormat/>
    <w:pPr>
      <w:numPr>
        <w:ilvl w:val="1"/>
        <w:numId w:val="2"/>
      </w:numPr>
      <w:spacing w:beforeLines="100" w:before="100" w:afterLines="100" w:after="100"/>
      <w:jc w:val="both"/>
      <w:outlineLvl w:val="0"/>
    </w:pPr>
    <w:rPr>
      <w:rFonts w:ascii="黑体" w:eastAsia="黑体"/>
      <w:sz w:val="21"/>
    </w:rPr>
  </w:style>
  <w:style w:type="paragraph" w:customStyle="1" w:styleId="affe">
    <w:name w:val="标准文件_一级条标题"/>
    <w:basedOn w:val="affd"/>
    <w:next w:val="afffff7"/>
    <w:qFormat/>
    <w:pPr>
      <w:numPr>
        <w:ilvl w:val="2"/>
      </w:numPr>
      <w:spacing w:beforeLines="50" w:before="50" w:afterLines="50" w:after="50"/>
      <w:outlineLvl w:val="1"/>
    </w:pPr>
  </w:style>
  <w:style w:type="paragraph" w:customStyle="1" w:styleId="afffffff0">
    <w:name w:val="标准文件_一致程度"/>
    <w:basedOn w:val="afff6"/>
    <w:qFormat/>
    <w:pPr>
      <w:spacing w:line="440" w:lineRule="exact"/>
      <w:jc w:val="center"/>
    </w:pPr>
    <w:rPr>
      <w:sz w:val="28"/>
    </w:rPr>
  </w:style>
  <w:style w:type="paragraph" w:customStyle="1" w:styleId="afffffff1">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sz w:val="21"/>
    </w:rPr>
  </w:style>
  <w:style w:type="paragraph" w:customStyle="1" w:styleId="af0">
    <w:name w:val="标准文件_英文注："/>
    <w:basedOn w:val="afff6"/>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7"/>
    <w:qFormat/>
    <w:pPr>
      <w:numPr>
        <w:numId w:val="16"/>
      </w:numPr>
      <w:tabs>
        <w:tab w:val="left" w:pos="0"/>
      </w:tabs>
      <w:spacing w:beforeLines="50" w:before="50" w:afterLines="50" w:after="50"/>
      <w:jc w:val="center"/>
    </w:pPr>
    <w:rPr>
      <w:rFonts w:ascii="黑体" w:eastAsia="黑体"/>
      <w:sz w:val="21"/>
    </w:rPr>
  </w:style>
  <w:style w:type="paragraph" w:customStyle="1" w:styleId="afffffff3">
    <w:name w:val="标准文件_正文公式"/>
    <w:basedOn w:val="afff6"/>
    <w:next w:val="afffff6"/>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7"/>
    <w:qFormat/>
    <w:pPr>
      <w:numPr>
        <w:numId w:val="17"/>
      </w:numPr>
      <w:spacing w:beforeLines="50" w:before="50" w:afterLines="50" w:after="50"/>
      <w:jc w:val="center"/>
    </w:pPr>
    <w:rPr>
      <w:rFonts w:ascii="黑体" w:eastAsia="黑体"/>
      <w:sz w:val="21"/>
    </w:rPr>
  </w:style>
  <w:style w:type="paragraph" w:customStyle="1" w:styleId="afff4">
    <w:name w:val="标准文件_正文英文表标题"/>
    <w:next w:val="afffff7"/>
    <w:qFormat/>
    <w:pPr>
      <w:numPr>
        <w:numId w:val="18"/>
      </w:numPr>
      <w:jc w:val="center"/>
    </w:pPr>
    <w:rPr>
      <w:rFonts w:ascii="黑体" w:eastAsia="黑体"/>
      <w:sz w:val="21"/>
    </w:rPr>
  </w:style>
  <w:style w:type="paragraph" w:customStyle="1" w:styleId="afc">
    <w:name w:val="标准文件_正文英文图标题"/>
    <w:next w:val="afffff7"/>
    <w:qFormat/>
    <w:pPr>
      <w:numPr>
        <w:numId w:val="19"/>
      </w:numPr>
      <w:jc w:val="center"/>
    </w:pPr>
    <w:rPr>
      <w:rFonts w:ascii="黑体" w:eastAsia="黑体"/>
      <w:sz w:val="21"/>
    </w:rPr>
  </w:style>
  <w:style w:type="paragraph" w:customStyle="1" w:styleId="af8">
    <w:name w:val="标准文件_编号列项（三级）"/>
    <w:qFormat/>
    <w:pPr>
      <w:numPr>
        <w:ilvl w:val="2"/>
        <w:numId w:val="13"/>
      </w:numPr>
    </w:pPr>
    <w:rPr>
      <w:rFonts w:ascii="宋体"/>
      <w:sz w:val="21"/>
    </w:rPr>
  </w:style>
  <w:style w:type="paragraph" w:customStyle="1" w:styleId="a2">
    <w:name w:val="二级无标题条"/>
    <w:basedOn w:val="afff6"/>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6"/>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pPr>
      <w:spacing w:before="180" w:line="180" w:lineRule="exact"/>
      <w:jc w:val="center"/>
    </w:pPr>
    <w:rPr>
      <w:rFonts w:ascii="宋体"/>
      <w:sz w:val="21"/>
    </w:rPr>
  </w:style>
  <w:style w:type="paragraph" w:customStyle="1" w:styleId="afffffff9">
    <w:name w:val="封面标准文稿类别"/>
    <w:qFormat/>
    <w:pPr>
      <w:spacing w:before="440" w:line="400" w:lineRule="exact"/>
      <w:jc w:val="center"/>
    </w:pPr>
    <w:rPr>
      <w:rFonts w:ascii="宋体"/>
      <w:sz w:val="24"/>
    </w:rPr>
  </w:style>
  <w:style w:type="paragraph" w:customStyle="1" w:styleId="afffffffa">
    <w:name w:val="封面标准英文名称"/>
    <w:qFormat/>
    <w:pPr>
      <w:widowControl w:val="0"/>
      <w:spacing w:line="360" w:lineRule="exact"/>
      <w:jc w:val="center"/>
    </w:pPr>
    <w:rPr>
      <w:sz w:val="28"/>
    </w:rPr>
  </w:style>
  <w:style w:type="paragraph" w:customStyle="1" w:styleId="afffffffb">
    <w:name w:val="封面一致性程度标识"/>
    <w:qFormat/>
    <w:pPr>
      <w:spacing w:before="440" w:line="440" w:lineRule="exact"/>
      <w:jc w:val="center"/>
    </w:pPr>
    <w:rPr>
      <w:sz w:val="28"/>
    </w:rPr>
  </w:style>
  <w:style w:type="paragraph" w:customStyle="1" w:styleId="afffffffc">
    <w:name w:val="封面正文"/>
    <w:qFormat/>
    <w:pPr>
      <w:jc w:val="both"/>
    </w:pPr>
  </w:style>
  <w:style w:type="paragraph" w:customStyle="1" w:styleId="afffffffd">
    <w:name w:val="附录二级无标题条"/>
    <w:basedOn w:val="afff6"/>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3">
    <w:name w:val="标准文件_一级项"/>
    <w:qFormat/>
    <w:pPr>
      <w:numPr>
        <w:numId w:val="21"/>
      </w:numPr>
    </w:pPr>
    <w:rPr>
      <w:rFonts w:ascii="宋体"/>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6"/>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
    <w:name w:val="目录 31"/>
    <w:basedOn w:val="afff6"/>
    <w:next w:val="afff6"/>
    <w:semiHidden/>
    <w:qFormat/>
    <w:pPr>
      <w:spacing w:line="240" w:lineRule="auto"/>
    </w:pPr>
    <w:rPr>
      <w:rFonts w:ascii="宋体" w:hAnsi="宋体"/>
      <w:iCs/>
    </w:rPr>
  </w:style>
  <w:style w:type="paragraph" w:customStyle="1" w:styleId="41">
    <w:name w:val="目录 41"/>
    <w:basedOn w:val="afff6"/>
    <w:next w:val="afff6"/>
    <w:semiHidden/>
    <w:qFormat/>
    <w:pPr>
      <w:adjustRightInd/>
      <w:spacing w:line="240" w:lineRule="auto"/>
      <w:jc w:val="left"/>
    </w:pPr>
  </w:style>
  <w:style w:type="paragraph" w:customStyle="1" w:styleId="51">
    <w:name w:val="目录 51"/>
    <w:basedOn w:val="afff6"/>
    <w:next w:val="afff6"/>
    <w:semiHidden/>
    <w:qFormat/>
    <w:pPr>
      <w:spacing w:line="240" w:lineRule="auto"/>
    </w:pPr>
    <w:rPr>
      <w:rFonts w:ascii="宋体" w:hAnsi="宋体"/>
    </w:rPr>
  </w:style>
  <w:style w:type="paragraph" w:customStyle="1" w:styleId="61">
    <w:name w:val="目录 61"/>
    <w:basedOn w:val="afff6"/>
    <w:next w:val="afff6"/>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3">
    <w:name w:val="三级无标题条"/>
    <w:basedOn w:val="afff6"/>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4">
    <w:name w:val="四级无标题条"/>
    <w:basedOn w:val="afff6"/>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qFormat/>
    <w:pPr>
      <w:jc w:val="both"/>
    </w:pPr>
    <w:rPr>
      <w:rFonts w:ascii="宋体" w:hAnsi="宋体"/>
      <w:sz w:val="21"/>
    </w:rPr>
  </w:style>
  <w:style w:type="paragraph" w:customStyle="1" w:styleId="a5">
    <w:name w:val="五级无标题条"/>
    <w:basedOn w:val="afff6"/>
    <w:qFormat/>
    <w:pPr>
      <w:numPr>
        <w:ilvl w:val="6"/>
        <w:numId w:val="20"/>
      </w:numPr>
      <w:adjustRightInd/>
    </w:pPr>
    <w:rPr>
      <w:szCs w:val="24"/>
    </w:rPr>
  </w:style>
  <w:style w:type="paragraph" w:customStyle="1" w:styleId="a1">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e"/>
    <w:qFormat/>
    <w:pPr>
      <w:spacing w:beforeLines="0" w:before="0" w:afterLines="0" w:after="0"/>
      <w:outlineLvl w:val="9"/>
    </w:pPr>
    <w:rPr>
      <w:rFonts w:ascii="宋体" w:eastAsia="宋体"/>
    </w:rPr>
  </w:style>
  <w:style w:type="paragraph" w:customStyle="1" w:styleId="afffffffff1">
    <w:name w:val="标准文件_五级无标题"/>
    <w:basedOn w:val="afff2"/>
    <w:qFormat/>
    <w:pPr>
      <w:spacing w:beforeLines="0" w:before="0" w:afterLines="0" w:after="0"/>
      <w:outlineLvl w:val="9"/>
    </w:pPr>
    <w:rPr>
      <w:rFonts w:ascii="宋体" w:eastAsia="宋体"/>
    </w:rPr>
  </w:style>
  <w:style w:type="paragraph" w:customStyle="1" w:styleId="afffffffff2">
    <w:name w:val="标准文件_三级无标题"/>
    <w:basedOn w:val="afff0"/>
    <w:qFormat/>
    <w:pPr>
      <w:spacing w:beforeLines="0" w:before="0" w:afterLines="0" w:after="0"/>
      <w:outlineLvl w:val="9"/>
    </w:pPr>
    <w:rPr>
      <w:rFonts w:ascii="宋体" w:eastAsia="宋体"/>
    </w:rPr>
  </w:style>
  <w:style w:type="paragraph" w:customStyle="1" w:styleId="afffffffff3">
    <w:name w:val="标准文件_二级无标题"/>
    <w:basedOn w:val="afff"/>
    <w:qFormat/>
    <w:pPr>
      <w:spacing w:beforeLines="0" w:before="0" w:afterLines="0" w:after="0"/>
      <w:outlineLvl w:val="9"/>
    </w:pPr>
    <w:rPr>
      <w:rFonts w:ascii="宋体" w:eastAsia="宋体"/>
    </w:rPr>
  </w:style>
  <w:style w:type="paragraph" w:customStyle="1" w:styleId="afffffffff4">
    <w:name w:val="标准_四级无标题"/>
    <w:basedOn w:val="afff1"/>
    <w:next w:val="afffff7"/>
    <w:qFormat/>
    <w:rPr>
      <w:rFonts w:eastAsia="宋体"/>
    </w:rPr>
  </w:style>
  <w:style w:type="paragraph" w:customStyle="1" w:styleId="afffffffff5">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7"/>
    <w:qFormat/>
    <w:pPr>
      <w:numPr>
        <w:numId w:val="23"/>
      </w:numPr>
      <w:ind w:firstLineChars="0" w:firstLine="0"/>
    </w:pPr>
    <w:rPr>
      <w:rFonts w:ascii="Times New Roman" w:cs="Arial"/>
      <w:szCs w:val="28"/>
    </w:rPr>
  </w:style>
  <w:style w:type="paragraph" w:customStyle="1" w:styleId="af">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4"/>
    <w:qFormat/>
    <w:pPr>
      <w:numPr>
        <w:numId w:val="0"/>
      </w:numPr>
      <w:spacing w:after="280"/>
      <w:outlineLvl w:val="9"/>
    </w:pPr>
  </w:style>
  <w:style w:type="paragraph" w:customStyle="1" w:styleId="afffffffff7">
    <w:name w:val="标准文件_二级项"/>
    <w:qFormat/>
    <w:rPr>
      <w:rFonts w:ascii="宋体"/>
      <w:sz w:val="21"/>
    </w:rPr>
  </w:style>
  <w:style w:type="paragraph" w:customStyle="1" w:styleId="af4">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7"/>
    <w:qFormat/>
    <w:pPr>
      <w:numPr>
        <w:numId w:val="25"/>
      </w:numPr>
      <w:adjustRightInd/>
      <w:spacing w:line="240" w:lineRule="auto"/>
    </w:pPr>
    <w:rPr>
      <w:rFonts w:ascii="宋体" w:hAnsi="Times New Roman"/>
      <w:sz w:val="18"/>
      <w:szCs w:val="18"/>
    </w:rPr>
  </w:style>
  <w:style w:type="paragraph" w:customStyle="1" w:styleId="af6">
    <w:name w:val="标准文件_字母编号列项（一级）"/>
    <w:qFormat/>
    <w:pPr>
      <w:numPr>
        <w:numId w:val="13"/>
      </w:numPr>
      <w:jc w:val="both"/>
    </w:pPr>
    <w:rPr>
      <w:rFonts w:ascii="宋体"/>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3">
    <w:name w:val="标准文件_注："/>
    <w:next w:val="afffff7"/>
    <w:qFormat/>
    <w:pPr>
      <w:widowControl w:val="0"/>
      <w:numPr>
        <w:numId w:val="26"/>
      </w:numPr>
      <w:autoSpaceDE w:val="0"/>
      <w:autoSpaceDN w:val="0"/>
      <w:jc w:val="both"/>
    </w:pPr>
    <w:rPr>
      <w:rFonts w:ascii="宋体"/>
      <w:sz w:val="18"/>
      <w:szCs w:val="18"/>
    </w:rPr>
  </w:style>
  <w:style w:type="paragraph" w:customStyle="1" w:styleId="a6">
    <w:name w:val="标准文件_注×："/>
    <w:qFormat/>
    <w:pPr>
      <w:widowControl w:val="0"/>
      <w:numPr>
        <w:numId w:val="27"/>
      </w:numPr>
      <w:autoSpaceDE w:val="0"/>
      <w:autoSpaceDN w:val="0"/>
      <w:jc w:val="both"/>
    </w:pPr>
    <w:rPr>
      <w:rFonts w:ascii="宋体"/>
      <w:sz w:val="18"/>
      <w:szCs w:val="18"/>
    </w:rPr>
  </w:style>
  <w:style w:type="paragraph" w:customStyle="1" w:styleId="ad">
    <w:name w:val="标准文件_示例："/>
    <w:next w:val="afffffffffc"/>
    <w:qFormat/>
    <w:pPr>
      <w:widowControl w:val="0"/>
      <w:numPr>
        <w:numId w:val="28"/>
      </w:numPr>
      <w:jc w:val="both"/>
    </w:pPr>
    <w:rPr>
      <w:rFonts w:ascii="宋体"/>
      <w:sz w:val="18"/>
      <w:szCs w:val="18"/>
    </w:rPr>
  </w:style>
  <w:style w:type="paragraph" w:customStyle="1" w:styleId="afffffffffc">
    <w:name w:val="标准文件_示例内容"/>
    <w:basedOn w:val="afffff7"/>
    <w:qFormat/>
    <w:pPr>
      <w:ind w:firstLine="420"/>
    </w:pPr>
    <w:rPr>
      <w:sz w:val="18"/>
    </w:rPr>
  </w:style>
  <w:style w:type="paragraph" w:customStyle="1" w:styleId="afb">
    <w:name w:val="标准文件_示例×："/>
    <w:basedOn w:val="afff6"/>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7"/>
    <w:uiPriority w:val="99"/>
    <w:semiHidden/>
    <w:qFormat/>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7"/>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round"/>
      <w:spacing w:before="57"/>
    </w:pPr>
    <w:rPr>
      <w:sz w:val="21"/>
    </w:rPr>
  </w:style>
  <w:style w:type="paragraph" w:customStyle="1" w:styleId="affffffffff6">
    <w:name w:val="标准文件_文件名称"/>
    <w:basedOn w:val="afffff7"/>
    <w:next w:val="afffff7"/>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8">
    <w:name w:val="标准文件_引言一级条标题"/>
    <w:basedOn w:val="afffff7"/>
    <w:next w:val="afffff7"/>
    <w:qFormat/>
    <w:pPr>
      <w:numPr>
        <w:ilvl w:val="1"/>
        <w:numId w:val="8"/>
      </w:numPr>
      <w:spacing w:beforeLines="50" w:before="50" w:afterLines="50" w:after="50"/>
      <w:ind w:firstLineChars="0"/>
    </w:pPr>
    <w:rPr>
      <w:rFonts w:ascii="黑体" w:eastAsia="黑体"/>
    </w:rPr>
  </w:style>
  <w:style w:type="paragraph" w:customStyle="1" w:styleId="a9">
    <w:name w:val="标准文件_引言二级条标题"/>
    <w:basedOn w:val="afffff7"/>
    <w:next w:val="afffff7"/>
    <w:qFormat/>
    <w:pPr>
      <w:numPr>
        <w:ilvl w:val="2"/>
        <w:numId w:val="8"/>
      </w:numPr>
      <w:spacing w:beforeLines="50" w:before="50" w:afterLines="50" w:after="50"/>
      <w:ind w:firstLineChars="0"/>
    </w:pPr>
    <w:rPr>
      <w:rFonts w:ascii="黑体" w:eastAsia="黑体"/>
    </w:rPr>
  </w:style>
  <w:style w:type="paragraph" w:customStyle="1" w:styleId="aa">
    <w:name w:val="标准文件_引言三级条标题"/>
    <w:basedOn w:val="afffff7"/>
    <w:next w:val="afffff7"/>
    <w:qFormat/>
    <w:pPr>
      <w:numPr>
        <w:ilvl w:val="3"/>
        <w:numId w:val="8"/>
      </w:numPr>
      <w:spacing w:beforeLines="50" w:before="50" w:afterLines="50" w:after="50"/>
      <w:ind w:firstLineChars="0"/>
    </w:pPr>
    <w:rPr>
      <w:rFonts w:ascii="黑体" w:eastAsia="黑体"/>
    </w:rPr>
  </w:style>
  <w:style w:type="paragraph" w:customStyle="1" w:styleId="ab">
    <w:name w:val="标准文件_引言四级条标题"/>
    <w:basedOn w:val="afffff7"/>
    <w:next w:val="afffff7"/>
    <w:qFormat/>
    <w:pPr>
      <w:numPr>
        <w:ilvl w:val="4"/>
        <w:numId w:val="8"/>
      </w:numPr>
      <w:spacing w:beforeLines="50" w:before="50" w:afterLines="50" w:after="50"/>
      <w:ind w:firstLineChars="0"/>
    </w:pPr>
    <w:rPr>
      <w:rFonts w:ascii="黑体" w:eastAsia="黑体"/>
    </w:rPr>
  </w:style>
  <w:style w:type="paragraph" w:customStyle="1" w:styleId="ac">
    <w:name w:val="标准文件_引言五级条标题"/>
    <w:basedOn w:val="afffff7"/>
    <w:next w:val="afffff7"/>
    <w:qFormat/>
    <w:pPr>
      <w:numPr>
        <w:ilvl w:val="5"/>
        <w:numId w:val="8"/>
      </w:numPr>
      <w:spacing w:beforeLines="50" w:before="50" w:afterLines="50" w:after="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8"/>
    <w:next w:val="afffff7"/>
    <w:qFormat/>
    <w:pPr>
      <w:spacing w:beforeLines="0" w:before="0" w:afterLines="0" w:after="0" w:line="276" w:lineRule="auto"/>
    </w:pPr>
    <w:rPr>
      <w:rFonts w:ascii="宋体" w:eastAsia="宋体"/>
    </w:rPr>
  </w:style>
  <w:style w:type="paragraph" w:customStyle="1" w:styleId="afffffffffff0">
    <w:name w:val="标准文件_引言二级无标题"/>
    <w:basedOn w:val="a9"/>
    <w:next w:val="afffff7"/>
    <w:qFormat/>
    <w:pPr>
      <w:spacing w:beforeLines="0" w:before="0" w:afterLines="0" w:after="0" w:line="276" w:lineRule="auto"/>
    </w:pPr>
    <w:rPr>
      <w:rFonts w:ascii="宋体" w:eastAsia="宋体"/>
    </w:rPr>
  </w:style>
  <w:style w:type="paragraph" w:customStyle="1" w:styleId="afffffffffff1">
    <w:name w:val="标准文件_引言三级无标题"/>
    <w:basedOn w:val="aa"/>
    <w:qFormat/>
    <w:pPr>
      <w:spacing w:beforeLines="0" w:before="0" w:afterLines="0" w:after="0" w:line="276" w:lineRule="auto"/>
    </w:pPr>
    <w:rPr>
      <w:rFonts w:ascii="宋体" w:eastAsia="宋体"/>
    </w:rPr>
  </w:style>
  <w:style w:type="paragraph" w:customStyle="1" w:styleId="afffffffffff2">
    <w:name w:val="标准文件_引言四级无标题"/>
    <w:basedOn w:val="ab"/>
    <w:next w:val="afffff7"/>
    <w:qFormat/>
    <w:pPr>
      <w:spacing w:beforeLines="0" w:before="0" w:afterLines="0" w:after="0" w:line="276" w:lineRule="auto"/>
    </w:pPr>
    <w:rPr>
      <w:rFonts w:ascii="宋体" w:eastAsia="宋体"/>
    </w:rPr>
  </w:style>
  <w:style w:type="paragraph" w:customStyle="1" w:styleId="afffffffffff3">
    <w:name w:val="标准文件_引言五级无标题"/>
    <w:basedOn w:val="ac"/>
    <w:next w:val="afffff7"/>
    <w:qFormat/>
    <w:pPr>
      <w:spacing w:beforeLines="0" w:before="0" w:afterLines="0" w:after="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7"/>
    <w:qFormat/>
    <w:rPr>
      <w:rFonts w:ascii="黑体" w:eastAsia="黑体"/>
      <w:spacing w:val="85"/>
      <w:w w:val="100"/>
      <w:position w:val="3"/>
      <w:sz w:val="28"/>
      <w:szCs w:val="28"/>
    </w:rPr>
  </w:style>
  <w:style w:type="paragraph" w:customStyle="1" w:styleId="afffffffffffc">
    <w:name w:val="段"/>
    <w:basedOn w:val="afff6"/>
    <w:link w:val="afffffffffffd"/>
    <w:qFormat/>
    <w:pPr>
      <w:spacing w:line="240" w:lineRule="auto"/>
      <w:ind w:firstLineChars="200" w:firstLine="420"/>
    </w:pPr>
    <w:rPr>
      <w:rFonts w:ascii="Times New Roman" w:hAnsi="Times New Roman" w:cs="Calibri"/>
    </w:rPr>
  </w:style>
  <w:style w:type="paragraph" w:customStyle="1" w:styleId="afffffffffffe">
    <w:name w:val="目次、前言、引言"/>
    <w:basedOn w:val="affff7"/>
    <w:next w:val="afffffffffffc"/>
    <w:link w:val="affffffffffff"/>
    <w:qFormat/>
    <w:pPr>
      <w:spacing w:before="851" w:after="680" w:line="240" w:lineRule="auto"/>
    </w:pPr>
    <w:rPr>
      <w:rFonts w:asciiTheme="majorHAnsi" w:eastAsia="黑体" w:hAnsiTheme="majorHAnsi" w:cstheme="majorBidi"/>
      <w:b w:val="0"/>
    </w:rPr>
  </w:style>
  <w:style w:type="character" w:customStyle="1" w:styleId="affffffffffff">
    <w:name w:val="目次、前言、引言 字符"/>
    <w:basedOn w:val="affff8"/>
    <w:link w:val="afffffffffffe"/>
    <w:qFormat/>
    <w:rPr>
      <w:rFonts w:asciiTheme="majorHAnsi" w:eastAsia="黑体" w:hAnsiTheme="majorHAnsi" w:cstheme="majorBidi"/>
      <w:b w:val="0"/>
      <w:bCs/>
      <w:kern w:val="2"/>
      <w:sz w:val="32"/>
      <w:szCs w:val="32"/>
    </w:rPr>
  </w:style>
  <w:style w:type="character" w:customStyle="1" w:styleId="afffffffffffd">
    <w:name w:val="段 字符"/>
    <w:basedOn w:val="afff7"/>
    <w:link w:val="afffffffffffc"/>
    <w:qFormat/>
    <w:rPr>
      <w:rFonts w:ascii="Times New Roman" w:hAnsi="Times New Roman" w:cs="Calibri"/>
      <w:kern w:val="2"/>
      <w:sz w:val="21"/>
      <w:szCs w:val="21"/>
    </w:rPr>
  </w:style>
  <w:style w:type="paragraph" w:customStyle="1" w:styleId="12">
    <w:name w:val="1章标题"/>
    <w:next w:val="afffff7"/>
    <w:uiPriority w:val="99"/>
    <w:qFormat/>
    <w:pPr>
      <w:spacing w:beforeLines="50" w:afterLines="50"/>
      <w:jc w:val="both"/>
      <w:outlineLvl w:val="0"/>
    </w:pPr>
    <w:rPr>
      <w:rFonts w:ascii="黑体" w:eastAsia="黑体" w:cs="黑体"/>
      <w:sz w:val="21"/>
      <w:szCs w:val="21"/>
    </w:rPr>
  </w:style>
  <w:style w:type="paragraph" w:customStyle="1" w:styleId="a0">
    <w:name w:val="一级条标题"/>
    <w:basedOn w:val="affe"/>
    <w:next w:val="afffffffffffc"/>
    <w:link w:val="affffffffffff0"/>
    <w:qFormat/>
    <w:pPr>
      <w:numPr>
        <w:numId w:val="1"/>
      </w:numPr>
      <w:tabs>
        <w:tab w:val="left" w:pos="1646"/>
      </w:tabs>
      <w:spacing w:before="156" w:after="156"/>
    </w:pPr>
    <w:rPr>
      <w:rFonts w:ascii="Times New Roman" w:cs="黑体"/>
      <w:szCs w:val="21"/>
    </w:rPr>
  </w:style>
  <w:style w:type="character" w:customStyle="1" w:styleId="affffffffffff0">
    <w:name w:val="一级条标题 字符"/>
    <w:basedOn w:val="afff7"/>
    <w:link w:val="a0"/>
    <w:qFormat/>
    <w:rPr>
      <w:rFonts w:ascii="Times New Roman" w:eastAsia="黑体" w:hAnsi="Times New Roman" w:cs="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3.wmf"/><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7.jpeg"/><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5.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5FAC2D14D414F0D91054B4ED23F72BD"/>
        <w:category>
          <w:name w:val="常规"/>
          <w:gallery w:val="placeholder"/>
        </w:category>
        <w:types>
          <w:type w:val="bbPlcHdr"/>
        </w:types>
        <w:behaviors>
          <w:behavior w:val="content"/>
        </w:behaviors>
        <w:guid w:val="{7122149F-96F1-43A2-BDA3-428E7DF80754}"/>
      </w:docPartPr>
      <w:docPartBody>
        <w:p w:rsidR="001A01F8" w:rsidRDefault="001A01F8">
          <w:pPr>
            <w:pStyle w:val="C5FAC2D14D414F0D91054B4ED23F72BD"/>
            <w:rPr>
              <w:rFonts w:hint="eastAsia"/>
            </w:rPr>
          </w:pPr>
          <w:r>
            <w:rPr>
              <w:rStyle w:val="a3"/>
              <w:rFonts w:hint="eastAsia"/>
            </w:rPr>
            <w:t>单击或点击此处输入文字。</w:t>
          </w:r>
        </w:p>
      </w:docPartBody>
    </w:docPart>
    <w:docPart>
      <w:docPartPr>
        <w:name w:val="E42FB8592E474B8BA63A97CBCEA815B7"/>
        <w:category>
          <w:name w:val="常规"/>
          <w:gallery w:val="placeholder"/>
        </w:category>
        <w:types>
          <w:type w:val="bbPlcHdr"/>
        </w:types>
        <w:behaviors>
          <w:behavior w:val="content"/>
        </w:behaviors>
        <w:guid w:val="{1CA8BC5B-5BE6-4808-AC26-054A1F018266}"/>
      </w:docPartPr>
      <w:docPartBody>
        <w:p w:rsidR="001A01F8" w:rsidRDefault="001A01F8">
          <w:pPr>
            <w:pStyle w:val="E42FB8592E474B8BA63A97CBCEA815B7"/>
            <w:rPr>
              <w:rFonts w:hint="eastAsia"/>
            </w:rPr>
          </w:pPr>
          <w:r>
            <w:rPr>
              <w:rStyle w:val="a3"/>
              <w:rFonts w:hint="eastAsia"/>
            </w:rPr>
            <w:t>选择一项。</w:t>
          </w:r>
        </w:p>
      </w:docPartBody>
    </w:docPart>
    <w:docPart>
      <w:docPartPr>
        <w:name w:val="1545487E4DD046D39AB16E396FD088AE"/>
        <w:category>
          <w:name w:val="常规"/>
          <w:gallery w:val="placeholder"/>
        </w:category>
        <w:types>
          <w:type w:val="bbPlcHdr"/>
        </w:types>
        <w:behaviors>
          <w:behavior w:val="content"/>
        </w:behaviors>
        <w:guid w:val="{FB5EB809-0757-4F33-AC1F-7680C67B8E7B}"/>
      </w:docPartPr>
      <w:docPartBody>
        <w:p w:rsidR="001A01F8" w:rsidRDefault="001A01F8">
          <w:pPr>
            <w:pStyle w:val="1545487E4DD046D39AB16E396FD088AE"/>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8D1"/>
    <w:rsid w:val="000D48D1"/>
    <w:rsid w:val="001A01F8"/>
    <w:rsid w:val="004359CC"/>
    <w:rsid w:val="008F0A38"/>
    <w:rsid w:val="009A2702"/>
    <w:rsid w:val="00AC4340"/>
    <w:rsid w:val="00CA0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5FAC2D14D414F0D91054B4ED23F72BD">
    <w:name w:val="C5FAC2D14D414F0D91054B4ED23F72BD"/>
    <w:qFormat/>
    <w:pPr>
      <w:widowControl w:val="0"/>
      <w:jc w:val="both"/>
    </w:pPr>
    <w:rPr>
      <w:kern w:val="2"/>
      <w:sz w:val="21"/>
      <w:szCs w:val="22"/>
    </w:rPr>
  </w:style>
  <w:style w:type="paragraph" w:customStyle="1" w:styleId="E42FB8592E474B8BA63A97CBCEA815B7">
    <w:name w:val="E42FB8592E474B8BA63A97CBCEA815B7"/>
    <w:qFormat/>
    <w:pPr>
      <w:widowControl w:val="0"/>
      <w:jc w:val="both"/>
    </w:pPr>
    <w:rPr>
      <w:kern w:val="2"/>
      <w:sz w:val="21"/>
      <w:szCs w:val="22"/>
    </w:rPr>
  </w:style>
  <w:style w:type="paragraph" w:customStyle="1" w:styleId="1545487E4DD046D39AB16E396FD088AE">
    <w:name w:val="1545487E4DD046D39AB16E396FD088A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BC344E-E380-4F2F-91DE-E969BE54FBF6}">
  <ds:schemaRefs/>
</ds:datastoreItem>
</file>

<file path=docProps/app.xml><?xml version="1.0" encoding="utf-8"?>
<Properties xmlns="http://schemas.openxmlformats.org/officeDocument/2006/extended-properties" xmlns:vt="http://schemas.openxmlformats.org/officeDocument/2006/docPropsVTypes">
  <Template>团体标准.dotx</Template>
  <TotalTime>7</TotalTime>
  <Pages>13</Pages>
  <Words>5155</Words>
  <Characters>5465</Characters>
  <Application>Microsoft Office Word</Application>
  <DocSecurity>0</DocSecurity>
  <Lines>455</Lines>
  <Paragraphs>366</Paragraphs>
  <ScaleCrop>false</ScaleCrop>
  <Company>PCMI</Company>
  <LinksUpToDate>false</LinksUpToDate>
  <CharactersWithSpaces>10254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Windows 用户</dc:creator>
  <dc:description>&lt;config cover="true" show_menu="true" version="1.0.0" doctype="SDKXY"&gt;_x000d_
&lt;/config&gt;</dc:description>
  <cp:lastModifiedBy>颖云 郭</cp:lastModifiedBy>
  <cp:revision>8</cp:revision>
  <cp:lastPrinted>2021-02-02T08:22:00Z</cp:lastPrinted>
  <dcterms:created xsi:type="dcterms:W3CDTF">2024-03-31T11:41:00Z</dcterms:created>
  <dcterms:modified xsi:type="dcterms:W3CDTF">2024-07-30T13:46:00Z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2052-10.8.2.7058</vt:lpwstr>
  </property>
  <property fmtid="{D5CDD505-2E9C-101B-9397-08002B2CF9AE}" pid="15" name="ICV">
    <vt:lpwstr>4A242F09A29444A2BCEE64290ABC5131_12</vt:lpwstr>
  </property>
</Properties>
</file>